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D8D" w:rsidRPr="004D7DBD" w:rsidRDefault="006C0D8D" w:rsidP="006C0D8D">
      <w:pPr>
        <w:spacing w:after="0" w:line="240" w:lineRule="auto"/>
        <w:jc w:val="center"/>
        <w:rPr>
          <w:rFonts w:asciiTheme="majorBidi" w:hAnsiTheme="majorBidi" w:cstheme="majorBidi"/>
          <w:sz w:val="24"/>
          <w:szCs w:val="24"/>
        </w:rPr>
      </w:pPr>
      <w:r w:rsidRPr="004D7DBD">
        <w:rPr>
          <w:rFonts w:asciiTheme="majorBidi" w:hAnsiTheme="majorBidi" w:cstheme="majorBidi"/>
          <w:sz w:val="24"/>
          <w:szCs w:val="24"/>
        </w:rPr>
        <w:t>TERMES DE REFERENCE</w:t>
      </w:r>
    </w:p>
    <w:p w:rsidR="006C0D8D" w:rsidRPr="004D7DBD" w:rsidRDefault="006C0D8D" w:rsidP="006C0D8D">
      <w:pPr>
        <w:spacing w:after="0" w:line="240" w:lineRule="auto"/>
        <w:jc w:val="center"/>
        <w:rPr>
          <w:rFonts w:asciiTheme="majorBidi" w:hAnsiTheme="majorBidi" w:cstheme="majorBidi"/>
          <w:sz w:val="24"/>
          <w:szCs w:val="24"/>
        </w:rPr>
      </w:pPr>
      <w:r w:rsidRPr="004D7DBD">
        <w:rPr>
          <w:rFonts w:asciiTheme="majorBidi" w:hAnsiTheme="majorBidi" w:cstheme="majorBidi"/>
          <w:sz w:val="24"/>
          <w:szCs w:val="24"/>
        </w:rPr>
        <w:t>Elaboration d’une cartographie spécifique</w:t>
      </w:r>
    </w:p>
    <w:p w:rsidR="006C0D8D" w:rsidRPr="004D7DBD" w:rsidRDefault="006C0D8D" w:rsidP="00AA2ED0">
      <w:pPr>
        <w:spacing w:after="0" w:line="240" w:lineRule="auto"/>
        <w:jc w:val="center"/>
        <w:rPr>
          <w:rFonts w:asciiTheme="majorBidi" w:hAnsiTheme="majorBidi" w:cstheme="majorBidi"/>
          <w:sz w:val="24"/>
          <w:szCs w:val="24"/>
        </w:rPr>
      </w:pPr>
      <w:r w:rsidRPr="004D7DBD">
        <w:rPr>
          <w:rFonts w:asciiTheme="majorBidi" w:hAnsiTheme="majorBidi" w:cstheme="majorBidi"/>
          <w:sz w:val="24"/>
          <w:szCs w:val="24"/>
        </w:rPr>
        <w:t xml:space="preserve"> </w:t>
      </w:r>
      <w:r w:rsidR="00AA2ED0" w:rsidRPr="004D7DBD">
        <w:rPr>
          <w:rFonts w:asciiTheme="majorBidi" w:hAnsiTheme="majorBidi" w:cstheme="majorBidi"/>
          <w:sz w:val="24"/>
          <w:szCs w:val="24"/>
        </w:rPr>
        <w:t xml:space="preserve">Touchant </w:t>
      </w:r>
      <w:r w:rsidRPr="004D7DBD">
        <w:rPr>
          <w:rFonts w:asciiTheme="majorBidi" w:hAnsiTheme="majorBidi" w:cstheme="majorBidi"/>
          <w:sz w:val="24"/>
          <w:szCs w:val="24"/>
        </w:rPr>
        <w:t>l’abandon scolaire</w:t>
      </w:r>
    </w:p>
    <w:p w:rsidR="006C0D8D" w:rsidRPr="004D7DBD" w:rsidRDefault="006C0D8D" w:rsidP="006C0D8D">
      <w:pPr>
        <w:spacing w:after="100" w:afterAutospacing="1" w:line="240" w:lineRule="auto"/>
        <w:jc w:val="center"/>
        <w:rPr>
          <w:rFonts w:asciiTheme="majorBidi" w:hAnsiTheme="majorBidi" w:cstheme="majorBidi"/>
          <w:sz w:val="24"/>
          <w:szCs w:val="24"/>
        </w:rPr>
      </w:pPr>
    </w:p>
    <w:p w:rsidR="006C0D8D" w:rsidRPr="004D7DBD" w:rsidRDefault="006C0D8D" w:rsidP="006C0D8D">
      <w:pPr>
        <w:pStyle w:val="Paragraphedeliste"/>
        <w:numPr>
          <w:ilvl w:val="0"/>
          <w:numId w:val="2"/>
        </w:numPr>
        <w:ind w:left="284" w:hanging="284"/>
        <w:jc w:val="both"/>
        <w:rPr>
          <w:rFonts w:asciiTheme="majorBidi" w:hAnsiTheme="majorBidi" w:cstheme="majorBidi"/>
          <w:b/>
          <w:bCs/>
          <w:lang w:val="fr-FR"/>
        </w:rPr>
      </w:pPr>
      <w:r w:rsidRPr="004D7DBD">
        <w:rPr>
          <w:rFonts w:asciiTheme="majorBidi" w:hAnsiTheme="majorBidi" w:cstheme="majorBidi"/>
          <w:b/>
          <w:bCs/>
          <w:lang w:val="fr-FR"/>
        </w:rPr>
        <w:t xml:space="preserve">CONTEXTE ET </w:t>
      </w:r>
      <w:r w:rsidR="00554257" w:rsidRPr="004D7DBD">
        <w:rPr>
          <w:rFonts w:asciiTheme="majorBidi" w:hAnsiTheme="majorBidi" w:cstheme="majorBidi"/>
          <w:b/>
          <w:bCs/>
          <w:lang w:val="fr-FR"/>
        </w:rPr>
        <w:t>JUSTIFICATION :</w:t>
      </w:r>
      <w:r w:rsidRPr="004D7DBD">
        <w:rPr>
          <w:rFonts w:asciiTheme="majorBidi" w:hAnsiTheme="majorBidi" w:cstheme="majorBidi"/>
          <w:b/>
          <w:bCs/>
          <w:lang w:val="fr-FR"/>
        </w:rPr>
        <w:t xml:space="preserve"> </w:t>
      </w:r>
    </w:p>
    <w:p w:rsidR="006C0D8D" w:rsidRPr="004D7DBD" w:rsidRDefault="006C0D8D" w:rsidP="006C0D8D">
      <w:pPr>
        <w:shd w:val="clear" w:color="auto" w:fill="FFFFFF"/>
        <w:spacing w:after="0" w:line="240" w:lineRule="auto"/>
        <w:jc w:val="both"/>
        <w:rPr>
          <w:rFonts w:asciiTheme="majorBidi" w:hAnsiTheme="majorBidi" w:cstheme="majorBidi"/>
          <w:sz w:val="24"/>
          <w:szCs w:val="24"/>
        </w:rPr>
      </w:pPr>
    </w:p>
    <w:p w:rsidR="006C0D8D" w:rsidRPr="004D7DBD" w:rsidRDefault="006C0D8D" w:rsidP="006D65AD">
      <w:pPr>
        <w:shd w:val="clear" w:color="auto" w:fill="FFFFFF"/>
        <w:jc w:val="both"/>
        <w:rPr>
          <w:rFonts w:asciiTheme="majorBidi" w:hAnsiTheme="majorBidi" w:cstheme="majorBidi"/>
          <w:sz w:val="24"/>
          <w:szCs w:val="24"/>
        </w:rPr>
      </w:pPr>
      <w:r w:rsidRPr="004D7DBD">
        <w:rPr>
          <w:rFonts w:asciiTheme="majorBidi" w:hAnsiTheme="majorBidi" w:cstheme="majorBidi"/>
          <w:sz w:val="24"/>
          <w:szCs w:val="24"/>
        </w:rPr>
        <w:t xml:space="preserve">La Tunisie a enregistré, depuis quelques années, un phénomène d’abandon scolaire qui n’a pas cessé d’évoluer et qui est devenu un phénomène inquiétant.  </w:t>
      </w:r>
      <w:r w:rsidR="006D65AD" w:rsidRPr="004D7DBD">
        <w:rPr>
          <w:rFonts w:asciiTheme="majorBidi" w:hAnsiTheme="majorBidi" w:cstheme="majorBidi"/>
          <w:sz w:val="24"/>
          <w:szCs w:val="24"/>
        </w:rPr>
        <w:t xml:space="preserve">Ce </w:t>
      </w:r>
      <w:r w:rsidRPr="004D7DBD">
        <w:rPr>
          <w:rFonts w:asciiTheme="majorBidi" w:hAnsiTheme="majorBidi" w:cstheme="majorBidi"/>
          <w:sz w:val="24"/>
          <w:szCs w:val="24"/>
        </w:rPr>
        <w:t xml:space="preserve">phénomène de la déscolarisation en Tunisie a évolué considérablement depuis les années 1980 (environ 26 000 au cours des années 1984-1985 et 57 613 en 1994-1995) pour dépasser le seuil critique de 100 000 en 2011 et atteindre 106.000 en 2015. En total et selon les chiffres du ministère de l’Education, entre 1981 et 2015, l’abandon scolaire a touché un chiffre de 4 325 127 élèves. </w:t>
      </w:r>
    </w:p>
    <w:p w:rsidR="006C0D8D" w:rsidRPr="004D7DBD" w:rsidRDefault="005023D4" w:rsidP="005023D4">
      <w:pPr>
        <w:jc w:val="both"/>
        <w:rPr>
          <w:rFonts w:asciiTheme="majorBidi" w:hAnsiTheme="majorBidi" w:cstheme="majorBidi"/>
          <w:sz w:val="24"/>
          <w:szCs w:val="24"/>
        </w:rPr>
      </w:pPr>
      <w:r w:rsidRPr="004D7DBD">
        <w:rPr>
          <w:rFonts w:asciiTheme="majorBidi" w:hAnsiTheme="majorBidi" w:cstheme="majorBidi"/>
          <w:sz w:val="24"/>
          <w:szCs w:val="24"/>
        </w:rPr>
        <w:t>A cet eff</w:t>
      </w:r>
      <w:r w:rsidR="006C0D8D" w:rsidRPr="004D7DBD">
        <w:rPr>
          <w:rFonts w:asciiTheme="majorBidi" w:hAnsiTheme="majorBidi" w:cstheme="majorBidi"/>
          <w:sz w:val="24"/>
          <w:szCs w:val="24"/>
        </w:rPr>
        <w:t xml:space="preserve">et, </w:t>
      </w:r>
      <w:r w:rsidRPr="004D7DBD">
        <w:rPr>
          <w:rFonts w:asciiTheme="majorBidi" w:hAnsiTheme="majorBidi" w:cstheme="majorBidi"/>
          <w:sz w:val="24"/>
          <w:szCs w:val="24"/>
        </w:rPr>
        <w:t xml:space="preserve">la lutte contre </w:t>
      </w:r>
      <w:r w:rsidR="006C0D8D" w:rsidRPr="004D7DBD">
        <w:rPr>
          <w:rFonts w:asciiTheme="majorBidi" w:hAnsiTheme="majorBidi" w:cstheme="majorBidi"/>
          <w:sz w:val="24"/>
          <w:szCs w:val="24"/>
        </w:rPr>
        <w:t xml:space="preserve">le décrochage scolaire est </w:t>
      </w:r>
      <w:r w:rsidR="006C0D8D" w:rsidRPr="004D7DBD">
        <w:rPr>
          <w:rFonts w:asciiTheme="majorBidi" w:hAnsiTheme="majorBidi" w:cstheme="majorBidi"/>
          <w:b/>
          <w:bCs/>
          <w:sz w:val="24"/>
          <w:szCs w:val="24"/>
        </w:rPr>
        <w:t>une priorité</w:t>
      </w:r>
      <w:r w:rsidR="006C0D8D" w:rsidRPr="004D7DBD">
        <w:rPr>
          <w:rFonts w:asciiTheme="majorBidi" w:hAnsiTheme="majorBidi" w:cstheme="majorBidi"/>
          <w:sz w:val="24"/>
          <w:szCs w:val="24"/>
        </w:rPr>
        <w:t xml:space="preserve"> fondamentale du Cent</w:t>
      </w:r>
      <w:r w:rsidRPr="004D7DBD">
        <w:rPr>
          <w:rFonts w:asciiTheme="majorBidi" w:hAnsiTheme="majorBidi" w:cstheme="majorBidi"/>
          <w:sz w:val="24"/>
          <w:szCs w:val="24"/>
        </w:rPr>
        <w:t>re TU-MED. En 2021 et avec l’appui financier du la délégation de l’Union Européenne en Tunisie et en partenariat avec l’INLTP et l’Office des œuvres scolaires, Forum de la jeunesse pour la culture Citoyenne, Centre TU-</w:t>
      </w:r>
      <w:proofErr w:type="gramStart"/>
      <w:r w:rsidRPr="004D7DBD">
        <w:rPr>
          <w:rFonts w:asciiTheme="majorBidi" w:hAnsiTheme="majorBidi" w:cstheme="majorBidi"/>
          <w:sz w:val="24"/>
          <w:szCs w:val="24"/>
        </w:rPr>
        <w:t>MED  a</w:t>
      </w:r>
      <w:proofErr w:type="gramEnd"/>
      <w:r w:rsidRPr="004D7DBD">
        <w:rPr>
          <w:rFonts w:asciiTheme="majorBidi" w:hAnsiTheme="majorBidi" w:cstheme="majorBidi"/>
          <w:sz w:val="24"/>
          <w:szCs w:val="24"/>
        </w:rPr>
        <w:t xml:space="preserve"> </w:t>
      </w:r>
      <w:proofErr w:type="spellStart"/>
      <w:r w:rsidRPr="004D7DBD">
        <w:rPr>
          <w:rFonts w:asciiTheme="majorBidi" w:hAnsiTheme="majorBidi" w:cstheme="majorBidi"/>
          <w:sz w:val="24"/>
          <w:szCs w:val="24"/>
        </w:rPr>
        <w:t>commence</w:t>
      </w:r>
      <w:proofErr w:type="spellEnd"/>
      <w:r w:rsidRPr="004D7DBD">
        <w:rPr>
          <w:rFonts w:asciiTheme="majorBidi" w:hAnsiTheme="majorBidi" w:cstheme="majorBidi"/>
          <w:sz w:val="24"/>
          <w:szCs w:val="24"/>
        </w:rPr>
        <w:t xml:space="preserve"> un projet intitulé « On ne joue pas avec les droits : droit à l’éducation » qui vise à lutter contre le décrochage scolaire. Ce projet vise 100 établissements scolaires prioritaires des régions cibles : Gafsa, Jendouba, Kasserine, Bizerte et Siliana. Ce projet comporte plusieurs activités de sensibilisation, de renforcement </w:t>
      </w:r>
      <w:proofErr w:type="gramStart"/>
      <w:r w:rsidRPr="004D7DBD">
        <w:rPr>
          <w:rFonts w:asciiTheme="majorBidi" w:hAnsiTheme="majorBidi" w:cstheme="majorBidi"/>
          <w:sz w:val="24"/>
          <w:szCs w:val="24"/>
        </w:rPr>
        <w:t>des</w:t>
      </w:r>
      <w:proofErr w:type="gramEnd"/>
      <w:r w:rsidRPr="004D7DBD">
        <w:rPr>
          <w:rFonts w:asciiTheme="majorBidi" w:hAnsiTheme="majorBidi" w:cstheme="majorBidi"/>
          <w:sz w:val="24"/>
          <w:szCs w:val="24"/>
        </w:rPr>
        <w:t xml:space="preserve"> capacités des acteurs locaux, de mobilisation citoyenne. Parmi les activités </w:t>
      </w:r>
      <w:r w:rsidR="008F6777" w:rsidRPr="004D7DBD">
        <w:rPr>
          <w:rFonts w:asciiTheme="majorBidi" w:hAnsiTheme="majorBidi" w:cstheme="majorBidi"/>
          <w:sz w:val="24"/>
          <w:szCs w:val="24"/>
        </w:rPr>
        <w:t xml:space="preserve">planifiées dans le cadre </w:t>
      </w:r>
      <w:r w:rsidRPr="004D7DBD">
        <w:rPr>
          <w:rFonts w:asciiTheme="majorBidi" w:hAnsiTheme="majorBidi" w:cstheme="majorBidi"/>
          <w:sz w:val="24"/>
          <w:szCs w:val="24"/>
        </w:rPr>
        <w:t>du projet</w:t>
      </w:r>
      <w:r w:rsidR="008F6777" w:rsidRPr="004D7DBD">
        <w:rPr>
          <w:rFonts w:asciiTheme="majorBidi" w:hAnsiTheme="majorBidi" w:cstheme="majorBidi"/>
          <w:sz w:val="24"/>
          <w:szCs w:val="24"/>
        </w:rPr>
        <w:t xml:space="preserve"> figure une cartographie sur le phénomène d’abandon scolaire.</w:t>
      </w:r>
      <w:r w:rsidRPr="004D7DBD">
        <w:rPr>
          <w:rFonts w:asciiTheme="majorBidi" w:hAnsiTheme="majorBidi" w:cstheme="majorBidi"/>
          <w:sz w:val="24"/>
          <w:szCs w:val="24"/>
        </w:rPr>
        <w:t xml:space="preserve"> </w:t>
      </w:r>
    </w:p>
    <w:p w:rsidR="00906E49" w:rsidRPr="004D7DBD" w:rsidRDefault="008F6777" w:rsidP="00FD5A64">
      <w:pPr>
        <w:pStyle w:val="Paragraphedeliste"/>
        <w:numPr>
          <w:ilvl w:val="0"/>
          <w:numId w:val="2"/>
        </w:numPr>
        <w:ind w:left="284" w:hanging="284"/>
        <w:jc w:val="both"/>
        <w:rPr>
          <w:rFonts w:asciiTheme="majorBidi" w:hAnsiTheme="majorBidi" w:cstheme="majorBidi"/>
          <w:b/>
          <w:bCs/>
          <w:lang w:val="fr-FR"/>
        </w:rPr>
      </w:pPr>
      <w:r w:rsidRPr="004D7DBD">
        <w:rPr>
          <w:rFonts w:asciiTheme="majorBidi" w:hAnsiTheme="majorBidi" w:cstheme="majorBidi"/>
          <w:b/>
          <w:bCs/>
          <w:lang w:val="fr-FR"/>
        </w:rPr>
        <w:t>LES OBJECTIFS DE LA MISSION :</w:t>
      </w:r>
    </w:p>
    <w:p w:rsidR="00FD5A64" w:rsidRPr="004D7DBD" w:rsidRDefault="00FD5A64" w:rsidP="00FD5A64">
      <w:pPr>
        <w:pStyle w:val="Paragraphedeliste"/>
        <w:ind w:left="284"/>
        <w:jc w:val="both"/>
        <w:rPr>
          <w:rFonts w:asciiTheme="majorBidi" w:hAnsiTheme="majorBidi" w:cstheme="majorBidi"/>
          <w:b/>
          <w:bCs/>
          <w:lang w:val="fr-FR"/>
        </w:rPr>
      </w:pPr>
    </w:p>
    <w:p w:rsidR="006C0D8D" w:rsidRPr="004D7DBD" w:rsidRDefault="00906E49" w:rsidP="00FD5A64">
      <w:pPr>
        <w:jc w:val="both"/>
        <w:rPr>
          <w:rFonts w:asciiTheme="majorBidi" w:hAnsiTheme="majorBidi" w:cstheme="majorBidi"/>
          <w:sz w:val="24"/>
          <w:szCs w:val="24"/>
        </w:rPr>
      </w:pPr>
      <w:r w:rsidRPr="004D7DBD">
        <w:rPr>
          <w:rFonts w:asciiTheme="majorBidi" w:hAnsiTheme="majorBidi" w:cstheme="majorBidi"/>
          <w:sz w:val="24"/>
          <w:szCs w:val="24"/>
        </w:rPr>
        <w:t>Les termes de référen</w:t>
      </w:r>
      <w:r w:rsidR="003B32EE" w:rsidRPr="004D7DBD">
        <w:rPr>
          <w:rFonts w:asciiTheme="majorBidi" w:hAnsiTheme="majorBidi" w:cstheme="majorBidi"/>
          <w:sz w:val="24"/>
          <w:szCs w:val="24"/>
        </w:rPr>
        <w:t xml:space="preserve">ce se </w:t>
      </w:r>
      <w:r w:rsidR="00FD5A64" w:rsidRPr="004D7DBD">
        <w:rPr>
          <w:rFonts w:asciiTheme="majorBidi" w:hAnsiTheme="majorBidi" w:cstheme="majorBidi"/>
          <w:sz w:val="24"/>
          <w:szCs w:val="24"/>
        </w:rPr>
        <w:t>rapportent</w:t>
      </w:r>
      <w:r w:rsidR="003B32EE" w:rsidRPr="004D7DBD">
        <w:rPr>
          <w:rFonts w:asciiTheme="majorBidi" w:hAnsiTheme="majorBidi" w:cstheme="majorBidi"/>
          <w:sz w:val="24"/>
          <w:szCs w:val="24"/>
        </w:rPr>
        <w:t xml:space="preserve"> </w:t>
      </w:r>
      <w:r w:rsidR="0057777F" w:rsidRPr="004D7DBD">
        <w:rPr>
          <w:rFonts w:asciiTheme="majorBidi" w:hAnsiTheme="majorBidi" w:cstheme="majorBidi"/>
          <w:sz w:val="24"/>
          <w:szCs w:val="24"/>
        </w:rPr>
        <w:t>à la réalisation de l’activité (R2.A2)</w:t>
      </w:r>
      <w:r w:rsidR="006C0D8D" w:rsidRPr="004D7DBD">
        <w:rPr>
          <w:rFonts w:asciiTheme="majorBidi" w:hAnsiTheme="majorBidi" w:cstheme="majorBidi"/>
          <w:sz w:val="24"/>
          <w:szCs w:val="24"/>
        </w:rPr>
        <w:t xml:space="preserve"> </w:t>
      </w:r>
      <w:r w:rsidR="0057777F" w:rsidRPr="004D7DBD">
        <w:rPr>
          <w:rFonts w:asciiTheme="majorBidi" w:hAnsiTheme="majorBidi" w:cstheme="majorBidi"/>
          <w:sz w:val="24"/>
          <w:szCs w:val="24"/>
        </w:rPr>
        <w:t xml:space="preserve">intitulé </w:t>
      </w:r>
      <w:r w:rsidR="006C0D8D" w:rsidRPr="004D7DBD">
        <w:rPr>
          <w:rFonts w:asciiTheme="majorBidi" w:hAnsiTheme="majorBidi" w:cstheme="majorBidi"/>
          <w:sz w:val="24"/>
          <w:szCs w:val="24"/>
        </w:rPr>
        <w:t xml:space="preserve">Développement </w:t>
      </w:r>
      <w:r w:rsidR="006C0D8D" w:rsidRPr="004D7DBD">
        <w:rPr>
          <w:rFonts w:asciiTheme="majorBidi" w:hAnsiTheme="majorBidi" w:cstheme="majorBidi"/>
          <w:b/>
          <w:bCs/>
          <w:sz w:val="24"/>
          <w:szCs w:val="24"/>
        </w:rPr>
        <w:t>d’une cartographie spécifique</w:t>
      </w:r>
      <w:r w:rsidR="006C0D8D" w:rsidRPr="004D7DBD">
        <w:rPr>
          <w:rFonts w:asciiTheme="majorBidi" w:hAnsiTheme="majorBidi" w:cstheme="majorBidi"/>
          <w:sz w:val="24"/>
          <w:szCs w:val="24"/>
        </w:rPr>
        <w:t xml:space="preserve"> sur les facteurs d’abandon sc</w:t>
      </w:r>
      <w:r w:rsidR="0057777F" w:rsidRPr="004D7DBD">
        <w:rPr>
          <w:rFonts w:asciiTheme="majorBidi" w:hAnsiTheme="majorBidi" w:cstheme="majorBidi"/>
          <w:sz w:val="24"/>
          <w:szCs w:val="24"/>
        </w:rPr>
        <w:t xml:space="preserve">olaire pour les écoles cibles du projet (100 écoles). </w:t>
      </w:r>
    </w:p>
    <w:p w:rsidR="006C0D8D" w:rsidRPr="004D7DBD" w:rsidRDefault="006C0D8D" w:rsidP="006C0D8D">
      <w:pPr>
        <w:jc w:val="both"/>
        <w:rPr>
          <w:rFonts w:asciiTheme="majorBidi" w:hAnsiTheme="majorBidi" w:cstheme="majorBidi"/>
          <w:sz w:val="24"/>
          <w:szCs w:val="24"/>
        </w:rPr>
      </w:pPr>
      <w:r w:rsidRPr="004D7DBD">
        <w:rPr>
          <w:rFonts w:asciiTheme="majorBidi" w:hAnsiTheme="majorBidi" w:cstheme="majorBidi"/>
          <w:sz w:val="24"/>
          <w:szCs w:val="24"/>
        </w:rPr>
        <w:t>Cette cartographie permettra de fournir des données analytiques en ligne et en temps réel sur :</w:t>
      </w:r>
    </w:p>
    <w:p w:rsidR="006C0D8D" w:rsidRPr="004D7DBD" w:rsidRDefault="006C0D8D" w:rsidP="0057777F">
      <w:pPr>
        <w:pStyle w:val="Paragraphedeliste"/>
        <w:numPr>
          <w:ilvl w:val="0"/>
          <w:numId w:val="1"/>
        </w:numPr>
        <w:tabs>
          <w:tab w:val="left" w:pos="567"/>
        </w:tabs>
        <w:ind w:left="709" w:hanging="283"/>
        <w:jc w:val="both"/>
        <w:rPr>
          <w:rFonts w:asciiTheme="majorBidi" w:hAnsiTheme="majorBidi" w:cstheme="majorBidi"/>
          <w:lang w:val="fr-FR"/>
        </w:rPr>
      </w:pPr>
      <w:r w:rsidRPr="004D7DBD">
        <w:rPr>
          <w:rFonts w:asciiTheme="majorBidi" w:hAnsiTheme="majorBidi" w:cstheme="majorBidi"/>
          <w:lang w:val="fr-FR"/>
        </w:rPr>
        <w:t>Données sur l’environnement interne et externe des écoles</w:t>
      </w:r>
      <w:r w:rsidR="00FD5A64" w:rsidRPr="004D7DBD">
        <w:rPr>
          <w:rFonts w:asciiTheme="majorBidi" w:hAnsiTheme="majorBidi" w:cstheme="majorBidi"/>
          <w:lang w:val="fr-FR"/>
        </w:rPr>
        <w:t xml:space="preserve"> des régions </w:t>
      </w:r>
      <w:proofErr w:type="gramStart"/>
      <w:r w:rsidR="00FD5A64" w:rsidRPr="004D7DBD">
        <w:rPr>
          <w:rFonts w:asciiTheme="majorBidi" w:hAnsiTheme="majorBidi" w:cstheme="majorBidi"/>
          <w:lang w:val="fr-FR"/>
        </w:rPr>
        <w:t>cibles</w:t>
      </w:r>
      <w:r w:rsidRPr="004D7DBD">
        <w:rPr>
          <w:rFonts w:asciiTheme="majorBidi" w:hAnsiTheme="majorBidi" w:cstheme="majorBidi"/>
          <w:lang w:val="fr-FR"/>
        </w:rPr>
        <w:t>;</w:t>
      </w:r>
      <w:proofErr w:type="gramEnd"/>
    </w:p>
    <w:p w:rsidR="006C0D8D" w:rsidRPr="004D7DBD" w:rsidRDefault="006C0D8D" w:rsidP="0057777F">
      <w:pPr>
        <w:pStyle w:val="Paragraphedeliste"/>
        <w:numPr>
          <w:ilvl w:val="0"/>
          <w:numId w:val="1"/>
        </w:numPr>
        <w:tabs>
          <w:tab w:val="left" w:pos="567"/>
        </w:tabs>
        <w:ind w:left="709" w:hanging="283"/>
        <w:jc w:val="both"/>
        <w:rPr>
          <w:rFonts w:asciiTheme="majorBidi" w:hAnsiTheme="majorBidi" w:cstheme="majorBidi"/>
          <w:lang w:val="fr-FR"/>
        </w:rPr>
      </w:pPr>
      <w:r w:rsidRPr="004D7DBD">
        <w:rPr>
          <w:rFonts w:asciiTheme="majorBidi" w:hAnsiTheme="majorBidi" w:cstheme="majorBidi"/>
          <w:lang w:val="fr-FR"/>
        </w:rPr>
        <w:t xml:space="preserve">Les </w:t>
      </w:r>
      <w:r w:rsidR="006D65AD" w:rsidRPr="004D7DBD">
        <w:rPr>
          <w:rFonts w:asciiTheme="majorBidi" w:hAnsiTheme="majorBidi" w:cstheme="majorBidi"/>
          <w:lang w:val="fr-FR"/>
        </w:rPr>
        <w:t xml:space="preserve">facteurs d’abandon scolaire des </w:t>
      </w:r>
      <w:r w:rsidRPr="004D7DBD">
        <w:rPr>
          <w:rFonts w:asciiTheme="majorBidi" w:hAnsiTheme="majorBidi" w:cstheme="majorBidi"/>
          <w:lang w:val="fr-FR"/>
        </w:rPr>
        <w:t>établissement</w:t>
      </w:r>
      <w:r w:rsidR="006D65AD" w:rsidRPr="004D7DBD">
        <w:rPr>
          <w:rFonts w:asciiTheme="majorBidi" w:hAnsiTheme="majorBidi" w:cstheme="majorBidi"/>
          <w:lang w:val="fr-FR"/>
        </w:rPr>
        <w:t>s</w:t>
      </w:r>
      <w:r w:rsidRPr="004D7DBD">
        <w:rPr>
          <w:rFonts w:asciiTheme="majorBidi" w:hAnsiTheme="majorBidi" w:cstheme="majorBidi"/>
          <w:lang w:val="fr-FR"/>
        </w:rPr>
        <w:t xml:space="preserve"> scolaire</w:t>
      </w:r>
      <w:r w:rsidR="006D65AD" w:rsidRPr="004D7DBD">
        <w:rPr>
          <w:rFonts w:asciiTheme="majorBidi" w:hAnsiTheme="majorBidi" w:cstheme="majorBidi"/>
          <w:lang w:val="fr-FR"/>
        </w:rPr>
        <w:t>s</w:t>
      </w:r>
      <w:r w:rsidRPr="004D7DBD">
        <w:rPr>
          <w:rFonts w:asciiTheme="majorBidi" w:hAnsiTheme="majorBidi" w:cstheme="majorBidi"/>
          <w:lang w:val="fr-FR"/>
        </w:rPr>
        <w:t xml:space="preserve"> (interne et externe) ;</w:t>
      </w:r>
    </w:p>
    <w:p w:rsidR="006C0D8D" w:rsidRPr="004D7DBD" w:rsidRDefault="006C0D8D" w:rsidP="0057777F">
      <w:pPr>
        <w:pStyle w:val="Paragraphedeliste"/>
        <w:numPr>
          <w:ilvl w:val="0"/>
          <w:numId w:val="1"/>
        </w:numPr>
        <w:tabs>
          <w:tab w:val="left" w:pos="567"/>
        </w:tabs>
        <w:ind w:left="709" w:hanging="283"/>
        <w:jc w:val="both"/>
        <w:rPr>
          <w:rFonts w:asciiTheme="majorBidi" w:hAnsiTheme="majorBidi" w:cstheme="majorBidi"/>
          <w:lang w:val="fr-FR"/>
        </w:rPr>
      </w:pPr>
      <w:r w:rsidRPr="004D7DBD">
        <w:rPr>
          <w:rFonts w:asciiTheme="majorBidi" w:hAnsiTheme="majorBidi" w:cstheme="majorBidi"/>
          <w:lang w:val="fr-FR"/>
        </w:rPr>
        <w:t>Les atteintes aux droits de l’enfant enregistrés et le risque de traite des enfants ;</w:t>
      </w:r>
    </w:p>
    <w:p w:rsidR="006C0D8D" w:rsidRPr="004D7DBD" w:rsidRDefault="006C0D8D" w:rsidP="0057777F">
      <w:pPr>
        <w:pStyle w:val="Paragraphedeliste"/>
        <w:numPr>
          <w:ilvl w:val="0"/>
          <w:numId w:val="1"/>
        </w:numPr>
        <w:tabs>
          <w:tab w:val="left" w:pos="567"/>
        </w:tabs>
        <w:ind w:left="709" w:hanging="283"/>
        <w:jc w:val="both"/>
        <w:rPr>
          <w:rFonts w:asciiTheme="majorBidi" w:hAnsiTheme="majorBidi" w:cstheme="majorBidi"/>
          <w:lang w:val="fr-FR"/>
        </w:rPr>
      </w:pPr>
      <w:r w:rsidRPr="004D7DBD">
        <w:rPr>
          <w:rFonts w:asciiTheme="majorBidi" w:hAnsiTheme="majorBidi" w:cstheme="majorBidi"/>
          <w:lang w:val="fr-FR"/>
        </w:rPr>
        <w:t>Risque d’abandon scolaire par région et par établissement (zones et écoles à haut risque, moyen risque et faible risque…</w:t>
      </w:r>
      <w:proofErr w:type="gramStart"/>
      <w:r w:rsidRPr="004D7DBD">
        <w:rPr>
          <w:rFonts w:asciiTheme="majorBidi" w:hAnsiTheme="majorBidi" w:cstheme="majorBidi"/>
          <w:lang w:val="fr-FR"/>
        </w:rPr>
        <w:t>);</w:t>
      </w:r>
      <w:proofErr w:type="gramEnd"/>
      <w:r w:rsidRPr="004D7DBD">
        <w:rPr>
          <w:rFonts w:asciiTheme="majorBidi" w:hAnsiTheme="majorBidi" w:cstheme="majorBidi"/>
          <w:lang w:val="fr-FR"/>
        </w:rPr>
        <w:t xml:space="preserve"> </w:t>
      </w:r>
    </w:p>
    <w:p w:rsidR="006C0D8D" w:rsidRPr="004D7DBD" w:rsidRDefault="006C0D8D" w:rsidP="0057777F">
      <w:pPr>
        <w:pStyle w:val="Paragraphedeliste"/>
        <w:numPr>
          <w:ilvl w:val="0"/>
          <w:numId w:val="1"/>
        </w:numPr>
        <w:tabs>
          <w:tab w:val="left" w:pos="567"/>
        </w:tabs>
        <w:ind w:left="709" w:hanging="283"/>
        <w:jc w:val="both"/>
        <w:rPr>
          <w:rFonts w:asciiTheme="majorBidi" w:hAnsiTheme="majorBidi" w:cstheme="majorBidi"/>
          <w:lang w:val="fr-FR"/>
        </w:rPr>
      </w:pPr>
      <w:r w:rsidRPr="004D7DBD">
        <w:rPr>
          <w:rFonts w:asciiTheme="majorBidi" w:hAnsiTheme="majorBidi" w:cstheme="majorBidi"/>
          <w:lang w:val="fr-FR"/>
        </w:rPr>
        <w:t>Les initiatives de prévention mis en place dans la région ;</w:t>
      </w:r>
    </w:p>
    <w:p w:rsidR="00FD5A64" w:rsidRPr="004D7DBD" w:rsidRDefault="00FD5A64" w:rsidP="006C0D8D">
      <w:pPr>
        <w:jc w:val="both"/>
        <w:rPr>
          <w:rFonts w:asciiTheme="majorBidi" w:hAnsiTheme="majorBidi" w:cstheme="majorBidi"/>
          <w:sz w:val="8"/>
          <w:szCs w:val="8"/>
        </w:rPr>
      </w:pPr>
    </w:p>
    <w:p w:rsidR="00FD5A64" w:rsidRPr="004D7DBD" w:rsidRDefault="006C0D8D" w:rsidP="006D65AD">
      <w:pPr>
        <w:jc w:val="both"/>
        <w:rPr>
          <w:rFonts w:asciiTheme="majorBidi" w:hAnsiTheme="majorBidi" w:cstheme="majorBidi"/>
          <w:sz w:val="24"/>
          <w:szCs w:val="24"/>
        </w:rPr>
      </w:pPr>
      <w:r w:rsidRPr="004D7DBD">
        <w:rPr>
          <w:rFonts w:asciiTheme="majorBidi" w:hAnsiTheme="majorBidi" w:cstheme="majorBidi"/>
          <w:sz w:val="24"/>
          <w:szCs w:val="24"/>
        </w:rPr>
        <w:t xml:space="preserve">La cartographie présentera graphiquement toutes les données recueillies et analysées par région et par établissement avec des couleurs distincts et des symboles faciles à comprendre par tous les utilisateurs de la cartographie. Aussi, la cartographie permettra aussi de faire apparaitre les pratiques, les initiatives et les enseignements tirés des activités actuelles et récentes du projet dans la prévention et la lutte contre l’abandon scolaire. </w:t>
      </w:r>
    </w:p>
    <w:p w:rsidR="00554257" w:rsidRDefault="006C0D8D" w:rsidP="006C0D8D">
      <w:pPr>
        <w:jc w:val="both"/>
        <w:rPr>
          <w:rFonts w:asciiTheme="majorBidi" w:hAnsiTheme="majorBidi" w:cstheme="majorBidi"/>
          <w:sz w:val="24"/>
          <w:szCs w:val="24"/>
        </w:rPr>
      </w:pPr>
      <w:r w:rsidRPr="004D7DBD">
        <w:rPr>
          <w:rFonts w:asciiTheme="majorBidi" w:hAnsiTheme="majorBidi" w:cstheme="majorBidi"/>
          <w:sz w:val="24"/>
          <w:szCs w:val="24"/>
        </w:rPr>
        <w:t>La cartographie sera une source et une référence pour tous les intervenants dans la prévention et la lutte contre l’abandon scolaire. En effet, la cartographie fournira, à ces intervenants, les compétences analytiques, les capacités et les outils permettant d’élaborer des politiques de lutte contre ce fléau. Aussi, la cartographie publiera les références nationales</w:t>
      </w:r>
    </w:p>
    <w:p w:rsidR="00554257" w:rsidRDefault="00554257" w:rsidP="006C0D8D">
      <w:pPr>
        <w:jc w:val="both"/>
        <w:rPr>
          <w:rFonts w:asciiTheme="majorBidi" w:hAnsiTheme="majorBidi" w:cstheme="majorBidi"/>
          <w:sz w:val="24"/>
          <w:szCs w:val="24"/>
        </w:rPr>
      </w:pPr>
    </w:p>
    <w:p w:rsidR="006C0D8D" w:rsidRPr="004D7DBD" w:rsidRDefault="006C0D8D" w:rsidP="006C0D8D">
      <w:pPr>
        <w:jc w:val="both"/>
        <w:rPr>
          <w:rFonts w:asciiTheme="majorBidi" w:hAnsiTheme="majorBidi" w:cstheme="majorBidi"/>
          <w:sz w:val="24"/>
          <w:szCs w:val="24"/>
        </w:rPr>
      </w:pPr>
      <w:bookmarkStart w:id="0" w:name="_GoBack"/>
      <w:bookmarkEnd w:id="0"/>
      <w:r w:rsidRPr="004D7DBD">
        <w:rPr>
          <w:rFonts w:asciiTheme="majorBidi" w:hAnsiTheme="majorBidi" w:cstheme="majorBidi"/>
          <w:sz w:val="24"/>
          <w:szCs w:val="24"/>
        </w:rPr>
        <w:t xml:space="preserve"> et internationales de droits de l’enfant. La cartographie sera gérée par un informaticien (personnel du projet) et sous la supervision de l’équipe du projet et fera l’objet d’actualisation tout au long du projet. </w:t>
      </w:r>
    </w:p>
    <w:p w:rsidR="00FD5A64" w:rsidRPr="004D7DBD" w:rsidRDefault="00FD5A64" w:rsidP="006D65AD">
      <w:pPr>
        <w:pStyle w:val="Paragraphedeliste"/>
        <w:numPr>
          <w:ilvl w:val="0"/>
          <w:numId w:val="2"/>
        </w:numPr>
        <w:ind w:left="284" w:hanging="284"/>
        <w:jc w:val="both"/>
        <w:rPr>
          <w:rFonts w:asciiTheme="majorBidi" w:hAnsiTheme="majorBidi" w:cstheme="majorBidi"/>
          <w:b/>
          <w:bCs/>
          <w:lang w:val="fr-FR"/>
        </w:rPr>
      </w:pPr>
      <w:r w:rsidRPr="004D7DBD">
        <w:rPr>
          <w:rFonts w:asciiTheme="majorBidi" w:hAnsiTheme="majorBidi" w:cstheme="majorBidi"/>
          <w:b/>
          <w:bCs/>
          <w:lang w:val="fr-FR"/>
        </w:rPr>
        <w:t>PROPOSITION TECHNIQUE</w:t>
      </w:r>
      <w:r w:rsidR="002073C4" w:rsidRPr="004D7DBD">
        <w:rPr>
          <w:rFonts w:asciiTheme="majorBidi" w:hAnsiTheme="majorBidi" w:cstheme="majorBidi"/>
          <w:b/>
          <w:bCs/>
          <w:lang w:val="fr-FR"/>
        </w:rPr>
        <w:t> :</w:t>
      </w:r>
      <w:r w:rsidRPr="004D7DBD">
        <w:rPr>
          <w:rFonts w:asciiTheme="majorBidi" w:hAnsiTheme="majorBidi" w:cstheme="majorBidi"/>
          <w:b/>
          <w:bCs/>
          <w:lang w:val="fr-FR"/>
        </w:rPr>
        <w:t xml:space="preserve"> </w:t>
      </w:r>
    </w:p>
    <w:p w:rsidR="006D65AD" w:rsidRPr="004D7DBD" w:rsidRDefault="006D65AD" w:rsidP="006D65AD">
      <w:pPr>
        <w:spacing w:after="0" w:line="240" w:lineRule="auto"/>
        <w:jc w:val="both"/>
        <w:rPr>
          <w:rFonts w:asciiTheme="majorBidi" w:hAnsiTheme="majorBidi" w:cstheme="majorBidi"/>
          <w:sz w:val="16"/>
          <w:szCs w:val="16"/>
        </w:rPr>
      </w:pPr>
    </w:p>
    <w:p w:rsidR="006D65AD" w:rsidRPr="004D7DBD" w:rsidRDefault="006D65AD" w:rsidP="006D65AD">
      <w:pPr>
        <w:spacing w:after="0" w:line="240" w:lineRule="auto"/>
        <w:jc w:val="both"/>
        <w:rPr>
          <w:rFonts w:asciiTheme="majorBidi" w:hAnsiTheme="majorBidi" w:cstheme="majorBidi"/>
          <w:sz w:val="24"/>
          <w:szCs w:val="24"/>
        </w:rPr>
      </w:pPr>
      <w:r w:rsidRPr="004D7DBD">
        <w:rPr>
          <w:rFonts w:asciiTheme="majorBidi" w:hAnsiTheme="majorBidi" w:cstheme="majorBidi"/>
          <w:sz w:val="24"/>
          <w:szCs w:val="24"/>
        </w:rPr>
        <w:t xml:space="preserve">La proposition technique escomptée se détaille comme suit : </w:t>
      </w:r>
    </w:p>
    <w:p w:rsidR="006D65AD" w:rsidRPr="004D7DBD" w:rsidRDefault="006D65AD" w:rsidP="006D65AD">
      <w:pPr>
        <w:spacing w:after="0" w:line="240" w:lineRule="auto"/>
        <w:jc w:val="both"/>
        <w:rPr>
          <w:rFonts w:asciiTheme="majorBidi" w:hAnsiTheme="majorBidi" w:cstheme="majorBidi"/>
          <w:b/>
          <w:bCs/>
        </w:rPr>
      </w:pPr>
    </w:p>
    <w:p w:rsidR="006D65AD" w:rsidRPr="004D7DBD" w:rsidRDefault="006D65AD" w:rsidP="006D65AD">
      <w:pPr>
        <w:spacing w:after="0" w:line="240" w:lineRule="auto"/>
        <w:jc w:val="both"/>
        <w:rPr>
          <w:rFonts w:asciiTheme="majorBidi" w:hAnsiTheme="majorBidi" w:cstheme="majorBidi"/>
          <w:sz w:val="24"/>
          <w:szCs w:val="24"/>
        </w:rPr>
      </w:pPr>
      <w:r w:rsidRPr="004D7DBD">
        <w:rPr>
          <w:rFonts w:asciiTheme="majorBidi" w:hAnsiTheme="majorBidi" w:cstheme="majorBidi"/>
          <w:b/>
          <w:bCs/>
        </w:rPr>
        <w:t xml:space="preserve">3.1 </w:t>
      </w:r>
      <w:r w:rsidRPr="004D7DBD">
        <w:rPr>
          <w:rFonts w:asciiTheme="majorBidi" w:hAnsiTheme="majorBidi" w:cstheme="majorBidi"/>
          <w:sz w:val="24"/>
          <w:szCs w:val="24"/>
        </w:rPr>
        <w:t>Arborescence – Plan du site</w:t>
      </w:r>
    </w:p>
    <w:p w:rsidR="006D65AD" w:rsidRPr="004D7DBD" w:rsidRDefault="006D65AD" w:rsidP="006D65AD">
      <w:pPr>
        <w:spacing w:line="240" w:lineRule="auto"/>
        <w:jc w:val="both"/>
        <w:rPr>
          <w:rFonts w:asciiTheme="majorBidi" w:hAnsiTheme="majorBidi" w:cstheme="majorBidi"/>
          <w:sz w:val="24"/>
          <w:szCs w:val="24"/>
        </w:rPr>
      </w:pPr>
    </w:p>
    <w:p w:rsidR="006D65AD" w:rsidRPr="004D7DBD" w:rsidRDefault="006D65AD" w:rsidP="006D65AD">
      <w:pPr>
        <w:spacing w:line="240" w:lineRule="auto"/>
        <w:jc w:val="both"/>
        <w:rPr>
          <w:rFonts w:asciiTheme="majorBidi" w:hAnsiTheme="majorBidi" w:cstheme="majorBidi"/>
          <w:sz w:val="24"/>
          <w:szCs w:val="24"/>
        </w:rPr>
      </w:pPr>
      <w:r w:rsidRPr="004D7DBD">
        <w:rPr>
          <w:rFonts w:asciiTheme="majorBidi" w:hAnsiTheme="majorBidi" w:cstheme="majorBidi"/>
          <w:noProof/>
          <w:sz w:val="24"/>
          <w:szCs w:val="24"/>
          <w:lang w:eastAsia="fr-FR"/>
        </w:rPr>
        <w:drawing>
          <wp:inline distT="0" distB="0" distL="0" distR="0">
            <wp:extent cx="5760720" cy="3066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 Diagr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066415"/>
                    </a:xfrm>
                    <a:prstGeom prst="rect">
                      <a:avLst/>
                    </a:prstGeom>
                  </pic:spPr>
                </pic:pic>
              </a:graphicData>
            </a:graphic>
          </wp:inline>
        </w:drawing>
      </w:r>
    </w:p>
    <w:p w:rsidR="006D65AD" w:rsidRPr="004D7DBD" w:rsidRDefault="006D65AD" w:rsidP="006D65AD">
      <w:pPr>
        <w:spacing w:after="0" w:line="240" w:lineRule="auto"/>
        <w:rPr>
          <w:rFonts w:asciiTheme="majorBidi" w:eastAsia="Times New Roman" w:hAnsiTheme="majorBidi" w:cstheme="majorBidi"/>
          <w:b/>
          <w:bCs/>
          <w:color w:val="000000"/>
        </w:rPr>
      </w:pPr>
    </w:p>
    <w:p w:rsidR="006D65AD" w:rsidRPr="004D7DBD" w:rsidRDefault="006D65AD" w:rsidP="006D65AD">
      <w:pPr>
        <w:spacing w:after="0" w:line="240" w:lineRule="auto"/>
        <w:rPr>
          <w:rFonts w:asciiTheme="majorBidi" w:eastAsia="Times New Roman" w:hAnsiTheme="majorBidi" w:cstheme="majorBidi"/>
          <w:b/>
          <w:bCs/>
          <w:color w:val="000000"/>
        </w:rPr>
      </w:pPr>
      <w:r w:rsidRPr="004D7DBD">
        <w:rPr>
          <w:rFonts w:asciiTheme="majorBidi" w:eastAsia="Times New Roman" w:hAnsiTheme="majorBidi" w:cstheme="majorBidi"/>
          <w:b/>
          <w:bCs/>
          <w:color w:val="000000"/>
        </w:rPr>
        <w:t>3.2– Contenu</w:t>
      </w:r>
      <w:r w:rsidR="0033318C" w:rsidRPr="004D7DBD">
        <w:rPr>
          <w:rFonts w:asciiTheme="majorBidi" w:eastAsia="Times New Roman" w:hAnsiTheme="majorBidi" w:cstheme="majorBidi"/>
          <w:b/>
          <w:bCs/>
          <w:color w:val="000000"/>
        </w:rPr>
        <w:t> :</w:t>
      </w:r>
    </w:p>
    <w:p w:rsidR="006D65AD" w:rsidRPr="004D7DBD" w:rsidRDefault="006D65AD" w:rsidP="006D65AD">
      <w:pPr>
        <w:spacing w:after="0" w:line="240" w:lineRule="auto"/>
        <w:rPr>
          <w:rFonts w:asciiTheme="majorBidi" w:eastAsia="Times New Roman" w:hAnsiTheme="majorBidi" w:cstheme="majorBidi"/>
          <w:b/>
          <w:bCs/>
          <w:color w:val="000000"/>
        </w:rPr>
      </w:pPr>
    </w:p>
    <w:p w:rsidR="006D65AD" w:rsidRPr="004D7DBD" w:rsidRDefault="006D65AD" w:rsidP="006D65A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Le contenu de site doit comprendre :</w:t>
      </w:r>
    </w:p>
    <w:p w:rsidR="006D65AD" w:rsidRPr="004D7DBD" w:rsidRDefault="006D65AD" w:rsidP="006D65AD">
      <w:pPr>
        <w:spacing w:after="0" w:line="240" w:lineRule="auto"/>
        <w:rPr>
          <w:rFonts w:asciiTheme="majorBidi" w:eastAsia="Times New Roman" w:hAnsiTheme="majorBidi" w:cstheme="majorBidi"/>
          <w:b/>
          <w:bCs/>
          <w:color w:val="000000"/>
        </w:rPr>
      </w:pPr>
    </w:p>
    <w:p w:rsidR="006D65AD" w:rsidRPr="004D7DBD" w:rsidRDefault="006D65AD" w:rsidP="006D65AD">
      <w:pPr>
        <w:pStyle w:val="Paragraphedeliste"/>
        <w:numPr>
          <w:ilvl w:val="0"/>
          <w:numId w:val="6"/>
        </w:numPr>
        <w:rPr>
          <w:rFonts w:asciiTheme="majorBidi" w:hAnsiTheme="majorBidi" w:cstheme="majorBidi"/>
          <w:i/>
          <w:iCs/>
          <w:color w:val="76923C"/>
          <w:lang w:val="fr-FR"/>
        </w:rPr>
      </w:pPr>
      <w:r w:rsidRPr="004D7DBD">
        <w:rPr>
          <w:rFonts w:asciiTheme="majorBidi" w:hAnsiTheme="majorBidi" w:cstheme="majorBidi"/>
          <w:color w:val="000000"/>
          <w:lang w:val="fr-FR"/>
        </w:rPr>
        <w:t xml:space="preserve">Des textes rédigés au format Word. Le texte de la page d’accueil est susceptible d’évoluer. </w:t>
      </w:r>
    </w:p>
    <w:p w:rsidR="0033318C" w:rsidRPr="004D7DBD" w:rsidRDefault="006D65AD" w:rsidP="0033318C">
      <w:pPr>
        <w:pStyle w:val="Paragraphedeliste"/>
        <w:numPr>
          <w:ilvl w:val="0"/>
          <w:numId w:val="6"/>
        </w:numPr>
        <w:rPr>
          <w:rFonts w:asciiTheme="majorBidi" w:hAnsiTheme="majorBidi" w:cstheme="majorBidi"/>
          <w:i/>
          <w:iCs/>
          <w:color w:val="76923C"/>
          <w:lang w:val="fr-FR"/>
        </w:rPr>
      </w:pPr>
      <w:r w:rsidRPr="004D7DBD">
        <w:rPr>
          <w:rFonts w:asciiTheme="majorBidi" w:hAnsiTheme="majorBidi" w:cstheme="majorBidi"/>
          <w:color w:val="000000"/>
          <w:lang w:val="fr-FR"/>
        </w:rPr>
        <w:t>Des ima</w:t>
      </w:r>
      <w:r w:rsidR="0033318C" w:rsidRPr="004D7DBD">
        <w:rPr>
          <w:rFonts w:asciiTheme="majorBidi" w:hAnsiTheme="majorBidi" w:cstheme="majorBidi"/>
          <w:color w:val="000000"/>
          <w:lang w:val="fr-FR"/>
        </w:rPr>
        <w:t>ges au format numérique environ</w:t>
      </w:r>
      <w:r w:rsidRPr="004D7DBD">
        <w:rPr>
          <w:rFonts w:asciiTheme="majorBidi" w:hAnsiTheme="majorBidi" w:cstheme="majorBidi"/>
          <w:color w:val="000000"/>
          <w:lang w:val="fr-FR"/>
        </w:rPr>
        <w:t>, toutes ces images ne seront pas forcément utilisées et des i</w:t>
      </w:r>
      <w:r w:rsidR="0033318C" w:rsidRPr="004D7DBD">
        <w:rPr>
          <w:rFonts w:asciiTheme="majorBidi" w:hAnsiTheme="majorBidi" w:cstheme="majorBidi"/>
          <w:color w:val="000000"/>
          <w:lang w:val="fr-FR"/>
        </w:rPr>
        <w:t>mages sur papier s’il y a lieu ;</w:t>
      </w:r>
    </w:p>
    <w:p w:rsidR="006D65AD" w:rsidRPr="004D7DBD" w:rsidRDefault="0033318C" w:rsidP="0033318C">
      <w:pPr>
        <w:pStyle w:val="Paragraphedeliste"/>
        <w:numPr>
          <w:ilvl w:val="0"/>
          <w:numId w:val="6"/>
        </w:numPr>
        <w:rPr>
          <w:rFonts w:asciiTheme="majorBidi" w:hAnsiTheme="majorBidi" w:cstheme="majorBidi"/>
          <w:i/>
          <w:iCs/>
          <w:color w:val="76923C"/>
          <w:lang w:val="fr-FR"/>
        </w:rPr>
      </w:pPr>
      <w:r w:rsidRPr="004D7DBD">
        <w:rPr>
          <w:rFonts w:asciiTheme="majorBidi" w:hAnsiTheme="majorBidi" w:cstheme="majorBidi"/>
          <w:color w:val="000000"/>
          <w:lang w:val="fr-FR"/>
        </w:rPr>
        <w:t>B</w:t>
      </w:r>
      <w:r w:rsidR="006D65AD" w:rsidRPr="004D7DBD">
        <w:rPr>
          <w:rFonts w:asciiTheme="majorBidi" w:hAnsiTheme="majorBidi" w:cstheme="majorBidi"/>
          <w:color w:val="000000"/>
          <w:lang w:val="fr-FR"/>
        </w:rPr>
        <w:t xml:space="preserve">rochure de présentation de l’association au format </w:t>
      </w:r>
      <w:proofErr w:type="spellStart"/>
      <w:r w:rsidR="006D65AD" w:rsidRPr="004D7DBD">
        <w:rPr>
          <w:rFonts w:asciiTheme="majorBidi" w:hAnsiTheme="majorBidi" w:cstheme="majorBidi"/>
          <w:color w:val="000000"/>
          <w:lang w:val="fr-FR"/>
        </w:rPr>
        <w:t>pdf</w:t>
      </w:r>
      <w:proofErr w:type="spellEnd"/>
      <w:r w:rsidR="006D65AD" w:rsidRPr="004D7DBD">
        <w:rPr>
          <w:rFonts w:asciiTheme="majorBidi" w:hAnsiTheme="majorBidi" w:cstheme="majorBidi"/>
          <w:color w:val="000000"/>
          <w:lang w:val="fr-FR"/>
        </w:rPr>
        <w:t xml:space="preserve"> et le un logo au format PNG</w:t>
      </w:r>
    </w:p>
    <w:p w:rsidR="006D65AD" w:rsidRPr="004D7DBD" w:rsidRDefault="0033318C" w:rsidP="006D65AD">
      <w:pPr>
        <w:pStyle w:val="Paragraphedeliste"/>
        <w:numPr>
          <w:ilvl w:val="0"/>
          <w:numId w:val="6"/>
        </w:numPr>
        <w:rPr>
          <w:rFonts w:asciiTheme="majorBidi" w:hAnsiTheme="majorBidi" w:cstheme="majorBidi"/>
          <w:i/>
          <w:iCs/>
          <w:color w:val="76923C"/>
          <w:lang w:val="fr-FR"/>
        </w:rPr>
      </w:pPr>
      <w:r w:rsidRPr="004D7DBD">
        <w:rPr>
          <w:rFonts w:asciiTheme="majorBidi" w:hAnsiTheme="majorBidi" w:cstheme="majorBidi"/>
          <w:color w:val="000000"/>
          <w:lang w:val="fr-FR"/>
        </w:rPr>
        <w:t xml:space="preserve">Des </w:t>
      </w:r>
      <w:r w:rsidR="006D65AD" w:rsidRPr="004D7DBD">
        <w:rPr>
          <w:rFonts w:asciiTheme="majorBidi" w:hAnsiTheme="majorBidi" w:cstheme="majorBidi"/>
          <w:color w:val="000000"/>
          <w:lang w:val="fr-FR"/>
        </w:rPr>
        <w:t>vidéos à présenter sur le site.</w:t>
      </w:r>
    </w:p>
    <w:p w:rsidR="0033318C" w:rsidRPr="004D7DBD" w:rsidRDefault="006D65AD" w:rsidP="006D65AD">
      <w:pPr>
        <w:pStyle w:val="Paragraphedeliste"/>
        <w:numPr>
          <w:ilvl w:val="0"/>
          <w:numId w:val="6"/>
        </w:numPr>
        <w:rPr>
          <w:rFonts w:asciiTheme="majorBidi" w:hAnsiTheme="majorBidi" w:cstheme="majorBidi"/>
          <w:b/>
          <w:bCs/>
          <w:color w:val="000000"/>
          <w:lang w:val="fr-FR"/>
        </w:rPr>
      </w:pPr>
      <w:r w:rsidRPr="004D7DBD">
        <w:rPr>
          <w:rFonts w:asciiTheme="majorBidi" w:hAnsiTheme="majorBidi" w:cstheme="majorBidi"/>
          <w:color w:val="000000"/>
          <w:lang w:val="fr-FR"/>
        </w:rPr>
        <w:t xml:space="preserve">Base de données, nous avons un fichier Excel ou </w:t>
      </w:r>
      <w:proofErr w:type="spellStart"/>
      <w:r w:rsidRPr="004D7DBD">
        <w:rPr>
          <w:rFonts w:asciiTheme="majorBidi" w:hAnsiTheme="majorBidi" w:cstheme="majorBidi"/>
          <w:color w:val="000000"/>
          <w:lang w:val="fr-FR"/>
        </w:rPr>
        <w:t>pdf</w:t>
      </w:r>
      <w:proofErr w:type="spellEnd"/>
      <w:r w:rsidRPr="004D7DBD">
        <w:rPr>
          <w:rFonts w:asciiTheme="majorBidi" w:hAnsiTheme="majorBidi" w:cstheme="majorBidi"/>
          <w:color w:val="000000"/>
          <w:lang w:val="fr-FR"/>
        </w:rPr>
        <w:t xml:space="preserve"> des établissements (100 établissements) et zones (5 zones ou régions) avec tous les donnée nécessaires pour chaque établissement et chaque zone</w:t>
      </w:r>
      <w:r w:rsidR="0033318C" w:rsidRPr="004D7DBD">
        <w:rPr>
          <w:rFonts w:asciiTheme="majorBidi" w:hAnsiTheme="majorBidi" w:cstheme="majorBidi"/>
          <w:color w:val="000000"/>
          <w:lang w:val="fr-FR"/>
        </w:rPr>
        <w:t>.</w:t>
      </w:r>
    </w:p>
    <w:p w:rsidR="0033318C" w:rsidRPr="004D7DBD" w:rsidRDefault="0033318C" w:rsidP="0033318C">
      <w:pPr>
        <w:pStyle w:val="Paragraphedeliste"/>
        <w:rPr>
          <w:rFonts w:asciiTheme="majorBidi" w:hAnsiTheme="majorBidi" w:cstheme="majorBidi"/>
          <w:b/>
          <w:bCs/>
          <w:color w:val="000000"/>
          <w:lang w:val="fr-FR"/>
        </w:rPr>
      </w:pPr>
    </w:p>
    <w:p w:rsidR="006D65AD" w:rsidRPr="004D7DBD" w:rsidRDefault="006D65AD" w:rsidP="0033318C">
      <w:pPr>
        <w:pStyle w:val="Paragraphedeliste"/>
        <w:ind w:hanging="720"/>
        <w:rPr>
          <w:rFonts w:asciiTheme="majorBidi" w:hAnsiTheme="majorBidi" w:cstheme="majorBidi"/>
          <w:b/>
          <w:bCs/>
          <w:color w:val="000000"/>
          <w:lang w:val="fr-FR"/>
        </w:rPr>
      </w:pPr>
      <w:r w:rsidRPr="004D7DBD">
        <w:rPr>
          <w:rFonts w:asciiTheme="majorBidi" w:hAnsiTheme="majorBidi" w:cstheme="majorBidi"/>
          <w:b/>
          <w:bCs/>
          <w:color w:val="000000"/>
          <w:sz w:val="22"/>
          <w:szCs w:val="22"/>
          <w:lang w:val="fr-FR" w:eastAsia="en-US"/>
        </w:rPr>
        <w:t>3.2 - Déroulé fonctionnel</w:t>
      </w:r>
    </w:p>
    <w:p w:rsidR="006D65AD" w:rsidRPr="004D7DBD" w:rsidRDefault="006D65AD" w:rsidP="006D65AD">
      <w:pPr>
        <w:spacing w:after="0" w:line="240" w:lineRule="auto"/>
        <w:rPr>
          <w:rFonts w:asciiTheme="majorBidi" w:eastAsia="Times New Roman" w:hAnsiTheme="majorBidi" w:cstheme="majorBidi"/>
          <w:b/>
          <w:bCs/>
          <w:color w:val="00000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55"/>
        <w:gridCol w:w="2693"/>
        <w:gridCol w:w="4464"/>
      </w:tblGrid>
      <w:tr w:rsidR="006D65AD" w:rsidRPr="004D7DBD" w:rsidTr="0033318C">
        <w:trPr>
          <w:jc w:val="center"/>
        </w:trPr>
        <w:tc>
          <w:tcPr>
            <w:tcW w:w="2055" w:type="dxa"/>
            <w:shd w:val="clear" w:color="auto" w:fill="222A35" w:themeFill="text2" w:themeFillShade="80"/>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Thème</w:t>
            </w:r>
          </w:p>
        </w:tc>
        <w:tc>
          <w:tcPr>
            <w:tcW w:w="2693" w:type="dxa"/>
            <w:shd w:val="clear" w:color="auto" w:fill="222A35" w:themeFill="text2" w:themeFillShade="80"/>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Sous-thème</w:t>
            </w:r>
          </w:p>
        </w:tc>
        <w:tc>
          <w:tcPr>
            <w:tcW w:w="4464" w:type="dxa"/>
            <w:shd w:val="clear" w:color="auto" w:fill="222A35" w:themeFill="text2" w:themeFillShade="80"/>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Description/but de la rubrique</w:t>
            </w:r>
          </w:p>
        </w:tc>
      </w:tr>
      <w:tr w:rsidR="006D65AD" w:rsidRPr="004D7DBD" w:rsidTr="0033318C">
        <w:trPr>
          <w:jc w:val="center"/>
        </w:trPr>
        <w:tc>
          <w:tcPr>
            <w:tcW w:w="2055"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Accueil</w:t>
            </w: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Aucun</w:t>
            </w:r>
          </w:p>
        </w:tc>
        <w:tc>
          <w:tcPr>
            <w:tcW w:w="4464"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 xml:space="preserve">Photo de quelques établissements sur un </w:t>
            </w:r>
            <w:proofErr w:type="spellStart"/>
            <w:r w:rsidRPr="004D7DBD">
              <w:rPr>
                <w:rFonts w:asciiTheme="majorBidi" w:hAnsiTheme="majorBidi" w:cstheme="majorBidi"/>
                <w:sz w:val="24"/>
                <w:szCs w:val="24"/>
              </w:rPr>
              <w:t>slider</w:t>
            </w:r>
            <w:proofErr w:type="spellEnd"/>
            <w:r w:rsidRPr="004D7DBD">
              <w:rPr>
                <w:rFonts w:asciiTheme="majorBidi" w:hAnsiTheme="majorBidi" w:cstheme="majorBidi"/>
                <w:sz w:val="24"/>
                <w:szCs w:val="24"/>
              </w:rPr>
              <w:t xml:space="preserve">, adresse et fil d’actualité de </w:t>
            </w:r>
            <w:r w:rsidRPr="004D7DBD">
              <w:rPr>
                <w:rFonts w:asciiTheme="majorBidi" w:hAnsiTheme="majorBidi" w:cstheme="majorBidi"/>
                <w:sz w:val="24"/>
                <w:szCs w:val="24"/>
              </w:rPr>
              <w:lastRenderedPageBreak/>
              <w:t>l’association. Des références utiles …</w:t>
            </w:r>
          </w:p>
        </w:tc>
      </w:tr>
      <w:tr w:rsidR="006D65AD" w:rsidRPr="004D7DBD" w:rsidTr="0033318C">
        <w:trPr>
          <w:jc w:val="center"/>
        </w:trPr>
        <w:tc>
          <w:tcPr>
            <w:tcW w:w="2055" w:type="dxa"/>
            <w:vMerge w:val="restart"/>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lastRenderedPageBreak/>
              <w:t>Présentation d</w:t>
            </w:r>
            <w:r w:rsidR="0033318C" w:rsidRPr="004D7DBD">
              <w:rPr>
                <w:rFonts w:asciiTheme="majorBidi" w:hAnsiTheme="majorBidi" w:cstheme="majorBidi"/>
                <w:sz w:val="24"/>
                <w:szCs w:val="24"/>
              </w:rPr>
              <w:t xml:space="preserve">u projet et des partenaires </w:t>
            </w:r>
          </w:p>
        </w:tc>
        <w:tc>
          <w:tcPr>
            <w:tcW w:w="2693" w:type="dxa"/>
            <w:vAlign w:val="center"/>
          </w:tcPr>
          <w:p w:rsidR="006D65AD" w:rsidRPr="004D7DBD" w:rsidRDefault="0033318C"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 xml:space="preserve">Présentation du projet </w:t>
            </w:r>
          </w:p>
        </w:tc>
        <w:tc>
          <w:tcPr>
            <w:tcW w:w="4464"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Les grandes dates comme création, évènements, extension …</w:t>
            </w:r>
          </w:p>
        </w:tc>
      </w:tr>
      <w:tr w:rsidR="0033318C" w:rsidRPr="004D7DBD" w:rsidTr="0033318C">
        <w:trPr>
          <w:trHeight w:val="497"/>
          <w:jc w:val="center"/>
        </w:trPr>
        <w:tc>
          <w:tcPr>
            <w:tcW w:w="2055" w:type="dxa"/>
            <w:vMerge/>
            <w:vAlign w:val="center"/>
          </w:tcPr>
          <w:p w:rsidR="0033318C" w:rsidRPr="004D7DBD" w:rsidRDefault="0033318C" w:rsidP="0033318C">
            <w:pPr>
              <w:spacing w:line="240" w:lineRule="auto"/>
              <w:jc w:val="center"/>
              <w:rPr>
                <w:rFonts w:asciiTheme="majorBidi" w:hAnsiTheme="majorBidi" w:cstheme="majorBidi"/>
                <w:sz w:val="24"/>
                <w:szCs w:val="24"/>
              </w:rPr>
            </w:pPr>
          </w:p>
        </w:tc>
        <w:tc>
          <w:tcPr>
            <w:tcW w:w="2693" w:type="dxa"/>
            <w:vAlign w:val="center"/>
          </w:tcPr>
          <w:p w:rsidR="0033318C" w:rsidRPr="004D7DBD" w:rsidRDefault="0033318C"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 xml:space="preserve">Les partenaires au projet </w:t>
            </w:r>
          </w:p>
        </w:tc>
        <w:tc>
          <w:tcPr>
            <w:tcW w:w="4464" w:type="dxa"/>
            <w:vAlign w:val="center"/>
          </w:tcPr>
          <w:p w:rsidR="0033318C" w:rsidRPr="004D7DBD" w:rsidRDefault="0033318C"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 xml:space="preserve">Description des partenaires </w:t>
            </w:r>
          </w:p>
        </w:tc>
      </w:tr>
      <w:tr w:rsidR="006D65AD" w:rsidRPr="004D7DBD" w:rsidTr="0033318C">
        <w:trPr>
          <w:jc w:val="center"/>
        </w:trPr>
        <w:tc>
          <w:tcPr>
            <w:tcW w:w="2055" w:type="dxa"/>
            <w:vMerge w:val="restart"/>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 xml:space="preserve">Zones </w:t>
            </w:r>
            <w:r w:rsidR="0033318C" w:rsidRPr="004D7DBD">
              <w:rPr>
                <w:rFonts w:asciiTheme="majorBidi" w:hAnsiTheme="majorBidi" w:cstheme="majorBidi"/>
                <w:sz w:val="24"/>
                <w:szCs w:val="24"/>
              </w:rPr>
              <w:t xml:space="preserve">d’intervention </w:t>
            </w:r>
            <w:r w:rsidRPr="004D7DBD">
              <w:rPr>
                <w:rFonts w:asciiTheme="majorBidi" w:hAnsiTheme="majorBidi" w:cstheme="majorBidi"/>
                <w:sz w:val="24"/>
                <w:szCs w:val="24"/>
              </w:rPr>
              <w:t>ou régions</w:t>
            </w: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Zone 1</w:t>
            </w:r>
          </w:p>
        </w:tc>
        <w:tc>
          <w:tcPr>
            <w:tcW w:w="4464" w:type="dxa"/>
            <w:vMerge w:val="restart"/>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Nom et description de région ou zone,</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Les initiatives de prévention mis en place dans la région</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Risque d’abandon scolaire par région</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Carte géographique interactive avec des couleurs distincts et des symboles</w:t>
            </w: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Zone 2</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Zone 3</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Merge w:val="restart"/>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Etablissements</w:t>
            </w: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Ets 1</w:t>
            </w:r>
          </w:p>
        </w:tc>
        <w:tc>
          <w:tcPr>
            <w:tcW w:w="4464" w:type="dxa"/>
            <w:vMerge w:val="restart"/>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Nom et description de l’établissement</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Données sur l’environnement interne et externe des écoles.</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Les facteurs d’abandon scolaire (interne et externe)</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Risque d’abandon scolaire par région</w:t>
            </w:r>
          </w:p>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Carte géographique interactive avec des couleurs distincts et des symboles</w:t>
            </w: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Ets 2</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Ets 3</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Ets 4</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w:t>
            </w:r>
          </w:p>
        </w:tc>
        <w:tc>
          <w:tcPr>
            <w:tcW w:w="4464" w:type="dxa"/>
            <w:vMerge/>
            <w:vAlign w:val="center"/>
          </w:tcPr>
          <w:p w:rsidR="006D65AD" w:rsidRPr="004D7DBD" w:rsidRDefault="006D65AD" w:rsidP="0033318C">
            <w:pPr>
              <w:spacing w:line="240" w:lineRule="auto"/>
              <w:jc w:val="center"/>
              <w:rPr>
                <w:rFonts w:asciiTheme="majorBidi" w:hAnsiTheme="majorBidi" w:cstheme="majorBidi"/>
                <w:sz w:val="24"/>
                <w:szCs w:val="24"/>
              </w:rPr>
            </w:pPr>
          </w:p>
        </w:tc>
      </w:tr>
      <w:tr w:rsidR="006D65AD" w:rsidRPr="004D7DBD" w:rsidTr="0033318C">
        <w:trPr>
          <w:jc w:val="center"/>
        </w:trPr>
        <w:tc>
          <w:tcPr>
            <w:tcW w:w="2055"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Nous joindre</w:t>
            </w:r>
          </w:p>
        </w:tc>
        <w:tc>
          <w:tcPr>
            <w:tcW w:w="2693"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Aucun</w:t>
            </w:r>
          </w:p>
        </w:tc>
        <w:tc>
          <w:tcPr>
            <w:tcW w:w="4464" w:type="dxa"/>
            <w:vAlign w:val="center"/>
          </w:tcPr>
          <w:p w:rsidR="006D65AD" w:rsidRPr="004D7DBD" w:rsidRDefault="006D65AD" w:rsidP="0033318C">
            <w:pPr>
              <w:spacing w:line="240" w:lineRule="auto"/>
              <w:jc w:val="center"/>
              <w:rPr>
                <w:rFonts w:asciiTheme="majorBidi" w:hAnsiTheme="majorBidi" w:cstheme="majorBidi"/>
                <w:sz w:val="24"/>
                <w:szCs w:val="24"/>
              </w:rPr>
            </w:pPr>
            <w:r w:rsidRPr="004D7DBD">
              <w:rPr>
                <w:rFonts w:asciiTheme="majorBidi" w:hAnsiTheme="majorBidi" w:cstheme="majorBidi"/>
                <w:sz w:val="24"/>
                <w:szCs w:val="24"/>
              </w:rPr>
              <w:t>Adresse, contacts et plan d’accès</w:t>
            </w:r>
          </w:p>
        </w:tc>
      </w:tr>
    </w:tbl>
    <w:p w:rsidR="006D65AD" w:rsidRPr="004D7DBD" w:rsidRDefault="006D65AD" w:rsidP="0033318C">
      <w:pPr>
        <w:spacing w:after="0" w:line="240" w:lineRule="auto"/>
        <w:jc w:val="both"/>
        <w:rPr>
          <w:rFonts w:asciiTheme="majorBidi" w:eastAsia="Times New Roman" w:hAnsiTheme="majorBidi" w:cstheme="majorBidi"/>
          <w:color w:val="000000"/>
          <w:sz w:val="24"/>
          <w:szCs w:val="24"/>
        </w:rPr>
      </w:pPr>
      <w:r w:rsidRPr="004D7DBD">
        <w:rPr>
          <w:rFonts w:asciiTheme="majorBidi" w:hAnsiTheme="majorBidi" w:cstheme="majorBidi"/>
          <w:color w:val="000000"/>
        </w:rPr>
        <w:br/>
      </w:r>
      <w:r w:rsidRPr="004D7DBD">
        <w:rPr>
          <w:rFonts w:asciiTheme="majorBidi" w:eastAsia="Times New Roman" w:hAnsiTheme="majorBidi" w:cstheme="majorBidi"/>
          <w:color w:val="000000"/>
          <w:sz w:val="24"/>
          <w:szCs w:val="24"/>
        </w:rPr>
        <w:t xml:space="preserve">A titre d’information notre site </w:t>
      </w:r>
      <w:r w:rsidR="0033318C" w:rsidRPr="004D7DBD">
        <w:rPr>
          <w:rFonts w:asciiTheme="majorBidi" w:eastAsia="Times New Roman" w:hAnsiTheme="majorBidi" w:cstheme="majorBidi"/>
          <w:color w:val="000000"/>
          <w:sz w:val="24"/>
          <w:szCs w:val="24"/>
        </w:rPr>
        <w:t xml:space="preserve">devra </w:t>
      </w:r>
      <w:r w:rsidRPr="004D7DBD">
        <w:rPr>
          <w:rFonts w:asciiTheme="majorBidi" w:eastAsia="Times New Roman" w:hAnsiTheme="majorBidi" w:cstheme="majorBidi"/>
          <w:color w:val="000000"/>
          <w:sz w:val="24"/>
          <w:szCs w:val="24"/>
        </w:rPr>
        <w:t>comportera une dizaine de pages statiques et 3 à 5 pages dynamiques générées à p</w:t>
      </w:r>
      <w:r w:rsidR="0033318C" w:rsidRPr="004D7DBD">
        <w:rPr>
          <w:rFonts w:asciiTheme="majorBidi" w:eastAsia="Times New Roman" w:hAnsiTheme="majorBidi" w:cstheme="majorBidi"/>
          <w:color w:val="000000"/>
          <w:sz w:val="24"/>
          <w:szCs w:val="24"/>
        </w:rPr>
        <w:t xml:space="preserve">artir de notre base de données. </w:t>
      </w:r>
      <w:r w:rsidRPr="004D7DBD">
        <w:rPr>
          <w:rFonts w:asciiTheme="majorBidi" w:eastAsia="Times New Roman" w:hAnsiTheme="majorBidi" w:cstheme="majorBidi"/>
          <w:color w:val="000000"/>
          <w:sz w:val="24"/>
          <w:szCs w:val="24"/>
        </w:rPr>
        <w:t>Le déroulé fonctionnel de</w:t>
      </w:r>
      <w:r w:rsidR="0033318C" w:rsidRPr="004D7DBD">
        <w:rPr>
          <w:rFonts w:asciiTheme="majorBidi" w:eastAsia="Times New Roman" w:hAnsiTheme="majorBidi" w:cstheme="majorBidi"/>
          <w:color w:val="000000"/>
          <w:sz w:val="24"/>
          <w:szCs w:val="24"/>
        </w:rPr>
        <w:t xml:space="preserve"> site aura : un fil d’actualité, un formulaire de contact, </w:t>
      </w:r>
      <w:r w:rsidRPr="004D7DBD">
        <w:rPr>
          <w:rFonts w:asciiTheme="majorBidi" w:eastAsia="Times New Roman" w:hAnsiTheme="majorBidi" w:cstheme="majorBidi"/>
          <w:color w:val="000000"/>
          <w:sz w:val="24"/>
          <w:szCs w:val="24"/>
        </w:rPr>
        <w:t>une FAQ (Question réponse)</w:t>
      </w:r>
      <w:r w:rsidR="0033318C" w:rsidRPr="004D7DBD">
        <w:rPr>
          <w:rFonts w:asciiTheme="majorBidi" w:eastAsia="Times New Roman" w:hAnsiTheme="majorBidi" w:cstheme="majorBidi"/>
          <w:color w:val="000000"/>
          <w:sz w:val="24"/>
          <w:szCs w:val="24"/>
        </w:rPr>
        <w:t xml:space="preserve">, </w:t>
      </w:r>
      <w:r w:rsidRPr="004D7DBD">
        <w:rPr>
          <w:rFonts w:asciiTheme="majorBidi" w:eastAsia="Times New Roman" w:hAnsiTheme="majorBidi" w:cstheme="majorBidi"/>
          <w:color w:val="000000"/>
          <w:sz w:val="24"/>
          <w:szCs w:val="24"/>
        </w:rPr>
        <w:t>un agenda</w:t>
      </w:r>
      <w:r w:rsidR="0033318C" w:rsidRPr="004D7DBD">
        <w:rPr>
          <w:rFonts w:asciiTheme="majorBidi" w:eastAsia="Times New Roman" w:hAnsiTheme="majorBidi" w:cstheme="majorBidi"/>
          <w:color w:val="000000"/>
          <w:sz w:val="24"/>
          <w:szCs w:val="24"/>
        </w:rPr>
        <w:t xml:space="preserve">, une galerie photos, une galerie vidéo, </w:t>
      </w:r>
      <w:r w:rsidRPr="004D7DBD">
        <w:rPr>
          <w:rFonts w:asciiTheme="majorBidi" w:eastAsia="Times New Roman" w:hAnsiTheme="majorBidi" w:cstheme="majorBidi"/>
          <w:color w:val="000000"/>
          <w:sz w:val="24"/>
          <w:szCs w:val="24"/>
        </w:rPr>
        <w:t>une</w:t>
      </w:r>
      <w:r w:rsidR="0033318C" w:rsidRPr="004D7DBD">
        <w:rPr>
          <w:rFonts w:asciiTheme="majorBidi" w:eastAsia="Times New Roman" w:hAnsiTheme="majorBidi" w:cstheme="majorBidi"/>
          <w:color w:val="000000"/>
          <w:sz w:val="24"/>
          <w:szCs w:val="24"/>
        </w:rPr>
        <w:t xml:space="preserve"> </w:t>
      </w:r>
      <w:r w:rsidRPr="004D7DBD">
        <w:rPr>
          <w:rFonts w:asciiTheme="majorBidi" w:eastAsia="Times New Roman" w:hAnsiTheme="majorBidi" w:cstheme="majorBidi"/>
          <w:color w:val="000000"/>
          <w:sz w:val="24"/>
          <w:szCs w:val="24"/>
        </w:rPr>
        <w:t>carte géographique interactive</w:t>
      </w:r>
      <w:r w:rsidR="0033318C" w:rsidRPr="004D7DBD">
        <w:rPr>
          <w:rFonts w:asciiTheme="majorBidi" w:eastAsia="Times New Roman" w:hAnsiTheme="majorBidi" w:cstheme="majorBidi"/>
          <w:color w:val="000000"/>
          <w:sz w:val="24"/>
          <w:szCs w:val="24"/>
        </w:rPr>
        <w:t xml:space="preserve">, </w:t>
      </w:r>
      <w:r w:rsidRPr="004D7DBD">
        <w:rPr>
          <w:rFonts w:asciiTheme="majorBidi" w:eastAsia="Times New Roman" w:hAnsiTheme="majorBidi" w:cstheme="majorBidi"/>
          <w:color w:val="000000"/>
          <w:sz w:val="24"/>
          <w:szCs w:val="24"/>
        </w:rPr>
        <w:t>un champ de recherche interne</w:t>
      </w:r>
      <w:r w:rsidR="0033318C" w:rsidRPr="004D7DBD">
        <w:rPr>
          <w:rFonts w:asciiTheme="majorBidi" w:eastAsia="Times New Roman" w:hAnsiTheme="majorBidi" w:cstheme="majorBidi"/>
          <w:color w:val="000000"/>
          <w:sz w:val="24"/>
          <w:szCs w:val="24"/>
        </w:rPr>
        <w:t xml:space="preserve">. </w:t>
      </w:r>
    </w:p>
    <w:p w:rsidR="0033318C" w:rsidRPr="004D7DBD" w:rsidRDefault="0033318C" w:rsidP="0033318C">
      <w:pPr>
        <w:spacing w:after="0" w:line="240" w:lineRule="auto"/>
        <w:jc w:val="both"/>
        <w:rPr>
          <w:rFonts w:asciiTheme="majorBidi" w:eastAsia="Times New Roman" w:hAnsiTheme="majorBidi" w:cstheme="majorBidi"/>
          <w:color w:val="000000"/>
          <w:sz w:val="24"/>
          <w:szCs w:val="24"/>
        </w:rPr>
      </w:pPr>
    </w:p>
    <w:p w:rsidR="0033318C" w:rsidRPr="004D7DBD" w:rsidRDefault="0033318C" w:rsidP="0033318C">
      <w:pPr>
        <w:spacing w:after="0" w:line="240" w:lineRule="auto"/>
        <w:jc w:val="both"/>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 xml:space="preserve">L’association peut apporter les modifications sur le déroule fonctionnel de la page. </w:t>
      </w:r>
    </w:p>
    <w:p w:rsidR="006D65AD" w:rsidRPr="004D7DBD" w:rsidRDefault="006D65AD" w:rsidP="006D65AD">
      <w:pPr>
        <w:spacing w:after="0" w:line="240" w:lineRule="auto"/>
        <w:rPr>
          <w:rFonts w:asciiTheme="majorBidi" w:eastAsia="Times New Roman" w:hAnsiTheme="majorBidi" w:cstheme="majorBidi"/>
          <w:color w:val="000000"/>
          <w:sz w:val="24"/>
          <w:szCs w:val="24"/>
        </w:rPr>
      </w:pPr>
    </w:p>
    <w:p w:rsidR="006D65AD" w:rsidRPr="004D7DBD" w:rsidRDefault="006D65AD" w:rsidP="006D65AD">
      <w:pPr>
        <w:spacing w:after="0" w:line="240" w:lineRule="auto"/>
        <w:rPr>
          <w:rFonts w:asciiTheme="majorBidi" w:eastAsia="Times New Roman" w:hAnsiTheme="majorBidi" w:cstheme="majorBidi"/>
          <w:b/>
          <w:bCs/>
          <w:color w:val="000000"/>
          <w:sz w:val="24"/>
          <w:szCs w:val="24"/>
        </w:rPr>
      </w:pPr>
      <w:r w:rsidRPr="004D7DBD">
        <w:rPr>
          <w:rFonts w:asciiTheme="majorBidi" w:eastAsia="Times New Roman" w:hAnsiTheme="majorBidi" w:cstheme="majorBidi"/>
          <w:b/>
          <w:bCs/>
          <w:color w:val="000000"/>
          <w:sz w:val="24"/>
          <w:szCs w:val="24"/>
        </w:rPr>
        <w:t>3.3–Langage</w:t>
      </w:r>
    </w:p>
    <w:p w:rsidR="006D65AD" w:rsidRPr="004D7DBD" w:rsidRDefault="006D65AD" w:rsidP="006D65AD">
      <w:pPr>
        <w:spacing w:after="0" w:line="240" w:lineRule="auto"/>
        <w:rPr>
          <w:rFonts w:asciiTheme="majorBidi" w:eastAsia="Times New Roman" w:hAnsiTheme="majorBidi" w:cstheme="majorBidi"/>
          <w:b/>
          <w:bCs/>
          <w:color w:val="000000"/>
          <w:sz w:val="24"/>
          <w:szCs w:val="24"/>
        </w:rPr>
      </w:pPr>
    </w:p>
    <w:p w:rsidR="006D65AD" w:rsidRPr="004D7DBD" w:rsidRDefault="0033318C" w:rsidP="004D7DB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 xml:space="preserve">La langue de site est en français et avec une traduction en arabe. </w:t>
      </w:r>
    </w:p>
    <w:p w:rsidR="006D65AD" w:rsidRPr="004D7DBD" w:rsidRDefault="006D65AD" w:rsidP="006D65AD">
      <w:pPr>
        <w:spacing w:after="0" w:line="240" w:lineRule="auto"/>
        <w:rPr>
          <w:rFonts w:asciiTheme="majorBidi" w:eastAsia="Times New Roman" w:hAnsiTheme="majorBidi" w:cstheme="majorBidi"/>
          <w:b/>
          <w:bCs/>
          <w:color w:val="000000"/>
          <w:sz w:val="24"/>
          <w:szCs w:val="24"/>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6"/>
        <w:gridCol w:w="3096"/>
        <w:gridCol w:w="3096"/>
      </w:tblGrid>
      <w:tr w:rsidR="006D65AD" w:rsidRPr="004D7DBD" w:rsidTr="0033318C">
        <w:tc>
          <w:tcPr>
            <w:tcW w:w="3096" w:type="dxa"/>
            <w:shd w:val="clear" w:color="auto" w:fill="222A35" w:themeFill="text2" w:themeFillShade="80"/>
          </w:tcPr>
          <w:p w:rsidR="006D65AD" w:rsidRPr="004D7DBD" w:rsidRDefault="006D65AD" w:rsidP="0033318C">
            <w:pPr>
              <w:jc w:val="center"/>
              <w:rPr>
                <w:rFonts w:asciiTheme="majorBidi" w:eastAsia="Times New Roman" w:hAnsiTheme="majorBidi" w:cstheme="majorBidi"/>
                <w:color w:val="FFFFFF" w:themeColor="background1"/>
                <w:sz w:val="24"/>
                <w:szCs w:val="24"/>
              </w:rPr>
            </w:pPr>
            <w:r w:rsidRPr="004D7DBD">
              <w:rPr>
                <w:rFonts w:asciiTheme="majorBidi" w:eastAsia="Times New Roman" w:hAnsiTheme="majorBidi" w:cstheme="majorBidi"/>
                <w:color w:val="FFFFFF" w:themeColor="background1"/>
                <w:sz w:val="24"/>
                <w:szCs w:val="24"/>
              </w:rPr>
              <w:t>Langue</w:t>
            </w:r>
          </w:p>
        </w:tc>
        <w:tc>
          <w:tcPr>
            <w:tcW w:w="3096" w:type="dxa"/>
            <w:shd w:val="clear" w:color="auto" w:fill="222A35" w:themeFill="text2" w:themeFillShade="80"/>
          </w:tcPr>
          <w:p w:rsidR="006D65AD" w:rsidRPr="004D7DBD" w:rsidRDefault="006D65AD" w:rsidP="0033318C">
            <w:pPr>
              <w:jc w:val="center"/>
              <w:rPr>
                <w:rFonts w:asciiTheme="majorBidi" w:eastAsia="Times New Roman" w:hAnsiTheme="majorBidi" w:cstheme="majorBidi"/>
                <w:color w:val="FFFFFF" w:themeColor="background1"/>
                <w:sz w:val="24"/>
                <w:szCs w:val="24"/>
              </w:rPr>
            </w:pPr>
            <w:r w:rsidRPr="004D7DBD">
              <w:rPr>
                <w:rFonts w:asciiTheme="majorBidi" w:eastAsia="Times New Roman" w:hAnsiTheme="majorBidi" w:cstheme="majorBidi"/>
                <w:color w:val="FFFFFF" w:themeColor="background1"/>
                <w:sz w:val="24"/>
                <w:szCs w:val="24"/>
              </w:rPr>
              <w:t>Type</w:t>
            </w:r>
          </w:p>
        </w:tc>
        <w:tc>
          <w:tcPr>
            <w:tcW w:w="3096" w:type="dxa"/>
            <w:shd w:val="clear" w:color="auto" w:fill="222A35" w:themeFill="text2" w:themeFillShade="80"/>
          </w:tcPr>
          <w:p w:rsidR="006D65AD" w:rsidRPr="004D7DBD" w:rsidRDefault="006D65AD" w:rsidP="0033318C">
            <w:pPr>
              <w:jc w:val="center"/>
              <w:rPr>
                <w:rFonts w:asciiTheme="majorBidi" w:eastAsia="Times New Roman" w:hAnsiTheme="majorBidi" w:cstheme="majorBidi"/>
                <w:color w:val="FFFFFF" w:themeColor="background1"/>
                <w:sz w:val="24"/>
                <w:szCs w:val="24"/>
              </w:rPr>
            </w:pPr>
            <w:r w:rsidRPr="004D7DBD">
              <w:rPr>
                <w:rFonts w:asciiTheme="majorBidi" w:eastAsia="Times New Roman" w:hAnsiTheme="majorBidi" w:cstheme="majorBidi"/>
                <w:color w:val="FFFFFF" w:themeColor="background1"/>
                <w:sz w:val="24"/>
                <w:szCs w:val="24"/>
              </w:rPr>
              <w:t xml:space="preserve">Traduction </w:t>
            </w:r>
          </w:p>
        </w:tc>
      </w:tr>
      <w:tr w:rsidR="006D65AD" w:rsidRPr="004D7DBD" w:rsidTr="0033318C">
        <w:tc>
          <w:tcPr>
            <w:tcW w:w="3096" w:type="dxa"/>
          </w:tcPr>
          <w:p w:rsidR="006D65AD" w:rsidRPr="004D7DBD" w:rsidRDefault="006D65AD" w:rsidP="006D65AD">
            <w:pPr>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Français</w:t>
            </w:r>
          </w:p>
        </w:tc>
        <w:tc>
          <w:tcPr>
            <w:tcW w:w="3096" w:type="dxa"/>
          </w:tcPr>
          <w:p w:rsidR="006D65AD" w:rsidRPr="004D7DBD" w:rsidRDefault="006D65AD" w:rsidP="006D65AD">
            <w:pPr>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Site complet</w:t>
            </w:r>
          </w:p>
        </w:tc>
        <w:tc>
          <w:tcPr>
            <w:tcW w:w="3096" w:type="dxa"/>
          </w:tcPr>
          <w:p w:rsidR="006D65AD" w:rsidRPr="004D7DBD" w:rsidRDefault="006D65AD" w:rsidP="006D65AD">
            <w:pPr>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NON (sera fournie)</w:t>
            </w:r>
          </w:p>
        </w:tc>
      </w:tr>
      <w:tr w:rsidR="006D65AD" w:rsidRPr="004D7DBD" w:rsidTr="0033318C">
        <w:tc>
          <w:tcPr>
            <w:tcW w:w="3096" w:type="dxa"/>
          </w:tcPr>
          <w:p w:rsidR="006D65AD" w:rsidRPr="004D7DBD" w:rsidRDefault="006D65AD" w:rsidP="006D65AD">
            <w:pPr>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Arabe</w:t>
            </w:r>
          </w:p>
        </w:tc>
        <w:tc>
          <w:tcPr>
            <w:tcW w:w="3096" w:type="dxa"/>
          </w:tcPr>
          <w:p w:rsidR="006D65AD" w:rsidRPr="004D7DBD" w:rsidRDefault="006D65AD" w:rsidP="006D65AD">
            <w:pPr>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Site complet</w:t>
            </w:r>
          </w:p>
        </w:tc>
        <w:tc>
          <w:tcPr>
            <w:tcW w:w="3096" w:type="dxa"/>
          </w:tcPr>
          <w:p w:rsidR="006D65AD" w:rsidRPr="004D7DBD" w:rsidRDefault="006D65AD" w:rsidP="006D65AD">
            <w:pPr>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OUI sur la base de textes en français fournis</w:t>
            </w:r>
          </w:p>
        </w:tc>
      </w:tr>
    </w:tbl>
    <w:p w:rsidR="006D65AD" w:rsidRPr="004D7DBD" w:rsidRDefault="006D65AD" w:rsidP="006D65AD">
      <w:pPr>
        <w:spacing w:after="0" w:line="240" w:lineRule="auto"/>
        <w:rPr>
          <w:rFonts w:asciiTheme="majorBidi" w:eastAsia="Times New Roman" w:hAnsiTheme="majorBidi" w:cstheme="majorBidi"/>
          <w:color w:val="000000"/>
          <w:sz w:val="24"/>
          <w:szCs w:val="24"/>
        </w:rPr>
      </w:pPr>
    </w:p>
    <w:p w:rsidR="006D65AD" w:rsidRPr="004D7DBD" w:rsidRDefault="006D65AD" w:rsidP="006D65A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b/>
          <w:bCs/>
          <w:color w:val="000000"/>
          <w:sz w:val="24"/>
          <w:szCs w:val="24"/>
        </w:rPr>
        <w:t>3.4- Webdesign</w:t>
      </w:r>
      <w:r w:rsidR="004D7DBD" w:rsidRPr="004D7DBD">
        <w:rPr>
          <w:rFonts w:asciiTheme="majorBidi" w:eastAsia="Times New Roman" w:hAnsiTheme="majorBidi" w:cstheme="majorBidi"/>
          <w:b/>
          <w:bCs/>
          <w:color w:val="000000"/>
          <w:sz w:val="24"/>
          <w:szCs w:val="24"/>
        </w:rPr>
        <w:t xml:space="preserve"> : </w:t>
      </w: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color w:val="000000"/>
          <w:sz w:val="24"/>
          <w:szCs w:val="24"/>
        </w:rPr>
        <w:br/>
        <w:t>Model de page d’accueil</w:t>
      </w:r>
    </w:p>
    <w:p w:rsidR="006D65AD" w:rsidRPr="004D7DBD" w:rsidRDefault="006D65AD" w:rsidP="006D65AD">
      <w:pPr>
        <w:spacing w:after="0" w:line="240" w:lineRule="auto"/>
        <w:rPr>
          <w:rFonts w:asciiTheme="majorBidi" w:eastAsia="Times New Roman" w:hAnsiTheme="majorBidi" w:cstheme="majorBidi"/>
          <w:color w:val="000000"/>
          <w:sz w:val="24"/>
          <w:szCs w:val="24"/>
        </w:rPr>
      </w:pPr>
    </w:p>
    <w:p w:rsidR="006D65AD" w:rsidRPr="004D7DBD" w:rsidRDefault="006D65AD" w:rsidP="006D65A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noProof/>
          <w:color w:val="000000"/>
          <w:sz w:val="24"/>
          <w:szCs w:val="24"/>
          <w:lang w:eastAsia="fr-FR"/>
        </w:rPr>
        <w:lastRenderedPageBreak/>
        <w:drawing>
          <wp:inline distT="0" distB="0" distL="0" distR="0">
            <wp:extent cx="5783580" cy="7793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uiel.png"/>
                    <pic:cNvPicPr/>
                  </pic:nvPicPr>
                  <pic:blipFill>
                    <a:blip r:embed="rId8">
                      <a:extLst>
                        <a:ext uri="{28A0092B-C50C-407E-A947-70E740481C1C}">
                          <a14:useLocalDpi xmlns:a14="http://schemas.microsoft.com/office/drawing/2010/main" val="0"/>
                        </a:ext>
                      </a:extLst>
                    </a:blip>
                    <a:stretch>
                      <a:fillRect/>
                    </a:stretch>
                  </pic:blipFill>
                  <pic:spPr>
                    <a:xfrm>
                      <a:off x="0" y="0"/>
                      <a:ext cx="5795748" cy="7810077"/>
                    </a:xfrm>
                    <a:prstGeom prst="rect">
                      <a:avLst/>
                    </a:prstGeom>
                  </pic:spPr>
                </pic:pic>
              </a:graphicData>
            </a:graphic>
          </wp:inline>
        </w:drawing>
      </w:r>
    </w:p>
    <w:p w:rsidR="006D65AD" w:rsidRPr="004D7DBD" w:rsidRDefault="006D65AD" w:rsidP="006D65A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br/>
      </w:r>
    </w:p>
    <w:p w:rsidR="006D65AD" w:rsidRPr="004D7DBD" w:rsidRDefault="006D65AD" w:rsidP="006D65A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t xml:space="preserve">Model de page d’établissement </w:t>
      </w:r>
    </w:p>
    <w:p w:rsidR="006D65AD" w:rsidRPr="004D7DBD" w:rsidRDefault="006D65AD" w:rsidP="006D65A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noProof/>
          <w:sz w:val="24"/>
          <w:szCs w:val="24"/>
          <w:lang w:eastAsia="fr-FR"/>
        </w:rPr>
        <w:lastRenderedPageBreak/>
        <w:drawing>
          <wp:inline distT="0" distB="0" distL="0" distR="0">
            <wp:extent cx="5760720" cy="6311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6311265"/>
                    </a:xfrm>
                    <a:prstGeom prst="rect">
                      <a:avLst/>
                    </a:prstGeom>
                  </pic:spPr>
                </pic:pic>
              </a:graphicData>
            </a:graphic>
          </wp:inline>
        </w:drawing>
      </w:r>
    </w:p>
    <w:p w:rsidR="004D7DBD" w:rsidRPr="004D7DBD" w:rsidRDefault="006D65AD" w:rsidP="004D7DBD">
      <w:pPr>
        <w:spacing w:after="0" w:line="240" w:lineRule="auto"/>
        <w:ind w:left="426"/>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b/>
          <w:bCs/>
          <w:color w:val="000000"/>
          <w:sz w:val="24"/>
          <w:szCs w:val="24"/>
        </w:rPr>
        <w:t>3.5 - Technologie déployée</w:t>
      </w:r>
      <w:r w:rsidRPr="004D7DBD">
        <w:rPr>
          <w:rFonts w:asciiTheme="majorBidi" w:eastAsia="Times New Roman" w:hAnsiTheme="majorBidi" w:cstheme="majorBidi"/>
          <w:b/>
          <w:bCs/>
          <w:color w:val="000000"/>
          <w:sz w:val="24"/>
          <w:szCs w:val="24"/>
        </w:rPr>
        <w:br/>
      </w:r>
    </w:p>
    <w:p w:rsidR="004D7DBD" w:rsidRPr="004D7DBD" w:rsidRDefault="004D7DBD" w:rsidP="004D7DBD">
      <w:pPr>
        <w:pStyle w:val="Paragraphedeliste"/>
        <w:numPr>
          <w:ilvl w:val="2"/>
          <w:numId w:val="2"/>
        </w:numPr>
        <w:ind w:left="709" w:hanging="709"/>
        <w:rPr>
          <w:rFonts w:asciiTheme="majorBidi" w:hAnsiTheme="majorBidi" w:cstheme="majorBidi"/>
          <w:color w:val="000000"/>
          <w:lang w:val="fr-FR"/>
        </w:rPr>
      </w:pPr>
      <w:r w:rsidRPr="004D7DBD">
        <w:rPr>
          <w:rFonts w:asciiTheme="majorBidi" w:hAnsiTheme="majorBidi" w:cstheme="majorBidi"/>
          <w:color w:val="000000"/>
          <w:lang w:val="fr-FR"/>
        </w:rPr>
        <w:t>Il sera utile</w:t>
      </w:r>
      <w:r w:rsidR="006D65AD" w:rsidRPr="004D7DBD">
        <w:rPr>
          <w:rFonts w:asciiTheme="majorBidi" w:hAnsiTheme="majorBidi" w:cstheme="majorBidi"/>
          <w:color w:val="000000"/>
          <w:lang w:val="fr-FR"/>
        </w:rPr>
        <w:t xml:space="preserve"> les solutions open source les plus couramment utilisées sur Internet.</w:t>
      </w:r>
    </w:p>
    <w:p w:rsidR="006D65AD" w:rsidRPr="004D7DBD" w:rsidRDefault="006D65AD" w:rsidP="004D7DBD">
      <w:pPr>
        <w:pStyle w:val="Paragraphedeliste"/>
        <w:ind w:left="1080"/>
        <w:rPr>
          <w:rFonts w:asciiTheme="majorBidi" w:hAnsiTheme="majorBidi" w:cstheme="majorBidi"/>
          <w:color w:val="000000"/>
          <w:lang w:val="fr-FR"/>
        </w:rPr>
      </w:pPr>
      <w:r w:rsidRPr="004D7DBD">
        <w:rPr>
          <w:rFonts w:asciiTheme="majorBidi" w:hAnsiTheme="majorBidi" w:cstheme="majorBidi"/>
          <w:color w:val="000000"/>
          <w:lang w:val="fr-FR"/>
        </w:rPr>
        <w:br/>
        <w:t xml:space="preserve">Serveur : Apache, </w:t>
      </w:r>
      <w:proofErr w:type="spellStart"/>
      <w:r w:rsidRPr="004D7DBD">
        <w:rPr>
          <w:rFonts w:asciiTheme="majorBidi" w:hAnsiTheme="majorBidi" w:cstheme="majorBidi"/>
          <w:color w:val="000000"/>
          <w:lang w:val="fr-FR"/>
        </w:rPr>
        <w:t>Nginx</w:t>
      </w:r>
      <w:proofErr w:type="spellEnd"/>
      <w:r w:rsidRPr="004D7DBD">
        <w:rPr>
          <w:rFonts w:asciiTheme="majorBidi" w:hAnsiTheme="majorBidi" w:cstheme="majorBidi"/>
          <w:color w:val="000000"/>
          <w:lang w:val="fr-FR"/>
        </w:rPr>
        <w:t xml:space="preserve"> …</w:t>
      </w:r>
      <w:r w:rsidRPr="004D7DBD">
        <w:rPr>
          <w:rFonts w:asciiTheme="majorBidi" w:hAnsiTheme="majorBidi" w:cstheme="majorBidi"/>
          <w:color w:val="000000"/>
          <w:lang w:val="fr-FR"/>
        </w:rPr>
        <w:br/>
        <w:t xml:space="preserve">Langage de programmation coté serveur : Python, PHP </w:t>
      </w:r>
      <w:r w:rsidRPr="004D7DBD">
        <w:rPr>
          <w:rFonts w:asciiTheme="majorBidi" w:hAnsiTheme="majorBidi" w:cstheme="majorBidi"/>
          <w:color w:val="000000"/>
          <w:lang w:val="fr-FR"/>
        </w:rPr>
        <w:br/>
        <w:t>Base de donnée : MySQL…</w:t>
      </w:r>
      <w:r w:rsidRPr="004D7DBD">
        <w:rPr>
          <w:rFonts w:asciiTheme="majorBidi" w:hAnsiTheme="majorBidi" w:cstheme="majorBidi"/>
          <w:color w:val="000000"/>
          <w:lang w:val="fr-FR"/>
        </w:rPr>
        <w:br/>
        <w:t>HTML,</w:t>
      </w:r>
      <w:r w:rsidR="004D7DBD" w:rsidRPr="004D7DBD">
        <w:rPr>
          <w:rFonts w:asciiTheme="majorBidi" w:hAnsiTheme="majorBidi" w:cstheme="majorBidi"/>
          <w:color w:val="000000"/>
          <w:lang w:val="fr-FR"/>
        </w:rPr>
        <w:t xml:space="preserve"> </w:t>
      </w:r>
      <w:r w:rsidRPr="004D7DBD">
        <w:rPr>
          <w:rFonts w:asciiTheme="majorBidi" w:hAnsiTheme="majorBidi" w:cstheme="majorBidi"/>
          <w:color w:val="000000"/>
          <w:lang w:val="fr-FR"/>
        </w:rPr>
        <w:t xml:space="preserve">JS et CSS avec </w:t>
      </w:r>
      <w:proofErr w:type="gramStart"/>
      <w:r w:rsidRPr="004D7DBD">
        <w:rPr>
          <w:rFonts w:asciiTheme="majorBidi" w:hAnsiTheme="majorBidi" w:cstheme="majorBidi"/>
          <w:color w:val="000000"/>
          <w:lang w:val="fr-FR"/>
        </w:rPr>
        <w:t xml:space="preserve">toute les </w:t>
      </w:r>
      <w:r w:rsidR="004D7DBD" w:rsidRPr="004D7DBD">
        <w:rPr>
          <w:rFonts w:asciiTheme="majorBidi" w:hAnsiTheme="majorBidi" w:cstheme="majorBidi"/>
          <w:color w:val="000000"/>
          <w:lang w:val="fr-FR"/>
        </w:rPr>
        <w:t>pages conforme au standard W3C</w:t>
      </w:r>
      <w:r w:rsidR="004D7DBD" w:rsidRPr="004D7DBD">
        <w:rPr>
          <w:rFonts w:asciiTheme="majorBidi" w:hAnsiTheme="majorBidi" w:cstheme="majorBidi"/>
          <w:color w:val="000000"/>
          <w:lang w:val="fr-FR"/>
        </w:rPr>
        <w:br/>
      </w:r>
      <w:r w:rsidRPr="004D7DBD">
        <w:rPr>
          <w:rFonts w:asciiTheme="majorBidi" w:hAnsiTheme="majorBidi" w:cstheme="majorBidi"/>
          <w:color w:val="000000"/>
          <w:lang w:val="fr-FR"/>
        </w:rPr>
        <w:t>Adéquation du site avec les principaux navigateurs</w:t>
      </w:r>
      <w:r w:rsidRPr="004D7DBD">
        <w:rPr>
          <w:rFonts w:asciiTheme="majorBidi" w:hAnsiTheme="majorBidi" w:cstheme="majorBidi"/>
          <w:color w:val="000000"/>
          <w:lang w:val="fr-FR"/>
        </w:rPr>
        <w:br/>
        <w:t>Rapidité</w:t>
      </w:r>
      <w:proofErr w:type="gramEnd"/>
      <w:r w:rsidRPr="004D7DBD">
        <w:rPr>
          <w:rFonts w:asciiTheme="majorBidi" w:hAnsiTheme="majorBidi" w:cstheme="majorBidi"/>
          <w:color w:val="000000"/>
          <w:lang w:val="fr-FR"/>
        </w:rPr>
        <w:t xml:space="preserve"> d’affichage</w:t>
      </w:r>
      <w:r w:rsidRPr="004D7DBD">
        <w:rPr>
          <w:rFonts w:asciiTheme="majorBidi" w:hAnsiTheme="majorBidi" w:cstheme="majorBidi"/>
          <w:color w:val="000000"/>
          <w:lang w:val="fr-FR"/>
        </w:rPr>
        <w:br/>
      </w:r>
      <w:r w:rsidRPr="004D7DBD">
        <w:rPr>
          <w:rFonts w:asciiTheme="majorBidi" w:hAnsiTheme="majorBidi" w:cstheme="majorBidi"/>
          <w:color w:val="000000"/>
          <w:lang w:val="fr-FR"/>
        </w:rPr>
        <w:br/>
      </w:r>
    </w:p>
    <w:p w:rsidR="006D65AD" w:rsidRPr="004D7DBD" w:rsidRDefault="006D65AD" w:rsidP="006D65A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u w:val="single"/>
        </w:rPr>
        <w:t>3.5.2</w:t>
      </w:r>
      <w:r w:rsidR="004D7DBD">
        <w:rPr>
          <w:rFonts w:asciiTheme="majorBidi" w:eastAsia="Times New Roman" w:hAnsiTheme="majorBidi" w:cstheme="majorBidi"/>
          <w:color w:val="000000"/>
          <w:sz w:val="24"/>
          <w:szCs w:val="24"/>
        </w:rPr>
        <w:t xml:space="preserve">    </w:t>
      </w:r>
      <w:r w:rsidRPr="004D7DBD">
        <w:rPr>
          <w:rFonts w:asciiTheme="majorBidi" w:eastAsia="Times New Roman" w:hAnsiTheme="majorBidi" w:cstheme="majorBidi"/>
          <w:color w:val="000000"/>
          <w:sz w:val="24"/>
          <w:szCs w:val="24"/>
        </w:rPr>
        <w:t xml:space="preserve">Nous souhaitons que notre prestataire développe une solution sur mesure avec </w:t>
      </w:r>
      <w:r w:rsidRPr="004D7DBD">
        <w:rPr>
          <w:rFonts w:asciiTheme="majorBidi" w:eastAsia="Times New Roman" w:hAnsiTheme="majorBidi" w:cstheme="majorBidi"/>
          <w:color w:val="000000"/>
          <w:sz w:val="24"/>
          <w:szCs w:val="24"/>
        </w:rPr>
        <w:lastRenderedPageBreak/>
        <w:t>Python et MySQL. Le code sera commenté</w:t>
      </w:r>
    </w:p>
    <w:p w:rsidR="006D65AD" w:rsidRPr="004D7DBD" w:rsidRDefault="006D65AD" w:rsidP="006D65AD">
      <w:pPr>
        <w:spacing w:after="0" w:line="240" w:lineRule="auto"/>
        <w:rPr>
          <w:rFonts w:asciiTheme="majorBidi" w:eastAsia="Times New Roman" w:hAnsiTheme="majorBidi" w:cstheme="majorBidi"/>
          <w:sz w:val="24"/>
          <w:szCs w:val="24"/>
        </w:rPr>
      </w:pPr>
    </w:p>
    <w:p w:rsidR="004D7DBD" w:rsidRPr="004D7DBD" w:rsidRDefault="004D7DBD" w:rsidP="006D65AD">
      <w:pPr>
        <w:spacing w:after="0" w:line="240" w:lineRule="auto"/>
        <w:rPr>
          <w:rFonts w:asciiTheme="majorBidi" w:eastAsia="Times New Roman" w:hAnsiTheme="majorBidi" w:cstheme="majorBidi"/>
          <w:color w:val="000000"/>
          <w:sz w:val="24"/>
          <w:szCs w:val="24"/>
        </w:rPr>
      </w:pPr>
      <w:r w:rsidRPr="004D7DBD">
        <w:rPr>
          <w:rFonts w:asciiTheme="majorBidi" w:eastAsia="Times New Roman" w:hAnsiTheme="majorBidi" w:cstheme="majorBidi"/>
          <w:color w:val="000000"/>
          <w:sz w:val="24"/>
          <w:szCs w:val="24"/>
          <w:u w:val="single"/>
        </w:rPr>
        <w:t>3.5.3</w:t>
      </w:r>
      <w:proofErr w:type="gramStart"/>
      <w:r w:rsidRPr="004D7DBD">
        <w:rPr>
          <w:rFonts w:asciiTheme="majorBidi" w:eastAsia="Times New Roman" w:hAnsiTheme="majorBidi" w:cstheme="majorBidi"/>
          <w:color w:val="000000"/>
          <w:sz w:val="24"/>
          <w:szCs w:val="24"/>
          <w:u w:val="single"/>
        </w:rPr>
        <w:t>.</w:t>
      </w:r>
      <w:r w:rsidRPr="004D7DBD">
        <w:rPr>
          <w:rFonts w:asciiTheme="majorBidi" w:eastAsia="Times New Roman" w:hAnsiTheme="majorBidi" w:cstheme="majorBidi"/>
          <w:color w:val="000000"/>
          <w:sz w:val="24"/>
          <w:szCs w:val="24"/>
        </w:rPr>
        <w:t xml:space="preserve">  </w:t>
      </w:r>
      <w:r w:rsidR="006D65AD" w:rsidRPr="004D7DBD">
        <w:rPr>
          <w:rFonts w:asciiTheme="majorBidi" w:eastAsia="Times New Roman" w:hAnsiTheme="majorBidi" w:cstheme="majorBidi"/>
          <w:color w:val="000000"/>
          <w:sz w:val="24"/>
          <w:szCs w:val="24"/>
        </w:rPr>
        <w:t>Sécurité</w:t>
      </w:r>
      <w:proofErr w:type="gramEnd"/>
      <w:r w:rsidR="006D65AD" w:rsidRPr="004D7DBD">
        <w:rPr>
          <w:rFonts w:asciiTheme="majorBidi" w:eastAsia="Times New Roman" w:hAnsiTheme="majorBidi" w:cstheme="majorBidi"/>
          <w:color w:val="000000"/>
          <w:sz w:val="24"/>
          <w:szCs w:val="24"/>
        </w:rPr>
        <w:t xml:space="preserve"> et lutte contre le spam</w:t>
      </w:r>
      <w:r w:rsidR="006D65AD" w:rsidRPr="004D7DBD">
        <w:rPr>
          <w:rFonts w:asciiTheme="majorBidi" w:eastAsia="Times New Roman" w:hAnsiTheme="majorBidi" w:cstheme="majorBidi"/>
          <w:color w:val="000000"/>
          <w:sz w:val="24"/>
          <w:szCs w:val="24"/>
        </w:rPr>
        <w:br/>
      </w:r>
    </w:p>
    <w:p w:rsidR="006D65AD" w:rsidRPr="004D7DBD" w:rsidRDefault="006D65AD" w:rsidP="006D65A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rPr>
        <w:t>Le prestataire expliquera dans son devis ou dans une note méthodologique les moyens mis en œuvre pour maximiser la sécurité du site internet. Et notamment :</w:t>
      </w:r>
    </w:p>
    <w:p w:rsidR="006D65AD" w:rsidRPr="004D7DBD" w:rsidRDefault="006D65AD" w:rsidP="006D65A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rPr>
        <w:t>- la protection des répertoires</w:t>
      </w:r>
      <w:r w:rsidRPr="004D7DBD">
        <w:rPr>
          <w:rFonts w:asciiTheme="majorBidi" w:eastAsia="Times New Roman" w:hAnsiTheme="majorBidi" w:cstheme="majorBidi"/>
          <w:color w:val="000000"/>
          <w:sz w:val="24"/>
          <w:szCs w:val="24"/>
        </w:rPr>
        <w:br/>
        <w:t>- la protection de l’espace administration</w:t>
      </w:r>
      <w:r w:rsidRPr="004D7DBD">
        <w:rPr>
          <w:rFonts w:asciiTheme="majorBidi" w:eastAsia="Times New Roman" w:hAnsiTheme="majorBidi" w:cstheme="majorBidi"/>
          <w:color w:val="000000"/>
          <w:sz w:val="24"/>
          <w:szCs w:val="24"/>
        </w:rPr>
        <w:br/>
        <w:t>- Les versions utilisées des CMS et les mises à jour effectuées</w:t>
      </w:r>
    </w:p>
    <w:p w:rsidR="006D65AD" w:rsidRPr="004D7DBD" w:rsidRDefault="006D65AD" w:rsidP="006D65AD">
      <w:pPr>
        <w:spacing w:after="0" w:line="240" w:lineRule="auto"/>
        <w:rPr>
          <w:rFonts w:asciiTheme="majorBidi" w:eastAsia="Times New Roman" w:hAnsiTheme="majorBidi" w:cstheme="majorBidi"/>
          <w:sz w:val="24"/>
          <w:szCs w:val="24"/>
        </w:rPr>
      </w:pPr>
    </w:p>
    <w:p w:rsidR="006D65AD" w:rsidRPr="004D7DBD" w:rsidRDefault="006D65AD" w:rsidP="006D65AD">
      <w:pPr>
        <w:spacing w:after="0" w:line="240" w:lineRule="auto"/>
        <w:rPr>
          <w:rFonts w:asciiTheme="majorBidi" w:eastAsia="Times New Roman" w:hAnsiTheme="majorBidi" w:cstheme="majorBidi"/>
          <w:sz w:val="24"/>
          <w:szCs w:val="24"/>
        </w:rPr>
      </w:pPr>
      <w:proofErr w:type="gramStart"/>
      <w:r w:rsidRPr="004D7DBD">
        <w:rPr>
          <w:rFonts w:asciiTheme="majorBidi" w:eastAsia="Times New Roman" w:hAnsiTheme="majorBidi" w:cstheme="majorBidi"/>
          <w:color w:val="000000"/>
          <w:sz w:val="24"/>
          <w:szCs w:val="24"/>
          <w:u w:val="single"/>
        </w:rPr>
        <w:t>3.5</w:t>
      </w:r>
      <w:r w:rsidR="004D7DBD">
        <w:rPr>
          <w:rFonts w:asciiTheme="majorBidi" w:eastAsia="Times New Roman" w:hAnsiTheme="majorBidi" w:cstheme="majorBidi"/>
          <w:color w:val="000000"/>
          <w:sz w:val="24"/>
          <w:szCs w:val="24"/>
          <w:u w:val="single"/>
        </w:rPr>
        <w:t xml:space="preserve">.4 </w:t>
      </w:r>
      <w:r w:rsidRPr="004D7DBD">
        <w:rPr>
          <w:rFonts w:asciiTheme="majorBidi" w:eastAsia="Times New Roman" w:hAnsiTheme="majorBidi" w:cstheme="majorBidi"/>
          <w:color w:val="000000"/>
          <w:sz w:val="24"/>
          <w:szCs w:val="24"/>
          <w:u w:val="single"/>
        </w:rPr>
        <w:t xml:space="preserve"> </w:t>
      </w:r>
      <w:r w:rsidRPr="004D7DBD">
        <w:rPr>
          <w:rFonts w:asciiTheme="majorBidi" w:eastAsia="Times New Roman" w:hAnsiTheme="majorBidi" w:cstheme="majorBidi"/>
          <w:color w:val="000000"/>
          <w:sz w:val="24"/>
          <w:szCs w:val="24"/>
        </w:rPr>
        <w:t>Mise</w:t>
      </w:r>
      <w:proofErr w:type="gramEnd"/>
      <w:r w:rsidRPr="004D7DBD">
        <w:rPr>
          <w:rFonts w:asciiTheme="majorBidi" w:eastAsia="Times New Roman" w:hAnsiTheme="majorBidi" w:cstheme="majorBidi"/>
          <w:color w:val="000000"/>
          <w:sz w:val="24"/>
          <w:szCs w:val="24"/>
        </w:rPr>
        <w:t xml:space="preserve"> en ligne définitive</w:t>
      </w:r>
    </w:p>
    <w:p w:rsidR="004D7DBD" w:rsidRDefault="004D7DBD" w:rsidP="006D65AD">
      <w:pPr>
        <w:spacing w:after="0" w:line="240" w:lineRule="auto"/>
        <w:rPr>
          <w:rFonts w:asciiTheme="majorBidi" w:eastAsia="Times New Roman" w:hAnsiTheme="majorBidi" w:cstheme="majorBidi"/>
          <w:color w:val="000000"/>
          <w:sz w:val="24"/>
          <w:szCs w:val="24"/>
        </w:rPr>
      </w:pPr>
    </w:p>
    <w:p w:rsidR="006D65AD" w:rsidRPr="004D7DBD" w:rsidRDefault="006D65AD" w:rsidP="004D7DB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rPr>
        <w:t>La mise en ligne définitive aura lieu après la phase de test et la réalisation des der</w:t>
      </w:r>
      <w:r w:rsidR="004D7DBD">
        <w:rPr>
          <w:rFonts w:asciiTheme="majorBidi" w:eastAsia="Times New Roman" w:hAnsiTheme="majorBidi" w:cstheme="majorBidi"/>
          <w:color w:val="000000"/>
          <w:sz w:val="24"/>
          <w:szCs w:val="24"/>
        </w:rPr>
        <w:t xml:space="preserve">nières corrections éventuelles. </w:t>
      </w:r>
      <w:r w:rsidRPr="004D7DBD">
        <w:rPr>
          <w:rFonts w:asciiTheme="majorBidi" w:eastAsia="Times New Roman" w:hAnsiTheme="majorBidi" w:cstheme="majorBidi"/>
          <w:color w:val="000000"/>
          <w:sz w:val="24"/>
          <w:szCs w:val="24"/>
        </w:rPr>
        <w:t xml:space="preserve">Le transfert sur le serveur sera effectué par le prestataire. Le serveur sera correctement configuré par le prestataire pour répondre à toutes les fonctionnalités prévues dans ce </w:t>
      </w:r>
      <w:r w:rsidR="004D7DBD">
        <w:rPr>
          <w:rFonts w:asciiTheme="majorBidi" w:eastAsia="Times New Roman" w:hAnsiTheme="majorBidi" w:cstheme="majorBidi"/>
          <w:color w:val="000000"/>
          <w:sz w:val="24"/>
          <w:szCs w:val="24"/>
        </w:rPr>
        <w:t>Thermes de références</w:t>
      </w:r>
      <w:r w:rsidRPr="004D7DBD">
        <w:rPr>
          <w:rFonts w:asciiTheme="majorBidi" w:eastAsia="Times New Roman" w:hAnsiTheme="majorBidi" w:cstheme="majorBidi"/>
          <w:color w:val="000000"/>
          <w:sz w:val="24"/>
          <w:szCs w:val="24"/>
        </w:rPr>
        <w:t>, notamment uploade de gros fichiers, création de fichiers pour le flux RSS etc.</w:t>
      </w:r>
      <w:r w:rsidRPr="004D7DBD">
        <w:rPr>
          <w:rFonts w:asciiTheme="majorBidi" w:eastAsia="Times New Roman" w:hAnsiTheme="majorBidi" w:cstheme="majorBidi"/>
          <w:i/>
          <w:iCs/>
          <w:color w:val="76923C"/>
          <w:sz w:val="24"/>
          <w:szCs w:val="24"/>
        </w:rPr>
        <w:br/>
      </w:r>
      <w:r w:rsidRPr="004D7DBD">
        <w:rPr>
          <w:rFonts w:asciiTheme="majorBidi" w:eastAsia="Times New Roman" w:hAnsiTheme="majorBidi" w:cstheme="majorBidi"/>
          <w:i/>
          <w:iCs/>
          <w:color w:val="76923C"/>
          <w:sz w:val="24"/>
          <w:szCs w:val="24"/>
        </w:rPr>
        <w:br/>
      </w:r>
      <w:r w:rsidRPr="004D7DBD">
        <w:rPr>
          <w:rFonts w:asciiTheme="majorBidi" w:eastAsia="Times New Roman" w:hAnsiTheme="majorBidi" w:cstheme="majorBidi"/>
          <w:b/>
          <w:bCs/>
          <w:color w:val="000000"/>
          <w:sz w:val="24"/>
          <w:szCs w:val="24"/>
        </w:rPr>
        <w:t>3.6 - Administration du site</w:t>
      </w:r>
      <w:r w:rsidRPr="004D7DBD">
        <w:rPr>
          <w:rFonts w:asciiTheme="majorBidi" w:eastAsia="Times New Roman" w:hAnsiTheme="majorBidi" w:cstheme="majorBidi"/>
          <w:b/>
          <w:bCs/>
          <w:color w:val="000000"/>
          <w:sz w:val="24"/>
          <w:szCs w:val="24"/>
        </w:rPr>
        <w:br/>
      </w:r>
      <w:r w:rsidRPr="004D7DBD">
        <w:rPr>
          <w:rFonts w:asciiTheme="majorBidi" w:eastAsia="Times New Roman" w:hAnsiTheme="majorBidi" w:cstheme="majorBidi"/>
          <w:b/>
          <w:bCs/>
          <w:color w:val="000000"/>
          <w:sz w:val="24"/>
          <w:szCs w:val="24"/>
        </w:rPr>
        <w:br/>
      </w:r>
      <w:r w:rsidRPr="004D7DBD">
        <w:rPr>
          <w:rFonts w:asciiTheme="majorBidi" w:eastAsia="Times New Roman" w:hAnsiTheme="majorBidi" w:cstheme="majorBidi"/>
          <w:color w:val="000000"/>
          <w:sz w:val="24"/>
          <w:szCs w:val="24"/>
        </w:rPr>
        <w:t xml:space="preserve">L’accès à l’administration du site sera </w:t>
      </w:r>
      <w:r w:rsidR="004D7DBD" w:rsidRPr="004D7DBD">
        <w:rPr>
          <w:rFonts w:asciiTheme="majorBidi" w:eastAsia="Times New Roman" w:hAnsiTheme="majorBidi" w:cstheme="majorBidi"/>
          <w:color w:val="000000"/>
          <w:sz w:val="24"/>
          <w:szCs w:val="24"/>
        </w:rPr>
        <w:t>protégée</w:t>
      </w:r>
      <w:r w:rsidRPr="004D7DBD">
        <w:rPr>
          <w:rFonts w:asciiTheme="majorBidi" w:eastAsia="Times New Roman" w:hAnsiTheme="majorBidi" w:cstheme="majorBidi"/>
          <w:color w:val="000000"/>
          <w:sz w:val="24"/>
          <w:szCs w:val="24"/>
        </w:rPr>
        <w:t xml:space="preserve"> par mot de passe.</w:t>
      </w: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color w:val="000000"/>
          <w:sz w:val="24"/>
          <w:szCs w:val="24"/>
        </w:rPr>
        <w:br/>
        <w:t>L’espace administration comprendra : </w:t>
      </w:r>
    </w:p>
    <w:p w:rsidR="006D65AD" w:rsidRPr="004D7DBD" w:rsidRDefault="006D65AD" w:rsidP="006D65AD">
      <w:pPr>
        <w:spacing w:after="0" w:line="240" w:lineRule="auto"/>
        <w:rPr>
          <w:rFonts w:asciiTheme="majorBidi" w:eastAsia="Times New Roman" w:hAnsiTheme="majorBidi" w:cstheme="majorBidi"/>
          <w:sz w:val="24"/>
          <w:szCs w:val="24"/>
        </w:rPr>
      </w:pPr>
    </w:p>
    <w:p w:rsidR="004D7DBD" w:rsidRDefault="006D65AD" w:rsidP="004D7DBD">
      <w:pPr>
        <w:pStyle w:val="Paragraphedeliste"/>
        <w:numPr>
          <w:ilvl w:val="0"/>
          <w:numId w:val="7"/>
        </w:numPr>
        <w:rPr>
          <w:rFonts w:asciiTheme="majorBidi" w:hAnsiTheme="majorBidi" w:cstheme="majorBidi"/>
          <w:color w:val="000000"/>
          <w:lang w:val="fr-FR"/>
        </w:rPr>
      </w:pPr>
      <w:r w:rsidRPr="004D7DBD">
        <w:rPr>
          <w:rFonts w:asciiTheme="majorBidi" w:hAnsiTheme="majorBidi" w:cstheme="majorBidi"/>
          <w:color w:val="000000"/>
          <w:lang w:val="fr-FR"/>
        </w:rPr>
        <w:t>un module de gestion des membres, avec validation des nouveaux membres, mise à jour des fiches, et suppression d’un membr</w:t>
      </w:r>
      <w:r w:rsidR="004D7DBD" w:rsidRPr="004D7DBD">
        <w:rPr>
          <w:rFonts w:asciiTheme="majorBidi" w:hAnsiTheme="majorBidi" w:cstheme="majorBidi"/>
          <w:color w:val="000000"/>
          <w:lang w:val="fr-FR"/>
        </w:rPr>
        <w:t>e</w:t>
      </w:r>
    </w:p>
    <w:p w:rsidR="006D65AD" w:rsidRPr="004D7DBD" w:rsidRDefault="006D65AD" w:rsidP="004D7DBD">
      <w:pPr>
        <w:pStyle w:val="Paragraphedeliste"/>
        <w:numPr>
          <w:ilvl w:val="0"/>
          <w:numId w:val="7"/>
        </w:numPr>
        <w:rPr>
          <w:rFonts w:asciiTheme="majorBidi" w:hAnsiTheme="majorBidi" w:cstheme="majorBidi"/>
          <w:color w:val="000000"/>
          <w:lang w:val="fr-FR"/>
        </w:rPr>
      </w:pPr>
      <w:r w:rsidRPr="004D7DBD">
        <w:rPr>
          <w:rFonts w:asciiTheme="majorBidi" w:hAnsiTheme="majorBidi" w:cstheme="majorBidi"/>
          <w:color w:val="000000"/>
          <w:lang w:val="fr-FR"/>
        </w:rPr>
        <w:t xml:space="preserve">un module de création </w:t>
      </w:r>
      <w:r w:rsidR="004D7DBD" w:rsidRPr="004D7DBD">
        <w:rPr>
          <w:rFonts w:asciiTheme="majorBidi" w:hAnsiTheme="majorBidi" w:cstheme="majorBidi"/>
          <w:color w:val="000000"/>
          <w:lang w:val="fr-FR"/>
        </w:rPr>
        <w:t>des nouvelles zones</w:t>
      </w:r>
      <w:r w:rsidRPr="004D7DBD">
        <w:rPr>
          <w:rFonts w:asciiTheme="majorBidi" w:hAnsiTheme="majorBidi" w:cstheme="majorBidi"/>
          <w:color w:val="000000"/>
          <w:lang w:val="fr-FR"/>
        </w:rPr>
        <w:t xml:space="preserve"> ou région, avec la possibilité d’ajouter une nouvelle actualité</w:t>
      </w:r>
    </w:p>
    <w:p w:rsidR="006D65AD" w:rsidRPr="004D7DBD" w:rsidRDefault="006D65AD" w:rsidP="004D7DBD">
      <w:pPr>
        <w:pStyle w:val="Paragraphedeliste"/>
        <w:numPr>
          <w:ilvl w:val="0"/>
          <w:numId w:val="7"/>
        </w:numPr>
        <w:rPr>
          <w:rFonts w:asciiTheme="majorBidi" w:hAnsiTheme="majorBidi" w:cstheme="majorBidi"/>
          <w:lang w:val="fr-FR"/>
        </w:rPr>
      </w:pPr>
      <w:r w:rsidRPr="004D7DBD">
        <w:rPr>
          <w:rFonts w:asciiTheme="majorBidi" w:hAnsiTheme="majorBidi" w:cstheme="majorBidi"/>
          <w:color w:val="000000"/>
          <w:lang w:val="fr-FR"/>
        </w:rPr>
        <w:t xml:space="preserve">un module de création </w:t>
      </w:r>
      <w:r w:rsidR="004D7DBD" w:rsidRPr="004D7DBD">
        <w:rPr>
          <w:rFonts w:asciiTheme="majorBidi" w:hAnsiTheme="majorBidi" w:cstheme="majorBidi"/>
          <w:color w:val="000000"/>
          <w:lang w:val="fr-FR"/>
        </w:rPr>
        <w:t>des nouveaux établissements</w:t>
      </w:r>
      <w:r w:rsidRPr="004D7DBD">
        <w:rPr>
          <w:rFonts w:asciiTheme="majorBidi" w:hAnsiTheme="majorBidi" w:cstheme="majorBidi"/>
          <w:color w:val="000000"/>
          <w:lang w:val="fr-FR"/>
        </w:rPr>
        <w:t>, avec la possibilité d’ajouter une nouvelle actualité</w:t>
      </w:r>
      <w:r w:rsidR="004D7DBD">
        <w:rPr>
          <w:rFonts w:asciiTheme="majorBidi" w:hAnsiTheme="majorBidi" w:cstheme="majorBidi"/>
          <w:color w:val="000000"/>
          <w:lang w:val="fr-FR"/>
        </w:rPr>
        <w:t>. A</w:t>
      </w:r>
      <w:r w:rsidRPr="004D7DBD">
        <w:rPr>
          <w:rFonts w:asciiTheme="majorBidi" w:hAnsiTheme="majorBidi" w:cstheme="majorBidi"/>
          <w:color w:val="000000"/>
          <w:lang w:val="fr-FR"/>
        </w:rPr>
        <w:t>ussi</w:t>
      </w:r>
      <w:r w:rsidR="004D7DBD" w:rsidRPr="004D7DBD">
        <w:rPr>
          <w:rFonts w:asciiTheme="majorBidi" w:hAnsiTheme="majorBidi" w:cstheme="majorBidi"/>
          <w:color w:val="000000"/>
          <w:lang w:val="fr-FR"/>
        </w:rPr>
        <w:t xml:space="preserve"> </w:t>
      </w:r>
      <w:r w:rsidRPr="004D7DBD">
        <w:rPr>
          <w:rFonts w:asciiTheme="majorBidi" w:hAnsiTheme="majorBidi" w:cstheme="majorBidi"/>
          <w:color w:val="000000"/>
          <w:lang w:val="fr-FR"/>
        </w:rPr>
        <w:t>les statistiques d’utilisation du site seront accessibles à partir de l’espace d’administration</w:t>
      </w:r>
    </w:p>
    <w:p w:rsidR="006D65AD" w:rsidRPr="004D7DBD" w:rsidRDefault="006D65AD" w:rsidP="006D65AD">
      <w:pPr>
        <w:spacing w:after="0" w:line="240" w:lineRule="auto"/>
        <w:rPr>
          <w:rFonts w:asciiTheme="majorBidi" w:eastAsia="Times New Roman" w:hAnsiTheme="majorBidi" w:cstheme="majorBidi"/>
          <w:sz w:val="24"/>
          <w:szCs w:val="24"/>
        </w:rPr>
      </w:pPr>
    </w:p>
    <w:p w:rsidR="006D65AD" w:rsidRPr="004D7DBD" w:rsidRDefault="006D65AD" w:rsidP="004D7DB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rPr>
        <w:t>Une demi-journée de formation sera prévue pour expliquer le fonctionnement de l’espace administration au webmaster de notre site et aux personnes chargées de suivre le projet.</w:t>
      </w: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b/>
          <w:bCs/>
          <w:color w:val="000000"/>
          <w:sz w:val="24"/>
          <w:szCs w:val="24"/>
        </w:rPr>
        <w:br/>
        <w:t>3.8 - Statistiques</w:t>
      </w:r>
    </w:p>
    <w:p w:rsidR="006D65AD" w:rsidRPr="004D7DBD" w:rsidRDefault="006D65AD" w:rsidP="006D65AD">
      <w:pPr>
        <w:spacing w:after="0" w:line="240" w:lineRule="auto"/>
        <w:rPr>
          <w:rFonts w:asciiTheme="majorBidi" w:eastAsia="Times New Roman" w:hAnsiTheme="majorBidi" w:cstheme="majorBidi"/>
          <w:sz w:val="24"/>
          <w:szCs w:val="24"/>
        </w:rPr>
      </w:pPr>
    </w:p>
    <w:p w:rsidR="006D65AD" w:rsidRPr="004D7DBD" w:rsidRDefault="006D65AD" w:rsidP="006D65AD">
      <w:pPr>
        <w:spacing w:after="0" w:line="240" w:lineRule="auto"/>
        <w:rPr>
          <w:rFonts w:asciiTheme="majorBidi" w:eastAsia="Times New Roman" w:hAnsiTheme="majorBidi" w:cstheme="majorBidi"/>
          <w:sz w:val="24"/>
          <w:szCs w:val="24"/>
        </w:rPr>
      </w:pPr>
      <w:r w:rsidRPr="004D7DBD">
        <w:rPr>
          <w:rFonts w:asciiTheme="majorBidi" w:eastAsia="Times New Roman" w:hAnsiTheme="majorBidi" w:cstheme="majorBidi"/>
          <w:color w:val="000000"/>
          <w:sz w:val="24"/>
          <w:szCs w:val="24"/>
        </w:rPr>
        <w:t>Le prestataire devra mettre en place un outil statistique afin de connaître les tendances de navigation et les évolutions de ces tendances au fil du temps.</w:t>
      </w: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color w:val="000000"/>
          <w:sz w:val="24"/>
          <w:szCs w:val="24"/>
        </w:rPr>
        <w:br/>
        <w:t>L’outil statistique devra notamment :</w:t>
      </w:r>
      <w:r w:rsidRPr="004D7DBD">
        <w:rPr>
          <w:rFonts w:asciiTheme="majorBidi" w:eastAsia="Times New Roman" w:hAnsiTheme="majorBidi" w:cstheme="majorBidi"/>
          <w:color w:val="000000"/>
          <w:sz w:val="24"/>
          <w:szCs w:val="24"/>
        </w:rPr>
        <w:br/>
        <w:t>- Comptabiliser le nombre de connexion journalière, hebdomadaire et mensuel</w:t>
      </w:r>
      <w:r w:rsidRPr="004D7DBD">
        <w:rPr>
          <w:rFonts w:asciiTheme="majorBidi" w:eastAsia="Times New Roman" w:hAnsiTheme="majorBidi" w:cstheme="majorBidi"/>
          <w:color w:val="000000"/>
          <w:sz w:val="24"/>
          <w:szCs w:val="24"/>
        </w:rPr>
        <w:br/>
        <w:t>- Connaître les pages les plus visitées, les moins visitées</w:t>
      </w:r>
      <w:r w:rsidRPr="004D7DBD">
        <w:rPr>
          <w:rFonts w:asciiTheme="majorBidi" w:eastAsia="Times New Roman" w:hAnsiTheme="majorBidi" w:cstheme="majorBidi"/>
          <w:color w:val="000000"/>
          <w:sz w:val="24"/>
          <w:szCs w:val="24"/>
        </w:rPr>
        <w:br/>
        <w:t>- Les pages d’entrée et les pages de sortie</w:t>
      </w:r>
      <w:r w:rsidRPr="004D7DBD">
        <w:rPr>
          <w:rFonts w:asciiTheme="majorBidi" w:eastAsia="Times New Roman" w:hAnsiTheme="majorBidi" w:cstheme="majorBidi"/>
          <w:color w:val="000000"/>
          <w:sz w:val="24"/>
          <w:szCs w:val="24"/>
        </w:rPr>
        <w:br/>
        <w:t>- Le trafic amené par les moteurs de recherche</w:t>
      </w:r>
      <w:r w:rsidRPr="004D7DBD">
        <w:rPr>
          <w:rFonts w:asciiTheme="majorBidi" w:eastAsia="Times New Roman" w:hAnsiTheme="majorBidi" w:cstheme="majorBidi"/>
          <w:color w:val="000000"/>
          <w:sz w:val="24"/>
          <w:szCs w:val="24"/>
        </w:rPr>
        <w:br/>
        <w:t>- Les mots clés utilisés pour rentrer sur le site</w:t>
      </w:r>
      <w:r w:rsidRPr="004D7DBD">
        <w:rPr>
          <w:rFonts w:asciiTheme="majorBidi" w:eastAsia="Times New Roman" w:hAnsiTheme="majorBidi" w:cstheme="majorBidi"/>
          <w:color w:val="000000"/>
          <w:sz w:val="24"/>
          <w:szCs w:val="24"/>
        </w:rPr>
        <w:br/>
        <w:t>- Origine géographique des visiteurs</w:t>
      </w: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color w:val="000000"/>
          <w:sz w:val="24"/>
          <w:szCs w:val="24"/>
        </w:rPr>
        <w:br/>
      </w:r>
    </w:p>
    <w:p w:rsidR="006D65AD" w:rsidRPr="004D7DBD" w:rsidRDefault="006D65AD" w:rsidP="006D65AD">
      <w:pPr>
        <w:spacing w:after="0" w:line="240" w:lineRule="auto"/>
        <w:rPr>
          <w:rFonts w:asciiTheme="majorBidi" w:hAnsiTheme="majorBidi" w:cstheme="majorBidi"/>
          <w:b/>
          <w:bCs/>
          <w:sz w:val="24"/>
          <w:szCs w:val="24"/>
        </w:rPr>
      </w:pPr>
      <w:r w:rsidRPr="004D7DBD">
        <w:rPr>
          <w:rFonts w:asciiTheme="majorBidi" w:eastAsia="Times New Roman" w:hAnsiTheme="majorBidi" w:cstheme="majorBidi"/>
          <w:color w:val="000000"/>
          <w:sz w:val="24"/>
          <w:szCs w:val="24"/>
        </w:rPr>
        <w:t>Les statistiques seront accessibles depuis le panneau d’administration du site</w:t>
      </w:r>
      <w:r w:rsidRPr="004D7DBD">
        <w:rPr>
          <w:rFonts w:asciiTheme="majorBidi" w:eastAsia="Times New Roman" w:hAnsiTheme="majorBidi" w:cstheme="majorBidi"/>
          <w:color w:val="000000"/>
          <w:sz w:val="24"/>
          <w:szCs w:val="24"/>
        </w:rPr>
        <w:br/>
      </w:r>
      <w:r w:rsidRPr="004D7DBD">
        <w:rPr>
          <w:rFonts w:asciiTheme="majorBidi" w:eastAsia="Times New Roman" w:hAnsiTheme="majorBidi" w:cstheme="majorBidi"/>
          <w:b/>
          <w:bCs/>
          <w:color w:val="000000"/>
          <w:sz w:val="24"/>
          <w:szCs w:val="24"/>
        </w:rPr>
        <w:lastRenderedPageBreak/>
        <w:br/>
      </w:r>
    </w:p>
    <w:sectPr w:rsidR="006D65AD" w:rsidRPr="004D7DBD" w:rsidSect="00C6066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AB3" w:rsidRDefault="00C26AB3" w:rsidP="006C0D8D">
      <w:pPr>
        <w:spacing w:after="0" w:line="240" w:lineRule="auto"/>
      </w:pPr>
      <w:r>
        <w:separator/>
      </w:r>
    </w:p>
  </w:endnote>
  <w:endnote w:type="continuationSeparator" w:id="0">
    <w:p w:rsidR="00C26AB3" w:rsidRDefault="00C26AB3" w:rsidP="006C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7" w:rsidRDefault="00554257">
    <w:pPr>
      <w:pStyle w:val="Pieddepage"/>
    </w:pPr>
    <w:r w:rsidRPr="00554257">
      <w:drawing>
        <wp:anchor distT="0" distB="0" distL="114300" distR="114300" simplePos="0" relativeHeight="251746816" behindDoc="1" locked="0" layoutInCell="1" allowOverlap="1" wp14:anchorId="2B7526DF" wp14:editId="48610331">
          <wp:simplePos x="0" y="0"/>
          <wp:positionH relativeFrom="column">
            <wp:posOffset>-704850</wp:posOffset>
          </wp:positionH>
          <wp:positionV relativeFrom="paragraph">
            <wp:posOffset>-527685</wp:posOffset>
          </wp:positionV>
          <wp:extent cx="1099185" cy="1099185"/>
          <wp:effectExtent l="0" t="0" r="5715" b="5715"/>
          <wp:wrapTight wrapText="bothSides">
            <wp:wrapPolygon edited="0">
              <wp:start x="0" y="0"/>
              <wp:lineTo x="0" y="21338"/>
              <wp:lineTo x="21338" y="21338"/>
              <wp:lineTo x="2133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185" cy="1099185"/>
                  </a:xfrm>
                  <a:prstGeom prst="rect">
                    <a:avLst/>
                  </a:prstGeom>
                </pic:spPr>
              </pic:pic>
            </a:graphicData>
          </a:graphic>
          <wp14:sizeRelH relativeFrom="margin">
            <wp14:pctWidth>0</wp14:pctWidth>
          </wp14:sizeRelH>
          <wp14:sizeRelV relativeFrom="margin">
            <wp14:pctHeight>0</wp14:pctHeight>
          </wp14:sizeRelV>
        </wp:anchor>
      </w:drawing>
    </w:r>
    <w:r w:rsidRPr="00554257">
      <w:drawing>
        <wp:anchor distT="0" distB="0" distL="114300" distR="114300" simplePos="0" relativeHeight="251605504" behindDoc="0" locked="0" layoutInCell="1" allowOverlap="1" wp14:anchorId="29537943" wp14:editId="025FB96A">
          <wp:simplePos x="0" y="0"/>
          <wp:positionH relativeFrom="column">
            <wp:posOffset>557530</wp:posOffset>
          </wp:positionH>
          <wp:positionV relativeFrom="paragraph">
            <wp:posOffset>-137160</wp:posOffset>
          </wp:positionV>
          <wp:extent cx="1219200" cy="640993"/>
          <wp:effectExtent l="0" t="0" r="0" b="0"/>
          <wp:wrapNone/>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40993"/>
                  </a:xfrm>
                  <a:prstGeom prst="rect">
                    <a:avLst/>
                  </a:prstGeom>
                </pic:spPr>
              </pic:pic>
            </a:graphicData>
          </a:graphic>
          <wp14:sizeRelH relativeFrom="margin">
            <wp14:pctWidth>0</wp14:pctWidth>
          </wp14:sizeRelH>
          <wp14:sizeRelV relativeFrom="margin">
            <wp14:pctHeight>0</wp14:pctHeight>
          </wp14:sizeRelV>
        </wp:anchor>
      </w:drawing>
    </w:r>
    <w:r w:rsidRPr="00554257">
      <w:drawing>
        <wp:anchor distT="0" distB="0" distL="114300" distR="114300" simplePos="0" relativeHeight="251714048" behindDoc="0" locked="0" layoutInCell="1" allowOverlap="1" wp14:anchorId="5DED6CC2" wp14:editId="787224B7">
          <wp:simplePos x="0" y="0"/>
          <wp:positionH relativeFrom="column">
            <wp:posOffset>2214880</wp:posOffset>
          </wp:positionH>
          <wp:positionV relativeFrom="paragraph">
            <wp:posOffset>-146685</wp:posOffset>
          </wp:positionV>
          <wp:extent cx="1052195" cy="706120"/>
          <wp:effectExtent l="0" t="0" r="0" b="0"/>
          <wp:wrapSquare wrapText="bothSides"/>
          <wp:docPr id="14" name="Image 14" descr="دليل-الوزارات - بوابة الحكومة التونس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ليل-الوزارات - بوابة الحكومة التونسية"/>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5219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4257">
      <w:drawing>
        <wp:anchor distT="0" distB="0" distL="114300" distR="114300" simplePos="0" relativeHeight="251642368" behindDoc="0" locked="0" layoutInCell="1" allowOverlap="1" wp14:anchorId="411FA65A" wp14:editId="763DAA87">
          <wp:simplePos x="0" y="0"/>
          <wp:positionH relativeFrom="column">
            <wp:posOffset>3719830</wp:posOffset>
          </wp:positionH>
          <wp:positionV relativeFrom="paragraph">
            <wp:posOffset>-163460</wp:posOffset>
          </wp:positionV>
          <wp:extent cx="1117540" cy="719455"/>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17540" cy="719455"/>
                  </a:xfrm>
                  <a:prstGeom prst="rect">
                    <a:avLst/>
                  </a:prstGeom>
                </pic:spPr>
              </pic:pic>
            </a:graphicData>
          </a:graphic>
          <wp14:sizeRelH relativeFrom="margin">
            <wp14:pctWidth>0</wp14:pctWidth>
          </wp14:sizeRelH>
          <wp14:sizeRelV relativeFrom="margin">
            <wp14:pctHeight>0</wp14:pctHeight>
          </wp14:sizeRelV>
        </wp:anchor>
      </w:drawing>
    </w:r>
    <w:r w:rsidRPr="00554257">
      <w:drawing>
        <wp:anchor distT="0" distB="0" distL="114300" distR="114300" simplePos="0" relativeHeight="251676160" behindDoc="0" locked="0" layoutInCell="1" allowOverlap="1" wp14:anchorId="13EBF8D9" wp14:editId="5EB64A3D">
          <wp:simplePos x="0" y="0"/>
          <wp:positionH relativeFrom="column">
            <wp:posOffset>5340350</wp:posOffset>
          </wp:positionH>
          <wp:positionV relativeFrom="paragraph">
            <wp:posOffset>-333375</wp:posOffset>
          </wp:positionV>
          <wp:extent cx="904875" cy="90487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7125_306695016128203_1479433605_n-500x5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AB3" w:rsidRDefault="00C26AB3" w:rsidP="006C0D8D">
      <w:pPr>
        <w:spacing w:after="0" w:line="240" w:lineRule="auto"/>
      </w:pPr>
      <w:r>
        <w:separator/>
      </w:r>
    </w:p>
  </w:footnote>
  <w:footnote w:type="continuationSeparator" w:id="0">
    <w:p w:rsidR="00C26AB3" w:rsidRDefault="00C26AB3" w:rsidP="006C0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57" w:rsidRDefault="00554257">
    <w:pPr>
      <w:pStyle w:val="En-tte"/>
    </w:pPr>
    <w:r w:rsidRPr="00C203A0">
      <w:rPr>
        <w:noProof/>
        <w:lang w:eastAsia="fr-FR"/>
      </w:rPr>
      <w:drawing>
        <wp:anchor distT="0" distB="0" distL="114300" distR="114300" simplePos="0" relativeHeight="251569664" behindDoc="0" locked="0" layoutInCell="1" allowOverlap="1" wp14:anchorId="3905A92A" wp14:editId="2937739F">
          <wp:simplePos x="0" y="0"/>
          <wp:positionH relativeFrom="column">
            <wp:posOffset>5248275</wp:posOffset>
          </wp:positionH>
          <wp:positionV relativeFrom="paragraph">
            <wp:posOffset>-372110</wp:posOffset>
          </wp:positionV>
          <wp:extent cx="1155065" cy="841353"/>
          <wp:effectExtent l="0" t="0" r="6985" b="0"/>
          <wp:wrapNone/>
          <wp:docPr id="10" name="Imag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00000000-0008-0000-0000-000003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065" cy="841353"/>
                  </a:xfrm>
                  <a:prstGeom prst="rect">
                    <a:avLst/>
                  </a:prstGeom>
                </pic:spPr>
              </pic:pic>
            </a:graphicData>
          </a:graphic>
          <wp14:sizeRelH relativeFrom="margin">
            <wp14:pctWidth>0</wp14:pctWidth>
          </wp14:sizeRelH>
          <wp14:sizeRelV relativeFrom="margin">
            <wp14:pctHeight>0</wp14:pctHeight>
          </wp14:sizeRelV>
        </wp:anchor>
      </w:drawing>
    </w:r>
    <w:r w:rsidRPr="00C203A0">
      <w:rPr>
        <w:noProof/>
        <w:lang w:eastAsia="fr-FR"/>
      </w:rPr>
      <w:drawing>
        <wp:anchor distT="0" distB="0" distL="114300" distR="114300" simplePos="0" relativeHeight="251568640" behindDoc="0" locked="0" layoutInCell="1" allowOverlap="1" wp14:anchorId="203CB90B" wp14:editId="54939943">
          <wp:simplePos x="0" y="0"/>
          <wp:positionH relativeFrom="column">
            <wp:posOffset>-657225</wp:posOffset>
          </wp:positionH>
          <wp:positionV relativeFrom="paragraph">
            <wp:posOffset>-305435</wp:posOffset>
          </wp:positionV>
          <wp:extent cx="1323975" cy="697865"/>
          <wp:effectExtent l="0" t="0" r="9525" b="6985"/>
          <wp:wrapNone/>
          <wp:docPr id="9" name="image1.jpg" descr="C:\Users\Samir kilani\Downloads\TU-Med-Logo.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4" name="image1.jpg" descr="C:\Users\Samir kilani\Downloads\TU-Med-Logo.jpg">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00000000-0008-0000-0000-000002000000}"/>
                      </a:ext>
                    </a:extLst>
                  </pic:cNvPr>
                  <pic:cNvPicPr preferRelativeResize="0"/>
                </pic:nvPicPr>
                <pic:blipFill>
                  <a:blip r:embed="rId2" cstate="print"/>
                  <a:stretch>
                    <a:fillRect/>
                  </a:stretch>
                </pic:blipFill>
                <pic:spPr>
                  <a:xfrm>
                    <a:off x="0" y="0"/>
                    <a:ext cx="1323975" cy="6978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9292A"/>
    <w:multiLevelType w:val="hybridMultilevel"/>
    <w:tmpl w:val="B0729B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771D1B"/>
    <w:multiLevelType w:val="hybridMultilevel"/>
    <w:tmpl w:val="8662FBE8"/>
    <w:lvl w:ilvl="0" w:tplc="040C0003">
      <w:start w:val="1"/>
      <w:numFmt w:val="bullet"/>
      <w:lvlText w:val="o"/>
      <w:lvlJc w:val="left"/>
      <w:pPr>
        <w:ind w:left="786" w:hanging="360"/>
      </w:pPr>
      <w:rPr>
        <w:rFonts w:ascii="Courier New" w:hAnsi="Courier New"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5BAF107C"/>
    <w:multiLevelType w:val="hybridMultilevel"/>
    <w:tmpl w:val="21B45510"/>
    <w:lvl w:ilvl="0" w:tplc="040C0003">
      <w:start w:val="1"/>
      <w:numFmt w:val="bullet"/>
      <w:lvlText w:val="o"/>
      <w:lvlJc w:val="left"/>
      <w:pPr>
        <w:ind w:left="1429" w:hanging="360"/>
      </w:pPr>
      <w:rPr>
        <w:rFonts w:ascii="Courier New" w:hAnsi="Courier New"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6B0D1F6E"/>
    <w:multiLevelType w:val="multilevel"/>
    <w:tmpl w:val="3A5AF180"/>
    <w:lvl w:ilvl="0">
      <w:start w:val="1"/>
      <w:numFmt w:val="decimal"/>
      <w:lvlText w:val="%1."/>
      <w:lvlJc w:val="left"/>
      <w:pPr>
        <w:ind w:left="720" w:hanging="360"/>
      </w:pPr>
      <w:rPr>
        <w:rFonts w:hint="default"/>
      </w:rPr>
    </w:lvl>
    <w:lvl w:ilvl="1">
      <w:start w:val="5"/>
      <w:numFmt w:val="decimal"/>
      <w:isLgl/>
      <w:lvlText w:val="%1.%2"/>
      <w:lvlJc w:val="left"/>
      <w:pPr>
        <w:ind w:left="888" w:hanging="528"/>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4" w15:restartNumberingAfterBreak="0">
    <w:nsid w:val="735438E9"/>
    <w:multiLevelType w:val="hybridMultilevel"/>
    <w:tmpl w:val="E4BED6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612BE6"/>
    <w:multiLevelType w:val="hybridMultilevel"/>
    <w:tmpl w:val="10C4880C"/>
    <w:lvl w:ilvl="0" w:tplc="A7946428">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D91B77"/>
    <w:multiLevelType w:val="hybridMultilevel"/>
    <w:tmpl w:val="B22816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0D8D"/>
    <w:rsid w:val="002073C4"/>
    <w:rsid w:val="002409E1"/>
    <w:rsid w:val="0033318C"/>
    <w:rsid w:val="003A44FE"/>
    <w:rsid w:val="003B32EE"/>
    <w:rsid w:val="004D7DBD"/>
    <w:rsid w:val="005023D4"/>
    <w:rsid w:val="00554257"/>
    <w:rsid w:val="0057777F"/>
    <w:rsid w:val="005B6BC1"/>
    <w:rsid w:val="00604E06"/>
    <w:rsid w:val="0062162B"/>
    <w:rsid w:val="006C0D8D"/>
    <w:rsid w:val="006D65AD"/>
    <w:rsid w:val="00710A07"/>
    <w:rsid w:val="00886A8D"/>
    <w:rsid w:val="008F6777"/>
    <w:rsid w:val="00906E49"/>
    <w:rsid w:val="009A282A"/>
    <w:rsid w:val="00AA2ED0"/>
    <w:rsid w:val="00C16875"/>
    <w:rsid w:val="00C26AB3"/>
    <w:rsid w:val="00C60661"/>
    <w:rsid w:val="00FD5A6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8261B-5486-4CD3-8399-A6A6D31D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D8D"/>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Notedebasdepage">
    <w:name w:val="footnote text"/>
    <w:aliases w:val="Footnote Text Char Char,Char,Fußnote,single space,FOOTNOTES,fn,Char1 Char,Footnote Char1,stile 1,Footnote1,Footnote2,Footnote3,Footnote4,Footnote5,Footnote6,Footnote7,Footnote8,Footnote Text Char,Footnote9,Footnote Text Char1"/>
    <w:basedOn w:val="Normal"/>
    <w:link w:val="NotedebasdepageCar"/>
    <w:autoRedefine/>
    <w:uiPriority w:val="99"/>
    <w:qFormat/>
    <w:rsid w:val="006C0D8D"/>
    <w:pPr>
      <w:widowControl w:val="0"/>
      <w:spacing w:after="0" w:line="240" w:lineRule="auto"/>
    </w:pPr>
    <w:rPr>
      <w:rFonts w:ascii="Times New Roman" w:eastAsia="Times New Roman" w:hAnsi="Times New Roman" w:cs="Times New Roman"/>
      <w:sz w:val="16"/>
      <w:szCs w:val="16"/>
    </w:rPr>
  </w:style>
  <w:style w:type="character" w:customStyle="1" w:styleId="NotedebasdepageCar">
    <w:name w:val="Note de bas de page Car"/>
    <w:aliases w:val="Footnote Text Char Char Car,Char Car,Fußnote Car,single space Car,FOOTNOTES Car,fn Car,Char1 Char Car,Footnote Char1 Car,stile 1 Car,Footnote1 Car,Footnote2 Car,Footnote3 Car,Footnote4 Car,Footnote5 Car,Footnote6 Car"/>
    <w:basedOn w:val="Policepardfaut"/>
    <w:link w:val="Notedebasdepage"/>
    <w:uiPriority w:val="99"/>
    <w:rsid w:val="006C0D8D"/>
    <w:rPr>
      <w:rFonts w:ascii="Times New Roman" w:eastAsia="Times New Roman" w:hAnsi="Times New Roman" w:cs="Times New Roman"/>
      <w:sz w:val="16"/>
      <w:szCs w:val="16"/>
    </w:rPr>
  </w:style>
  <w:style w:type="character" w:styleId="Appelnotedebasdep">
    <w:name w:val="footnote reference"/>
    <w:aliases w:val="BVI fnr,BVI fnr Car Car,BVI fnr Car,BVI fnr Car Car Car Car,BVI fnr Car Car Car Car Char,BVI fnr Char Char Char"/>
    <w:basedOn w:val="Policepardfaut"/>
    <w:link w:val="Char2"/>
    <w:uiPriority w:val="99"/>
    <w:qFormat/>
    <w:rsid w:val="006C0D8D"/>
    <w:rPr>
      <w:rFonts w:ascii="Times New Roman" w:hAnsi="Times New Roman" w:cs="Times New Roman"/>
      <w:sz w:val="16"/>
      <w:vertAlign w:val="superscript"/>
    </w:rPr>
  </w:style>
  <w:style w:type="paragraph" w:customStyle="1" w:styleId="Char2">
    <w:name w:val="Char2"/>
    <w:basedOn w:val="Normal"/>
    <w:link w:val="Appelnotedebasdep"/>
    <w:rsid w:val="006C0D8D"/>
    <w:pPr>
      <w:spacing w:line="240" w:lineRule="exact"/>
    </w:pPr>
    <w:rPr>
      <w:rFonts w:ascii="Times New Roman" w:hAnsi="Times New Roman" w:cs="Times New Roman"/>
      <w:sz w:val="16"/>
      <w:vertAlign w:val="superscript"/>
    </w:rPr>
  </w:style>
  <w:style w:type="table" w:styleId="Grilledutableau">
    <w:name w:val="Table Grid"/>
    <w:basedOn w:val="TableauNormal"/>
    <w:uiPriority w:val="39"/>
    <w:rsid w:val="006D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4257"/>
    <w:pPr>
      <w:tabs>
        <w:tab w:val="center" w:pos="4536"/>
        <w:tab w:val="right" w:pos="9072"/>
      </w:tabs>
      <w:spacing w:after="0" w:line="240" w:lineRule="auto"/>
    </w:pPr>
  </w:style>
  <w:style w:type="character" w:customStyle="1" w:styleId="En-tteCar">
    <w:name w:val="En-tête Car"/>
    <w:basedOn w:val="Policepardfaut"/>
    <w:link w:val="En-tte"/>
    <w:uiPriority w:val="99"/>
    <w:rsid w:val="00554257"/>
  </w:style>
  <w:style w:type="paragraph" w:styleId="Pieddepage">
    <w:name w:val="footer"/>
    <w:basedOn w:val="Normal"/>
    <w:link w:val="PieddepageCar"/>
    <w:uiPriority w:val="99"/>
    <w:unhideWhenUsed/>
    <w:rsid w:val="005542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5" Type="http://schemas.openxmlformats.org/officeDocument/2006/relationships/image" Target="media/image10.jpe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1297</Words>
  <Characters>7139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HP</cp:lastModifiedBy>
  <cp:revision>6</cp:revision>
  <dcterms:created xsi:type="dcterms:W3CDTF">2022-01-13T10:38:00Z</dcterms:created>
  <dcterms:modified xsi:type="dcterms:W3CDTF">2022-06-02T14:00:00Z</dcterms:modified>
</cp:coreProperties>
</file>