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6B4A" w14:textId="161C2830" w:rsidR="00052B99" w:rsidRPr="00211884" w:rsidRDefault="00052B99" w:rsidP="00052B99">
      <w:pPr>
        <w:pStyle w:val="Title"/>
        <w:spacing w:before="240"/>
        <w:rPr>
          <w:rFonts w:ascii="Cambria" w:eastAsia="Times New Roman" w:hAnsi="Cambria"/>
        </w:rPr>
      </w:pPr>
      <w:r w:rsidRPr="00211884">
        <w:rPr>
          <w:rFonts w:ascii="Cambria" w:eastAsia="Times New Roman" w:hAnsi="Cambria"/>
          <w:sz w:val="32"/>
        </w:rPr>
        <w:t>Request for</w:t>
      </w:r>
      <w:r w:rsidRPr="00211884">
        <w:rPr>
          <w:rFonts w:ascii="Cambria" w:eastAsia="Times New Roman" w:hAnsi="Cambria"/>
          <w:spacing w:val="4"/>
          <w:sz w:val="32"/>
        </w:rPr>
        <w:t xml:space="preserve"> </w:t>
      </w:r>
      <w:r w:rsidR="00335926">
        <w:rPr>
          <w:rFonts w:ascii="Cambria" w:eastAsia="Times New Roman" w:hAnsi="Cambria"/>
          <w:spacing w:val="4"/>
          <w:sz w:val="32"/>
        </w:rPr>
        <w:t xml:space="preserve">Consultant </w:t>
      </w:r>
      <w:r w:rsidR="008A06C7">
        <w:rPr>
          <w:rFonts w:ascii="Cambria" w:eastAsia="Times New Roman" w:hAnsi="Cambria"/>
          <w:spacing w:val="4"/>
          <w:sz w:val="32"/>
        </w:rPr>
        <w:t xml:space="preserve">Services </w:t>
      </w:r>
      <w:r w:rsidRPr="00211884">
        <w:rPr>
          <w:rFonts w:ascii="Cambria" w:eastAsia="Times New Roman" w:hAnsi="Cambria"/>
          <w:sz w:val="32"/>
        </w:rPr>
        <w:t>Proposal (</w:t>
      </w:r>
      <w:r w:rsidRPr="00211884">
        <w:rPr>
          <w:rFonts w:ascii="Cambria" w:eastAsia="Times New Roman" w:hAnsi="Cambria"/>
          <w:spacing w:val="3"/>
          <w:sz w:val="32"/>
        </w:rPr>
        <w:t>RFP</w:t>
      </w:r>
      <w:r w:rsidRPr="00211884">
        <w:rPr>
          <w:rFonts w:ascii="Cambria" w:eastAsia="Times New Roman" w:hAnsi="Cambria"/>
          <w:sz w:val="32"/>
        </w:rPr>
        <w:t>)</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4225"/>
        <w:gridCol w:w="5130"/>
      </w:tblGrid>
      <w:tr w:rsidR="00052B99" w:rsidRPr="00335926" w14:paraId="235F4128" w14:textId="77777777" w:rsidTr="007E2E8D">
        <w:trPr>
          <w:cantSplit/>
          <w:jc w:val="center"/>
        </w:trPr>
        <w:tc>
          <w:tcPr>
            <w:tcW w:w="4225" w:type="dxa"/>
            <w:tcMar>
              <w:right w:w="43" w:type="dxa"/>
            </w:tcMar>
          </w:tcPr>
          <w:p w14:paraId="30D9C2B0" w14:textId="5E0AD3EA" w:rsidR="00052B99" w:rsidRPr="00335926" w:rsidRDefault="003627D7" w:rsidP="007E2E8D">
            <w:pPr>
              <w:spacing w:before="40" w:after="40" w:line="240" w:lineRule="auto"/>
              <w:ind w:right="-20"/>
              <w:rPr>
                <w:rFonts w:ascii="Cambria" w:eastAsia="Courier New" w:hAnsi="Cambria" w:cs="Arial"/>
              </w:rPr>
            </w:pPr>
            <w:r w:rsidRPr="00335926">
              <w:rPr>
                <w:rFonts w:ascii="Cambria" w:eastAsia="Courier New" w:hAnsi="Cambria" w:cs="Arial"/>
                <w:spacing w:val="-1"/>
              </w:rPr>
              <w:t>Solicitation Title:</w:t>
            </w:r>
          </w:p>
        </w:tc>
        <w:tc>
          <w:tcPr>
            <w:tcW w:w="5130" w:type="dxa"/>
            <w:shd w:val="clear" w:color="auto" w:fill="F2F2F2" w:themeFill="background1" w:themeFillShade="F2"/>
          </w:tcPr>
          <w:p w14:paraId="2D0E9462" w14:textId="64B688F3" w:rsidR="00052B99" w:rsidRPr="00335926" w:rsidRDefault="00D8609E" w:rsidP="007E2E8D">
            <w:pPr>
              <w:spacing w:before="40" w:after="40" w:line="240" w:lineRule="auto"/>
              <w:rPr>
                <w:rFonts w:ascii="Cambria" w:hAnsi="Cambria"/>
              </w:rPr>
            </w:pPr>
            <w:r>
              <w:rPr>
                <w:rFonts w:ascii="Cambria" w:hAnsi="Cambria"/>
              </w:rPr>
              <w:t>Capacity Building in Clusters Development, Market Analysis and Segmentation Study</w:t>
            </w:r>
          </w:p>
        </w:tc>
      </w:tr>
      <w:tr w:rsidR="003627D7" w:rsidRPr="00335926" w14:paraId="1D7B6EBC" w14:textId="77777777" w:rsidTr="007E2E8D">
        <w:trPr>
          <w:cantSplit/>
          <w:jc w:val="center"/>
        </w:trPr>
        <w:tc>
          <w:tcPr>
            <w:tcW w:w="4225" w:type="dxa"/>
            <w:tcMar>
              <w:right w:w="43" w:type="dxa"/>
            </w:tcMar>
          </w:tcPr>
          <w:p w14:paraId="27C5E5CD" w14:textId="69A16CD0" w:rsidR="003627D7" w:rsidRPr="00335926" w:rsidRDefault="003627D7" w:rsidP="007E2E8D">
            <w:pPr>
              <w:spacing w:before="40" w:after="40" w:line="240" w:lineRule="auto"/>
              <w:ind w:right="-20"/>
              <w:rPr>
                <w:rFonts w:ascii="Cambria" w:eastAsia="Courier New" w:hAnsi="Cambria" w:cs="Arial"/>
                <w:spacing w:val="3"/>
              </w:rPr>
            </w:pPr>
            <w:r w:rsidRPr="00335926">
              <w:rPr>
                <w:rFonts w:ascii="Cambria" w:eastAsia="Courier New" w:hAnsi="Cambria" w:cs="Arial"/>
                <w:spacing w:val="3"/>
              </w:rPr>
              <w:t>Solicitation Number:</w:t>
            </w:r>
          </w:p>
        </w:tc>
        <w:tc>
          <w:tcPr>
            <w:tcW w:w="5130" w:type="dxa"/>
            <w:shd w:val="clear" w:color="auto" w:fill="F2F2F2" w:themeFill="background1" w:themeFillShade="F2"/>
          </w:tcPr>
          <w:p w14:paraId="6E0DAB8F" w14:textId="156E4580" w:rsidR="003627D7" w:rsidRPr="00335926" w:rsidRDefault="006A47A8" w:rsidP="007E2E8D">
            <w:pPr>
              <w:spacing w:before="40" w:after="40" w:line="240" w:lineRule="auto"/>
              <w:rPr>
                <w:rFonts w:ascii="Cambria" w:hAnsi="Cambria"/>
              </w:rPr>
            </w:pPr>
            <w:r>
              <w:rPr>
                <w:rFonts w:ascii="Cambria" w:hAnsi="Cambria"/>
              </w:rPr>
              <w:t>TUN ACEA 220037</w:t>
            </w:r>
          </w:p>
        </w:tc>
      </w:tr>
      <w:tr w:rsidR="003627D7" w:rsidRPr="00335926" w14:paraId="5A4450EE" w14:textId="77777777" w:rsidTr="007E2E8D">
        <w:trPr>
          <w:cantSplit/>
          <w:jc w:val="center"/>
        </w:trPr>
        <w:tc>
          <w:tcPr>
            <w:tcW w:w="4225" w:type="dxa"/>
            <w:tcMar>
              <w:right w:w="43" w:type="dxa"/>
            </w:tcMar>
          </w:tcPr>
          <w:p w14:paraId="405E932B" w14:textId="46E33B16" w:rsidR="003627D7" w:rsidRPr="00335926" w:rsidRDefault="003627D7" w:rsidP="007E2E8D">
            <w:pPr>
              <w:spacing w:before="40" w:after="40" w:line="240" w:lineRule="auto"/>
              <w:ind w:right="-20"/>
              <w:rPr>
                <w:rFonts w:ascii="Cambria" w:eastAsia="Courier New" w:hAnsi="Cambria" w:cs="Arial"/>
              </w:rPr>
            </w:pPr>
            <w:r w:rsidRPr="00335926">
              <w:rPr>
                <w:rFonts w:ascii="Cambria" w:eastAsia="Courier New" w:hAnsi="Cambria" w:cs="Arial"/>
              </w:rPr>
              <w:t>Project Number (Top Level Only)</w:t>
            </w:r>
          </w:p>
        </w:tc>
        <w:tc>
          <w:tcPr>
            <w:tcW w:w="5130" w:type="dxa"/>
            <w:shd w:val="clear" w:color="auto" w:fill="F2F2F2" w:themeFill="background1" w:themeFillShade="F2"/>
          </w:tcPr>
          <w:p w14:paraId="0740C14D" w14:textId="1708E9E8" w:rsidR="003627D7" w:rsidRPr="00335926" w:rsidRDefault="006A47A8" w:rsidP="007E2E8D">
            <w:pPr>
              <w:spacing w:before="40" w:after="40" w:line="240" w:lineRule="auto"/>
              <w:rPr>
                <w:rFonts w:ascii="Cambria" w:hAnsi="Cambria"/>
              </w:rPr>
            </w:pPr>
            <w:r>
              <w:rPr>
                <w:rFonts w:ascii="Cambria" w:hAnsi="Cambria"/>
              </w:rPr>
              <w:t>102373</w:t>
            </w:r>
          </w:p>
        </w:tc>
      </w:tr>
      <w:tr w:rsidR="00052B99" w:rsidRPr="00335926" w14:paraId="3E26AE92" w14:textId="77777777" w:rsidTr="007E2E8D">
        <w:trPr>
          <w:cantSplit/>
          <w:jc w:val="center"/>
        </w:trPr>
        <w:tc>
          <w:tcPr>
            <w:tcW w:w="4225" w:type="dxa"/>
            <w:tcMar>
              <w:right w:w="43" w:type="dxa"/>
            </w:tcMar>
          </w:tcPr>
          <w:p w14:paraId="0BD9F93F" w14:textId="77777777" w:rsidR="00052B99" w:rsidRPr="00335926" w:rsidRDefault="00052B99" w:rsidP="007E2E8D">
            <w:pPr>
              <w:spacing w:before="40" w:after="40" w:line="240" w:lineRule="auto"/>
              <w:ind w:right="-20"/>
              <w:rPr>
                <w:rFonts w:ascii="Cambria" w:eastAsia="Courier New" w:hAnsi="Cambria" w:cs="Arial"/>
              </w:rPr>
            </w:pPr>
            <w:r w:rsidRPr="00335926">
              <w:rPr>
                <w:rFonts w:ascii="Cambria" w:eastAsia="Courier New" w:hAnsi="Cambria" w:cs="Arial"/>
              </w:rPr>
              <w:t>Submit Proposal to:</w:t>
            </w:r>
          </w:p>
        </w:tc>
        <w:tc>
          <w:tcPr>
            <w:tcW w:w="5130" w:type="dxa"/>
            <w:shd w:val="clear" w:color="auto" w:fill="F2F2F2" w:themeFill="background1" w:themeFillShade="F2"/>
          </w:tcPr>
          <w:p w14:paraId="443B9DEF" w14:textId="00B6AD5C" w:rsidR="00052B99" w:rsidRPr="00335926" w:rsidRDefault="006A47A8" w:rsidP="007E2E8D">
            <w:pPr>
              <w:spacing w:before="40" w:after="40" w:line="240" w:lineRule="auto"/>
              <w:rPr>
                <w:rFonts w:ascii="Cambria" w:hAnsi="Cambria"/>
              </w:rPr>
            </w:pPr>
            <w:r>
              <w:rPr>
                <w:rFonts w:ascii="Cambria" w:hAnsi="Cambria"/>
              </w:rPr>
              <w:t>tunisprocurement@fhi360.org</w:t>
            </w:r>
          </w:p>
        </w:tc>
      </w:tr>
      <w:tr w:rsidR="00052B99" w:rsidRPr="00335926" w14:paraId="76244034" w14:textId="77777777" w:rsidTr="007E2E8D">
        <w:trPr>
          <w:cantSplit/>
          <w:jc w:val="center"/>
        </w:trPr>
        <w:tc>
          <w:tcPr>
            <w:tcW w:w="4225" w:type="dxa"/>
            <w:tcMar>
              <w:right w:w="43" w:type="dxa"/>
            </w:tcMar>
          </w:tcPr>
          <w:p w14:paraId="6D03DB39" w14:textId="77777777" w:rsidR="00052B99" w:rsidRPr="00335926" w:rsidRDefault="00052B99" w:rsidP="007E2E8D">
            <w:pPr>
              <w:spacing w:before="40" w:after="40" w:line="240" w:lineRule="auto"/>
              <w:ind w:right="-20"/>
              <w:rPr>
                <w:rFonts w:ascii="Cambria" w:eastAsia="Courier New" w:hAnsi="Cambria" w:cs="Arial"/>
              </w:rPr>
            </w:pPr>
            <w:r w:rsidRPr="00335926">
              <w:rPr>
                <w:rFonts w:ascii="Cambria" w:eastAsia="Courier New" w:hAnsi="Cambria" w:cs="Arial"/>
              </w:rPr>
              <w:t>Date of Issue of RFP:</w:t>
            </w:r>
          </w:p>
        </w:tc>
        <w:tc>
          <w:tcPr>
            <w:tcW w:w="5130" w:type="dxa"/>
            <w:shd w:val="clear" w:color="auto" w:fill="F2F2F2" w:themeFill="background1" w:themeFillShade="F2"/>
          </w:tcPr>
          <w:p w14:paraId="47FDFEC9" w14:textId="70BAB820" w:rsidR="00052B99" w:rsidRPr="00335926" w:rsidRDefault="006A47A8" w:rsidP="007E2E8D">
            <w:pPr>
              <w:spacing w:before="40" w:after="40" w:line="240" w:lineRule="auto"/>
              <w:rPr>
                <w:rFonts w:ascii="Cambria" w:hAnsi="Cambria"/>
              </w:rPr>
            </w:pPr>
            <w:r>
              <w:rPr>
                <w:rFonts w:ascii="Cambria" w:hAnsi="Cambria"/>
              </w:rPr>
              <w:t>05/17/2022</w:t>
            </w:r>
          </w:p>
        </w:tc>
      </w:tr>
      <w:tr w:rsidR="00052B99" w:rsidRPr="00335926" w14:paraId="50AFF98C" w14:textId="77777777" w:rsidTr="007E2E8D">
        <w:trPr>
          <w:cantSplit/>
          <w:jc w:val="center"/>
        </w:trPr>
        <w:tc>
          <w:tcPr>
            <w:tcW w:w="4225" w:type="dxa"/>
            <w:tcMar>
              <w:right w:w="43" w:type="dxa"/>
            </w:tcMar>
          </w:tcPr>
          <w:p w14:paraId="67C00D44" w14:textId="7AF5BE97" w:rsidR="00052B99" w:rsidRPr="00335926" w:rsidRDefault="00052B99" w:rsidP="007E2E8D">
            <w:pPr>
              <w:spacing w:before="40" w:after="40" w:line="240" w:lineRule="auto"/>
              <w:ind w:right="-20"/>
              <w:rPr>
                <w:rFonts w:ascii="Cambria" w:eastAsia="Courier New" w:hAnsi="Cambria" w:cs="Arial"/>
                <w:spacing w:val="-1"/>
                <w:position w:val="1"/>
              </w:rPr>
            </w:pPr>
            <w:r w:rsidRPr="00335926">
              <w:rPr>
                <w:rFonts w:ascii="Cambria" w:eastAsia="Courier New" w:hAnsi="Cambria" w:cs="Arial"/>
                <w:spacing w:val="-1"/>
                <w:position w:val="1"/>
              </w:rPr>
              <w:t xml:space="preserve">Date Questions from </w:t>
            </w:r>
            <w:r w:rsidR="00250130">
              <w:rPr>
                <w:rFonts w:ascii="Cambria" w:eastAsia="Courier New" w:hAnsi="Cambria" w:cs="Arial"/>
                <w:spacing w:val="-1"/>
                <w:position w:val="1"/>
              </w:rPr>
              <w:t>Consultant</w:t>
            </w:r>
            <w:r w:rsidRPr="00335926">
              <w:rPr>
                <w:rFonts w:ascii="Cambria" w:eastAsia="Courier New" w:hAnsi="Cambria" w:cs="Arial"/>
                <w:spacing w:val="-1"/>
                <w:position w:val="1"/>
              </w:rPr>
              <w:t xml:space="preserve"> Due:</w:t>
            </w:r>
          </w:p>
        </w:tc>
        <w:tc>
          <w:tcPr>
            <w:tcW w:w="5130" w:type="dxa"/>
            <w:shd w:val="clear" w:color="auto" w:fill="F2F2F2" w:themeFill="background1" w:themeFillShade="F2"/>
          </w:tcPr>
          <w:p w14:paraId="4DC9C5A4" w14:textId="53EB42FF" w:rsidR="00052B99" w:rsidRPr="00335926" w:rsidRDefault="006A47A8" w:rsidP="007E2E8D">
            <w:pPr>
              <w:spacing w:before="40" w:after="40" w:line="240" w:lineRule="auto"/>
              <w:rPr>
                <w:rFonts w:ascii="Cambria" w:hAnsi="Cambria"/>
              </w:rPr>
            </w:pPr>
            <w:r>
              <w:rPr>
                <w:rFonts w:ascii="Cambria" w:hAnsi="Cambria"/>
              </w:rPr>
              <w:t>05/20/2022</w:t>
            </w:r>
          </w:p>
        </w:tc>
      </w:tr>
      <w:tr w:rsidR="00052B99" w:rsidRPr="00335926" w14:paraId="48316E83" w14:textId="77777777" w:rsidTr="007E2E8D">
        <w:trPr>
          <w:cantSplit/>
          <w:jc w:val="center"/>
        </w:trPr>
        <w:tc>
          <w:tcPr>
            <w:tcW w:w="4225" w:type="dxa"/>
            <w:tcMar>
              <w:right w:w="43" w:type="dxa"/>
            </w:tcMar>
          </w:tcPr>
          <w:p w14:paraId="0A0548F4" w14:textId="77777777" w:rsidR="00052B99" w:rsidRPr="00335926" w:rsidRDefault="00052B99" w:rsidP="007E2E8D">
            <w:pPr>
              <w:spacing w:before="40" w:after="40" w:line="240" w:lineRule="auto"/>
              <w:ind w:right="-20"/>
              <w:rPr>
                <w:rFonts w:ascii="Cambria" w:eastAsia="Courier New" w:hAnsi="Cambria" w:cs="Arial"/>
              </w:rPr>
            </w:pPr>
            <w:r w:rsidRPr="00335926">
              <w:rPr>
                <w:rFonts w:ascii="Cambria" w:eastAsia="Courier New" w:hAnsi="Cambria" w:cs="Arial"/>
                <w:spacing w:val="-1"/>
                <w:position w:val="1"/>
              </w:rPr>
              <w:t>Dat</w:t>
            </w:r>
            <w:r w:rsidRPr="00335926">
              <w:rPr>
                <w:rFonts w:ascii="Cambria" w:eastAsia="Courier New" w:hAnsi="Cambria" w:cs="Arial"/>
                <w:position w:val="1"/>
              </w:rPr>
              <w:t>e</w:t>
            </w:r>
            <w:r w:rsidRPr="00335926">
              <w:rPr>
                <w:rFonts w:ascii="Cambria" w:eastAsia="Courier New" w:hAnsi="Cambria" w:cs="Arial"/>
                <w:spacing w:val="4"/>
                <w:position w:val="1"/>
              </w:rPr>
              <w:t xml:space="preserve"> </w:t>
            </w:r>
            <w:r w:rsidRPr="00335926">
              <w:rPr>
                <w:rFonts w:ascii="Cambria" w:eastAsia="Courier New" w:hAnsi="Cambria" w:cs="Arial"/>
                <w:position w:val="1"/>
              </w:rPr>
              <w:t>Proposal Du</w:t>
            </w:r>
            <w:r w:rsidRPr="00335926">
              <w:rPr>
                <w:rFonts w:ascii="Cambria" w:eastAsia="Courier New" w:hAnsi="Cambria" w:cs="Arial"/>
                <w:spacing w:val="4"/>
                <w:position w:val="1"/>
              </w:rPr>
              <w:t>e</w:t>
            </w:r>
            <w:r w:rsidRPr="00335926">
              <w:rPr>
                <w:rFonts w:ascii="Cambria" w:eastAsia="Courier New" w:hAnsi="Cambria" w:cs="Arial"/>
                <w:position w:val="1"/>
              </w:rPr>
              <w:t>:</w:t>
            </w:r>
          </w:p>
        </w:tc>
        <w:tc>
          <w:tcPr>
            <w:tcW w:w="5130" w:type="dxa"/>
            <w:shd w:val="clear" w:color="auto" w:fill="F2F2F2" w:themeFill="background1" w:themeFillShade="F2"/>
          </w:tcPr>
          <w:p w14:paraId="07CC6AFF" w14:textId="2DBAA51E" w:rsidR="00052B99" w:rsidRPr="00335926" w:rsidRDefault="006A47A8" w:rsidP="007E2E8D">
            <w:pPr>
              <w:spacing w:before="40" w:after="40" w:line="240" w:lineRule="auto"/>
              <w:rPr>
                <w:rFonts w:ascii="Cambria" w:hAnsi="Cambria"/>
              </w:rPr>
            </w:pPr>
            <w:r>
              <w:rPr>
                <w:rFonts w:ascii="Cambria" w:hAnsi="Cambria"/>
              </w:rPr>
              <w:t>05/25/2022</w:t>
            </w:r>
          </w:p>
        </w:tc>
      </w:tr>
      <w:tr w:rsidR="00052B99" w:rsidRPr="00335926" w14:paraId="3D0C06A8" w14:textId="77777777" w:rsidTr="007E2E8D">
        <w:trPr>
          <w:cantSplit/>
          <w:jc w:val="center"/>
        </w:trPr>
        <w:tc>
          <w:tcPr>
            <w:tcW w:w="4225" w:type="dxa"/>
            <w:tcMar>
              <w:right w:w="43" w:type="dxa"/>
            </w:tcMar>
          </w:tcPr>
          <w:p w14:paraId="2B696212" w14:textId="7A7298F2" w:rsidR="00052B99" w:rsidRPr="00335926" w:rsidRDefault="00052B99" w:rsidP="007E2E8D">
            <w:pPr>
              <w:spacing w:before="40" w:after="40" w:line="240" w:lineRule="auto"/>
              <w:rPr>
                <w:rFonts w:ascii="Cambria" w:hAnsi="Cambria" w:cs="Arial"/>
              </w:rPr>
            </w:pPr>
            <w:r w:rsidRPr="00335926">
              <w:rPr>
                <w:rFonts w:ascii="Cambria" w:hAnsi="Cambria" w:cs="Arial"/>
              </w:rPr>
              <w:t xml:space="preserve">Approximate </w:t>
            </w:r>
            <w:r w:rsidR="00231855">
              <w:rPr>
                <w:rFonts w:ascii="Cambria" w:hAnsi="Cambria" w:cs="Arial"/>
              </w:rPr>
              <w:t>Timeframe</w:t>
            </w:r>
            <w:r w:rsidRPr="00335926">
              <w:rPr>
                <w:rFonts w:ascii="Cambria" w:hAnsi="Cambria" w:cs="Arial"/>
              </w:rPr>
              <w:t xml:space="preserve"> Consultant Contract Issued to Successful Candidate(s):</w:t>
            </w:r>
          </w:p>
        </w:tc>
        <w:tc>
          <w:tcPr>
            <w:tcW w:w="5130" w:type="dxa"/>
            <w:shd w:val="clear" w:color="auto" w:fill="F2F2F2" w:themeFill="background1" w:themeFillShade="F2"/>
          </w:tcPr>
          <w:p w14:paraId="04E41526" w14:textId="71EF0C6E" w:rsidR="00052B99" w:rsidRPr="00335926" w:rsidRDefault="006A47A8" w:rsidP="007E2E8D">
            <w:pPr>
              <w:spacing w:before="40" w:after="40" w:line="240" w:lineRule="auto"/>
              <w:rPr>
                <w:rFonts w:ascii="Cambria" w:hAnsi="Cambria"/>
                <w:b/>
                <w:spacing w:val="-1"/>
              </w:rPr>
            </w:pPr>
            <w:r>
              <w:rPr>
                <w:rFonts w:ascii="Cambria" w:hAnsi="Cambria"/>
                <w:b/>
                <w:spacing w:val="-1"/>
              </w:rPr>
              <w:t>06/15/2022</w:t>
            </w:r>
          </w:p>
        </w:tc>
      </w:tr>
    </w:tbl>
    <w:p w14:paraId="1168292F" w14:textId="77777777" w:rsidR="00052B99" w:rsidRPr="00211884" w:rsidRDefault="00052B99" w:rsidP="00052B99">
      <w:pPr>
        <w:spacing w:after="0" w:line="240" w:lineRule="auto"/>
        <w:rPr>
          <w:rFonts w:ascii="Cambria" w:hAnsi="Cambria"/>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9360"/>
      </w:tblGrid>
      <w:tr w:rsidR="00052B99" w:rsidRPr="00335926" w14:paraId="0A272C06" w14:textId="77777777" w:rsidTr="007E2E8D">
        <w:trPr>
          <w:cantSplit/>
          <w:jc w:val="center"/>
        </w:trPr>
        <w:tc>
          <w:tcPr>
            <w:tcW w:w="9360" w:type="dxa"/>
          </w:tcPr>
          <w:p w14:paraId="6400B4DB" w14:textId="77777777" w:rsidR="00052B99" w:rsidRPr="00335926" w:rsidRDefault="00052B99" w:rsidP="007E2E8D">
            <w:pPr>
              <w:spacing w:before="40" w:after="40" w:line="240" w:lineRule="auto"/>
              <w:ind w:right="-20"/>
              <w:rPr>
                <w:rFonts w:ascii="Cambria" w:eastAsia="Times New Roman" w:hAnsi="Cambria" w:cs="Arial"/>
                <w:b/>
                <w:bCs/>
              </w:rPr>
            </w:pPr>
            <w:r w:rsidRPr="00335926">
              <w:rPr>
                <w:rFonts w:ascii="Cambria" w:eastAsia="Courier New" w:hAnsi="Cambria" w:cs="Arial"/>
                <w:b/>
                <w:bCs/>
              </w:rPr>
              <w:t>Method of Submittal:</w:t>
            </w:r>
          </w:p>
        </w:tc>
      </w:tr>
      <w:tr w:rsidR="00052B99" w:rsidRPr="00335926" w14:paraId="58BFF4C5" w14:textId="77777777" w:rsidTr="007E2E8D">
        <w:trPr>
          <w:cantSplit/>
          <w:jc w:val="center"/>
        </w:trPr>
        <w:tc>
          <w:tcPr>
            <w:tcW w:w="9360" w:type="dxa"/>
          </w:tcPr>
          <w:p w14:paraId="71E9E60C" w14:textId="77777777" w:rsidR="00052B99" w:rsidRPr="00335926" w:rsidRDefault="00052B99" w:rsidP="007E2E8D">
            <w:pPr>
              <w:spacing w:before="40" w:after="40" w:line="240" w:lineRule="auto"/>
              <w:jc w:val="both"/>
              <w:rPr>
                <w:rFonts w:ascii="Cambria" w:eastAsia="Times New Roman" w:hAnsi="Cambria" w:cs="Arial"/>
                <w:spacing w:val="3"/>
              </w:rPr>
            </w:pPr>
            <w:r w:rsidRPr="00335926">
              <w:rPr>
                <w:rFonts w:ascii="Cambria" w:eastAsia="Times New Roman" w:hAnsi="Cambria" w:cs="Arial"/>
                <w:spacing w:val="-1"/>
              </w:rPr>
              <w:t>Resp</w:t>
            </w:r>
            <w:r w:rsidRPr="00335926">
              <w:rPr>
                <w:rFonts w:ascii="Cambria" w:eastAsia="Times New Roman" w:hAnsi="Cambria" w:cs="Arial"/>
              </w:rPr>
              <w:t>o</w:t>
            </w:r>
            <w:r w:rsidRPr="00335926">
              <w:rPr>
                <w:rFonts w:ascii="Cambria" w:eastAsia="Times New Roman" w:hAnsi="Cambria" w:cs="Arial"/>
                <w:spacing w:val="-3"/>
              </w:rPr>
              <w:t>n</w:t>
            </w:r>
            <w:r w:rsidRPr="00335926">
              <w:rPr>
                <w:rFonts w:ascii="Cambria" w:eastAsia="Times New Roman" w:hAnsi="Cambria" w:cs="Arial"/>
              </w:rPr>
              <w:t>d</w:t>
            </w:r>
            <w:r w:rsidRPr="00335926">
              <w:rPr>
                <w:rFonts w:ascii="Cambria" w:eastAsia="Times New Roman" w:hAnsi="Cambria" w:cs="Arial"/>
                <w:spacing w:val="2"/>
              </w:rPr>
              <w:t xml:space="preserve"> </w:t>
            </w:r>
            <w:r w:rsidRPr="00335926">
              <w:rPr>
                <w:rFonts w:ascii="Cambria" w:eastAsia="Times New Roman" w:hAnsi="Cambria" w:cs="Arial"/>
                <w:spacing w:val="-3"/>
              </w:rPr>
              <w:t>vi</w:t>
            </w:r>
            <w:r w:rsidRPr="00335926">
              <w:rPr>
                <w:rFonts w:ascii="Cambria" w:eastAsia="Times New Roman" w:hAnsi="Cambria" w:cs="Arial"/>
              </w:rPr>
              <w:t>a</w:t>
            </w:r>
            <w:r w:rsidRPr="00335926">
              <w:rPr>
                <w:rFonts w:ascii="Cambria" w:eastAsia="Times New Roman" w:hAnsi="Cambria" w:cs="Arial"/>
                <w:spacing w:val="2"/>
              </w:rPr>
              <w:t xml:space="preserve"> e</w:t>
            </w:r>
            <w:r w:rsidRPr="00335926">
              <w:rPr>
                <w:rFonts w:ascii="Cambria" w:eastAsia="Times New Roman" w:hAnsi="Cambria" w:cs="Arial"/>
                <w:spacing w:val="3"/>
              </w:rPr>
              <w:t>-</w:t>
            </w:r>
            <w:r w:rsidRPr="00335926">
              <w:rPr>
                <w:rFonts w:ascii="Cambria" w:eastAsia="Times New Roman" w:hAnsi="Cambria" w:cs="Arial"/>
                <w:spacing w:val="-1"/>
              </w:rPr>
              <w:t>mai</w:t>
            </w:r>
            <w:r w:rsidRPr="00335926">
              <w:rPr>
                <w:rFonts w:ascii="Cambria" w:eastAsia="Times New Roman" w:hAnsi="Cambria" w:cs="Arial"/>
              </w:rPr>
              <w:t>l</w:t>
            </w:r>
            <w:r w:rsidRPr="00335926">
              <w:rPr>
                <w:rFonts w:ascii="Cambria" w:eastAsia="Times New Roman" w:hAnsi="Cambria" w:cs="Arial"/>
                <w:spacing w:val="2"/>
              </w:rPr>
              <w:t xml:space="preserve"> </w:t>
            </w:r>
            <w:r w:rsidRPr="00335926">
              <w:rPr>
                <w:rFonts w:ascii="Cambria" w:eastAsia="Times New Roman" w:hAnsi="Cambria" w:cs="Arial"/>
                <w:spacing w:val="-1"/>
              </w:rPr>
              <w:t>with</w:t>
            </w:r>
            <w:r w:rsidRPr="00335926">
              <w:rPr>
                <w:rFonts w:ascii="Cambria" w:eastAsia="Times New Roman" w:hAnsi="Cambria" w:cs="Arial"/>
                <w:spacing w:val="2"/>
              </w:rPr>
              <w:t xml:space="preserve"> </w:t>
            </w:r>
            <w:r w:rsidRPr="00335926">
              <w:rPr>
                <w:rFonts w:ascii="Cambria" w:eastAsia="Times New Roman" w:hAnsi="Cambria" w:cs="Arial"/>
                <w:spacing w:val="-1"/>
              </w:rPr>
              <w:t>attache</w:t>
            </w:r>
            <w:r w:rsidRPr="00335926">
              <w:rPr>
                <w:rFonts w:ascii="Cambria" w:eastAsia="Times New Roman" w:hAnsi="Cambria" w:cs="Arial"/>
              </w:rPr>
              <w:t>d</w:t>
            </w:r>
            <w:r w:rsidRPr="00335926">
              <w:rPr>
                <w:rFonts w:ascii="Cambria" w:eastAsia="Times New Roman" w:hAnsi="Cambria" w:cs="Arial"/>
                <w:spacing w:val="2"/>
              </w:rPr>
              <w:t xml:space="preserve"> </w:t>
            </w:r>
            <w:r w:rsidRPr="00335926">
              <w:rPr>
                <w:rFonts w:ascii="Cambria" w:eastAsia="Times New Roman" w:hAnsi="Cambria" w:cs="Arial"/>
                <w:spacing w:val="-1"/>
              </w:rPr>
              <w:t>documen</w:t>
            </w:r>
            <w:r w:rsidRPr="00335926">
              <w:rPr>
                <w:rFonts w:ascii="Cambria" w:eastAsia="Times New Roman" w:hAnsi="Cambria" w:cs="Arial"/>
              </w:rPr>
              <w:t>t</w:t>
            </w:r>
            <w:r w:rsidRPr="00335926">
              <w:rPr>
                <w:rFonts w:ascii="Cambria" w:eastAsia="Times New Roman" w:hAnsi="Cambria" w:cs="Arial"/>
                <w:spacing w:val="2"/>
              </w:rPr>
              <w:t xml:space="preserve"> </w:t>
            </w:r>
            <w:r w:rsidRPr="00335926">
              <w:rPr>
                <w:rFonts w:ascii="Cambria" w:eastAsia="Times New Roman" w:hAnsi="Cambria" w:cs="Arial"/>
                <w:spacing w:val="-1"/>
              </w:rPr>
              <w:t>i</w:t>
            </w:r>
            <w:r w:rsidRPr="00335926">
              <w:rPr>
                <w:rFonts w:ascii="Cambria" w:eastAsia="Times New Roman" w:hAnsi="Cambria" w:cs="Arial"/>
              </w:rPr>
              <w:t>n</w:t>
            </w:r>
            <w:r w:rsidRPr="00335926">
              <w:rPr>
                <w:rFonts w:ascii="Cambria" w:eastAsia="Times New Roman" w:hAnsi="Cambria" w:cs="Arial"/>
                <w:spacing w:val="2"/>
              </w:rPr>
              <w:t xml:space="preserve"> </w:t>
            </w:r>
            <w:r w:rsidRPr="00335926">
              <w:rPr>
                <w:rFonts w:ascii="Cambria" w:eastAsia="Times New Roman" w:hAnsi="Cambria" w:cs="Arial"/>
                <w:spacing w:val="-1"/>
              </w:rPr>
              <w:t>M</w:t>
            </w:r>
            <w:r w:rsidRPr="00335926">
              <w:rPr>
                <w:rFonts w:ascii="Cambria" w:eastAsia="Times New Roman" w:hAnsi="Cambria" w:cs="Arial"/>
              </w:rPr>
              <w:t>S</w:t>
            </w:r>
            <w:r w:rsidRPr="00335926">
              <w:rPr>
                <w:rFonts w:ascii="Cambria" w:eastAsia="Times New Roman" w:hAnsi="Cambria" w:cs="Arial"/>
                <w:spacing w:val="2"/>
              </w:rPr>
              <w:t xml:space="preserve"> </w:t>
            </w:r>
            <w:r w:rsidRPr="00335926">
              <w:rPr>
                <w:rFonts w:ascii="Cambria" w:eastAsia="Times New Roman" w:hAnsi="Cambria" w:cs="Arial"/>
                <w:spacing w:val="-1"/>
              </w:rPr>
              <w:t>Word / pdf format</w:t>
            </w:r>
            <w:r w:rsidRPr="00335926">
              <w:rPr>
                <w:rFonts w:ascii="Cambria" w:eastAsia="Times New Roman" w:hAnsi="Cambria" w:cs="Arial"/>
              </w:rPr>
              <w:t>.</w:t>
            </w:r>
            <w:r w:rsidRPr="00335926">
              <w:rPr>
                <w:rFonts w:ascii="Cambria" w:eastAsia="Times New Roman" w:hAnsi="Cambria" w:cs="Arial"/>
                <w:spacing w:val="5"/>
              </w:rPr>
              <w:t xml:space="preserve"> </w:t>
            </w:r>
          </w:p>
          <w:p w14:paraId="352B49EE" w14:textId="004AF7B0" w:rsidR="00052B99" w:rsidRPr="00335926" w:rsidRDefault="00052B99" w:rsidP="007E2E8D">
            <w:pPr>
              <w:spacing w:before="40" w:after="40" w:line="240" w:lineRule="auto"/>
              <w:jc w:val="both"/>
              <w:rPr>
                <w:rFonts w:ascii="Cambria" w:eastAsia="Courier New" w:hAnsi="Cambria" w:cs="Arial"/>
              </w:rPr>
            </w:pPr>
            <w:r w:rsidRPr="00335926">
              <w:rPr>
                <w:rFonts w:ascii="Cambria" w:eastAsia="Times New Roman" w:hAnsi="Cambria" w:cs="Arial"/>
                <w:spacing w:val="3"/>
              </w:rPr>
              <w:t xml:space="preserve">The </w:t>
            </w:r>
            <w:r w:rsidR="00B17B64" w:rsidRPr="00335926">
              <w:rPr>
                <w:rFonts w:ascii="Cambria" w:eastAsia="Times New Roman" w:hAnsi="Cambria" w:cs="Arial"/>
                <w:spacing w:val="-1"/>
              </w:rPr>
              <w:t>Consultant</w:t>
            </w:r>
            <w:r w:rsidRPr="00335926">
              <w:rPr>
                <w:rFonts w:ascii="Cambria" w:eastAsia="Times New Roman" w:hAnsi="Cambria" w:cs="Arial"/>
                <w:spacing w:val="1"/>
              </w:rPr>
              <w:t xml:space="preserve"> </w:t>
            </w:r>
            <w:r w:rsidRPr="00335926">
              <w:rPr>
                <w:rFonts w:ascii="Cambria" w:eastAsia="Times New Roman" w:hAnsi="Cambria" w:cs="Arial"/>
                <w:spacing w:val="-1"/>
              </w:rPr>
              <w:t>agree</w:t>
            </w:r>
            <w:r w:rsidRPr="00335926">
              <w:rPr>
                <w:rFonts w:ascii="Cambria" w:eastAsia="Times New Roman" w:hAnsi="Cambria" w:cs="Arial"/>
              </w:rPr>
              <w:t>s</w:t>
            </w:r>
            <w:r w:rsidRPr="00335926">
              <w:rPr>
                <w:rFonts w:ascii="Cambria" w:eastAsia="Times New Roman" w:hAnsi="Cambria" w:cs="Arial"/>
                <w:spacing w:val="1"/>
              </w:rPr>
              <w:t xml:space="preserve"> </w:t>
            </w:r>
            <w:r w:rsidRPr="00335926">
              <w:rPr>
                <w:rFonts w:ascii="Cambria" w:eastAsia="Times New Roman" w:hAnsi="Cambria" w:cs="Arial"/>
                <w:spacing w:val="-1"/>
              </w:rPr>
              <w:t>t</w:t>
            </w:r>
            <w:r w:rsidRPr="00335926">
              <w:rPr>
                <w:rFonts w:ascii="Cambria" w:eastAsia="Times New Roman" w:hAnsi="Cambria" w:cs="Arial"/>
              </w:rPr>
              <w:t>o</w:t>
            </w:r>
            <w:r w:rsidRPr="00335926">
              <w:rPr>
                <w:rFonts w:ascii="Cambria" w:eastAsia="Times New Roman" w:hAnsi="Cambria" w:cs="Arial"/>
                <w:spacing w:val="1"/>
              </w:rPr>
              <w:t xml:space="preserve"> </w:t>
            </w:r>
            <w:r w:rsidRPr="00335926">
              <w:rPr>
                <w:rFonts w:ascii="Cambria" w:eastAsia="Times New Roman" w:hAnsi="Cambria" w:cs="Arial"/>
                <w:spacing w:val="-1"/>
              </w:rPr>
              <w:t>hol</w:t>
            </w:r>
            <w:r w:rsidRPr="00335926">
              <w:rPr>
                <w:rFonts w:ascii="Cambria" w:eastAsia="Times New Roman" w:hAnsi="Cambria" w:cs="Arial"/>
              </w:rPr>
              <w:t>d</w:t>
            </w:r>
            <w:r w:rsidRPr="00335926">
              <w:rPr>
                <w:rFonts w:ascii="Cambria" w:eastAsia="Times New Roman" w:hAnsi="Cambria" w:cs="Arial"/>
                <w:spacing w:val="1"/>
              </w:rPr>
              <w:t xml:space="preserve"> </w:t>
            </w:r>
            <w:r w:rsidRPr="00335926">
              <w:rPr>
                <w:rFonts w:ascii="Cambria" w:eastAsia="Times New Roman" w:hAnsi="Cambria" w:cs="Arial"/>
                <w:spacing w:val="-1"/>
              </w:rPr>
              <w:t>th</w:t>
            </w:r>
            <w:r w:rsidRPr="00335926">
              <w:rPr>
                <w:rFonts w:ascii="Cambria" w:eastAsia="Times New Roman" w:hAnsi="Cambria" w:cs="Arial"/>
              </w:rPr>
              <w:t>e</w:t>
            </w:r>
            <w:r w:rsidRPr="00335926">
              <w:rPr>
                <w:rFonts w:ascii="Cambria" w:eastAsia="Times New Roman" w:hAnsi="Cambria" w:cs="Arial"/>
                <w:spacing w:val="1"/>
              </w:rPr>
              <w:t xml:space="preserve"> </w:t>
            </w:r>
            <w:r w:rsidRPr="00335926">
              <w:rPr>
                <w:rFonts w:ascii="Cambria" w:eastAsia="Times New Roman" w:hAnsi="Cambria" w:cs="Arial"/>
                <w:spacing w:val="-1"/>
              </w:rPr>
              <w:t>prices i</w:t>
            </w:r>
            <w:r w:rsidRPr="00335926">
              <w:rPr>
                <w:rFonts w:ascii="Cambria" w:eastAsia="Times New Roman" w:hAnsi="Cambria" w:cs="Arial"/>
              </w:rPr>
              <w:t>n</w:t>
            </w:r>
            <w:r w:rsidRPr="00335926">
              <w:rPr>
                <w:rFonts w:ascii="Cambria" w:eastAsia="Times New Roman" w:hAnsi="Cambria" w:cs="Arial"/>
                <w:spacing w:val="2"/>
              </w:rPr>
              <w:t xml:space="preserve"> </w:t>
            </w:r>
            <w:r w:rsidRPr="00335926">
              <w:rPr>
                <w:rFonts w:ascii="Cambria" w:eastAsia="Times New Roman" w:hAnsi="Cambria" w:cs="Arial"/>
                <w:spacing w:val="-1"/>
              </w:rPr>
              <w:t>it</w:t>
            </w:r>
            <w:r w:rsidRPr="00335926">
              <w:rPr>
                <w:rFonts w:ascii="Cambria" w:eastAsia="Times New Roman" w:hAnsi="Cambria" w:cs="Arial"/>
              </w:rPr>
              <w:t>s</w:t>
            </w:r>
            <w:r w:rsidRPr="00335926">
              <w:rPr>
                <w:rFonts w:ascii="Cambria" w:eastAsia="Times New Roman" w:hAnsi="Cambria" w:cs="Arial"/>
                <w:spacing w:val="2"/>
              </w:rPr>
              <w:t xml:space="preserve"> </w:t>
            </w:r>
            <w:r w:rsidRPr="00335926">
              <w:rPr>
                <w:rFonts w:ascii="Cambria" w:eastAsia="Times New Roman" w:hAnsi="Cambria" w:cs="Arial"/>
                <w:spacing w:val="-1"/>
              </w:rPr>
              <w:t>offe</w:t>
            </w:r>
            <w:r w:rsidRPr="00335926">
              <w:rPr>
                <w:rFonts w:ascii="Cambria" w:eastAsia="Times New Roman" w:hAnsi="Cambria" w:cs="Arial"/>
              </w:rPr>
              <w:t>r</w:t>
            </w:r>
            <w:r w:rsidRPr="00335926">
              <w:rPr>
                <w:rFonts w:ascii="Cambria" w:eastAsia="Times New Roman" w:hAnsi="Cambria" w:cs="Arial"/>
                <w:spacing w:val="2"/>
              </w:rPr>
              <w:t xml:space="preserve"> </w:t>
            </w:r>
            <w:r w:rsidRPr="00335926">
              <w:rPr>
                <w:rFonts w:ascii="Cambria" w:eastAsia="Times New Roman" w:hAnsi="Cambria" w:cs="Arial"/>
                <w:spacing w:val="-1"/>
              </w:rPr>
              <w:t>fir</w:t>
            </w:r>
            <w:r w:rsidRPr="00335926">
              <w:rPr>
                <w:rFonts w:ascii="Cambria" w:eastAsia="Times New Roman" w:hAnsi="Cambria" w:cs="Arial"/>
              </w:rPr>
              <w:t xml:space="preserve">m for </w:t>
            </w:r>
            <w:r w:rsidR="006A47A8" w:rsidRPr="006A47A8">
              <w:rPr>
                <w:rFonts w:ascii="Cambria" w:eastAsia="Times New Roman" w:hAnsi="Cambria" w:cs="Arial"/>
                <w:b/>
                <w:bCs/>
              </w:rPr>
              <w:t>90</w:t>
            </w:r>
            <w:r w:rsidRPr="00335926">
              <w:rPr>
                <w:rFonts w:ascii="Cambria" w:eastAsia="Times New Roman" w:hAnsi="Cambria" w:cs="Arial"/>
                <w:b/>
              </w:rPr>
              <w:t xml:space="preserve"> days</w:t>
            </w:r>
            <w:r w:rsidRPr="00335926">
              <w:rPr>
                <w:rFonts w:ascii="Cambria" w:eastAsia="Times New Roman" w:hAnsi="Cambria" w:cs="Arial"/>
                <w:spacing w:val="2"/>
              </w:rPr>
              <w:t xml:space="preserve"> from the date specified for the receipt of </w:t>
            </w:r>
            <w:proofErr w:type="gramStart"/>
            <w:r w:rsidRPr="00335926">
              <w:rPr>
                <w:rFonts w:ascii="Cambria" w:eastAsia="Times New Roman" w:hAnsi="Cambria" w:cs="Arial"/>
                <w:spacing w:val="2"/>
              </w:rPr>
              <w:t>offers, unless</w:t>
            </w:r>
            <w:proofErr w:type="gramEnd"/>
            <w:r w:rsidRPr="00335926">
              <w:rPr>
                <w:rFonts w:ascii="Cambria" w:eastAsia="Times New Roman" w:hAnsi="Cambria" w:cs="Arial"/>
                <w:spacing w:val="2"/>
              </w:rPr>
              <w:t xml:space="preserve"> another time is specified in the addendum of the RFP. </w:t>
            </w:r>
          </w:p>
        </w:tc>
      </w:tr>
    </w:tbl>
    <w:p w14:paraId="138E1300" w14:textId="77777777" w:rsidR="009B5540" w:rsidRPr="00211884" w:rsidRDefault="009B5540" w:rsidP="00B1200A">
      <w:pPr>
        <w:rPr>
          <w:rFonts w:ascii="Cambria" w:hAnsi="Cambria" w:cs="Times New Roman"/>
        </w:rPr>
      </w:pPr>
    </w:p>
    <w:p w14:paraId="729B4364" w14:textId="77777777" w:rsidR="00B1200A" w:rsidRPr="00231855" w:rsidRDefault="00B1200A" w:rsidP="00B1200A">
      <w:pPr>
        <w:rPr>
          <w:rFonts w:ascii="Cambria" w:hAnsi="Cambria" w:cs="Times New Roman"/>
          <w:b/>
        </w:rPr>
      </w:pPr>
      <w:r w:rsidRPr="00231855">
        <w:rPr>
          <w:rFonts w:ascii="Cambria" w:hAnsi="Cambria" w:cs="Times New Roman"/>
          <w:b/>
        </w:rPr>
        <w:t>Background</w:t>
      </w:r>
    </w:p>
    <w:p w14:paraId="7F6BCF58" w14:textId="77777777" w:rsidR="00D8609E" w:rsidRPr="000D43BC" w:rsidRDefault="00D8609E" w:rsidP="00D8609E">
      <w:pPr>
        <w:shd w:val="clear" w:color="auto" w:fill="FFFFFF"/>
        <w:spacing w:after="150" w:line="240" w:lineRule="auto"/>
        <w:jc w:val="both"/>
        <w:rPr>
          <w:rFonts w:ascii="Cambria" w:hAnsi="Cambria"/>
        </w:rPr>
      </w:pPr>
      <w:r w:rsidRPr="000D43BC">
        <w:rPr>
          <w:rFonts w:ascii="Cambria" w:hAnsi="Cambria"/>
        </w:rPr>
        <w:t xml:space="preserve">ACEA Tunisia (Action Collaborative pour les Exportations </w:t>
      </w:r>
      <w:proofErr w:type="spellStart"/>
      <w:r w:rsidRPr="000D43BC">
        <w:rPr>
          <w:rFonts w:ascii="Cambria" w:hAnsi="Cambria"/>
        </w:rPr>
        <w:t>Artisanales</w:t>
      </w:r>
      <w:proofErr w:type="spellEnd"/>
      <w:r w:rsidRPr="000D43BC">
        <w:rPr>
          <w:rFonts w:ascii="Cambria" w:hAnsi="Cambria"/>
        </w:rPr>
        <w:t>, or “Collaborative Action for the Export of Handicraft Products”) is a 6-year project funded by the U.S. Department of State and implemented by FHI 360. Its goal is to help artisans, especially those who are socially or geographically marginalized, to commercialize their products, and hence promote greater social and economic equity. Where possible, the project places a special emphasis on assisting artisans to export.</w:t>
      </w:r>
    </w:p>
    <w:p w14:paraId="65FE4F77" w14:textId="77777777" w:rsidR="00D8609E" w:rsidRPr="000D43BC" w:rsidRDefault="00D8609E" w:rsidP="00D8609E">
      <w:pPr>
        <w:shd w:val="clear" w:color="auto" w:fill="FFFFFF" w:themeFill="background1"/>
        <w:spacing w:after="150" w:line="240" w:lineRule="auto"/>
        <w:jc w:val="both"/>
        <w:rPr>
          <w:rFonts w:ascii="Cambria" w:hAnsi="Cambria"/>
        </w:rPr>
      </w:pPr>
      <w:r w:rsidRPr="000D43BC">
        <w:rPr>
          <w:rFonts w:ascii="Cambria" w:hAnsi="Cambria"/>
        </w:rPr>
        <w:t xml:space="preserve">This project is helping to empower artisans and local communities by guiding and advising them using a cluster approach. Members of the Cluster (beneficiaries) meet in workshops and work in groups to learn and share various skills, in conjunction with relevant support entities and technical experts. To date, ACEA has launched cluster development activities in two sectors in Tunisia: The Wiki PAM cluster in Northwest Tunisia, for essential oils and related natural products and Olive wood kitchenware and tableware cluster (in Sfax and Sidi Bouzid). Recently, ACEA has identified </w:t>
      </w:r>
      <w:proofErr w:type="gramStart"/>
      <w:r w:rsidRPr="000D43BC">
        <w:rPr>
          <w:rFonts w:ascii="Cambria" w:hAnsi="Cambria"/>
        </w:rPr>
        <w:t>new  handicraft</w:t>
      </w:r>
      <w:proofErr w:type="gramEnd"/>
      <w:r w:rsidRPr="000D43BC">
        <w:rPr>
          <w:rFonts w:ascii="Cambria" w:hAnsi="Cambria"/>
        </w:rPr>
        <w:t xml:space="preserve"> sectors, </w:t>
      </w:r>
      <w:proofErr w:type="spellStart"/>
      <w:r w:rsidRPr="000D43BC">
        <w:rPr>
          <w:rFonts w:ascii="Cambria" w:hAnsi="Cambria"/>
        </w:rPr>
        <w:t>Margoums</w:t>
      </w:r>
      <w:proofErr w:type="spellEnd"/>
      <w:r w:rsidRPr="000D43BC">
        <w:rPr>
          <w:rFonts w:ascii="Cambria" w:hAnsi="Cambria"/>
        </w:rPr>
        <w:t xml:space="preserve"> and Kilims Carpets of the region of </w:t>
      </w:r>
      <w:proofErr w:type="spellStart"/>
      <w:r w:rsidRPr="000D43BC">
        <w:rPr>
          <w:rFonts w:ascii="Cambria" w:hAnsi="Cambria"/>
        </w:rPr>
        <w:t>Dkhilet</w:t>
      </w:r>
      <w:proofErr w:type="spellEnd"/>
      <w:r w:rsidRPr="000D43BC">
        <w:rPr>
          <w:rFonts w:ascii="Cambria" w:hAnsi="Cambria"/>
        </w:rPr>
        <w:t xml:space="preserve"> </w:t>
      </w:r>
      <w:proofErr w:type="spellStart"/>
      <w:r w:rsidRPr="000D43BC">
        <w:rPr>
          <w:rFonts w:ascii="Cambria" w:hAnsi="Cambria"/>
        </w:rPr>
        <w:t>Toujane</w:t>
      </w:r>
      <w:proofErr w:type="spellEnd"/>
      <w:r w:rsidRPr="000D43BC">
        <w:rPr>
          <w:rFonts w:ascii="Cambria" w:hAnsi="Cambria"/>
        </w:rPr>
        <w:t xml:space="preserve"> in the governorate of </w:t>
      </w:r>
      <w:proofErr w:type="spellStart"/>
      <w:r w:rsidRPr="000D43BC">
        <w:rPr>
          <w:rFonts w:ascii="Cambria" w:hAnsi="Cambria"/>
        </w:rPr>
        <w:t>Gabes</w:t>
      </w:r>
      <w:proofErr w:type="spellEnd"/>
      <w:r w:rsidRPr="000D43BC">
        <w:rPr>
          <w:rFonts w:ascii="Cambria" w:hAnsi="Cambria"/>
        </w:rPr>
        <w:t xml:space="preserve"> and </w:t>
      </w:r>
      <w:proofErr w:type="spellStart"/>
      <w:r w:rsidRPr="000D43BC">
        <w:rPr>
          <w:rFonts w:ascii="Cambria" w:hAnsi="Cambria"/>
        </w:rPr>
        <w:t>Belkhir</w:t>
      </w:r>
      <w:proofErr w:type="spellEnd"/>
      <w:r w:rsidRPr="000D43BC">
        <w:rPr>
          <w:rFonts w:ascii="Cambria" w:hAnsi="Cambria"/>
        </w:rPr>
        <w:t xml:space="preserve"> in the governorate of </w:t>
      </w:r>
      <w:proofErr w:type="spellStart"/>
      <w:r w:rsidRPr="000D43BC">
        <w:rPr>
          <w:rFonts w:ascii="Cambria" w:hAnsi="Cambria"/>
        </w:rPr>
        <w:t>Gafsa</w:t>
      </w:r>
      <w:proofErr w:type="spellEnd"/>
      <w:r w:rsidRPr="000D43BC">
        <w:rPr>
          <w:rFonts w:ascii="Cambria" w:hAnsi="Cambria"/>
        </w:rPr>
        <w:t xml:space="preserve"> and Traditional pottery in </w:t>
      </w:r>
      <w:proofErr w:type="spellStart"/>
      <w:r w:rsidRPr="000D43BC">
        <w:rPr>
          <w:rFonts w:ascii="Cambria" w:hAnsi="Cambria"/>
        </w:rPr>
        <w:t>Barrama</w:t>
      </w:r>
      <w:proofErr w:type="spellEnd"/>
      <w:r w:rsidRPr="000D43BC">
        <w:rPr>
          <w:rFonts w:ascii="Cambria" w:hAnsi="Cambria"/>
        </w:rPr>
        <w:t xml:space="preserve"> in the governorate of </w:t>
      </w:r>
      <w:proofErr w:type="spellStart"/>
      <w:r w:rsidRPr="000D43BC">
        <w:rPr>
          <w:rFonts w:ascii="Cambria" w:hAnsi="Cambria"/>
        </w:rPr>
        <w:t>Seliana</w:t>
      </w:r>
      <w:proofErr w:type="spellEnd"/>
      <w:r w:rsidRPr="000D43BC">
        <w:rPr>
          <w:rFonts w:ascii="Cambria" w:hAnsi="Cambria"/>
        </w:rPr>
        <w:t xml:space="preserve">. </w:t>
      </w:r>
    </w:p>
    <w:p w14:paraId="683B62AB" w14:textId="77777777" w:rsidR="00D8609E" w:rsidRPr="000D43BC" w:rsidRDefault="00D8609E" w:rsidP="00D8609E">
      <w:pPr>
        <w:shd w:val="clear" w:color="auto" w:fill="FFFFFF" w:themeFill="background1"/>
        <w:spacing w:after="150" w:line="240" w:lineRule="auto"/>
        <w:jc w:val="both"/>
        <w:rPr>
          <w:rFonts w:ascii="Cambria" w:hAnsi="Cambria"/>
        </w:rPr>
      </w:pPr>
      <w:r w:rsidRPr="000D43BC">
        <w:rPr>
          <w:rFonts w:ascii="Cambria" w:hAnsi="Cambria"/>
        </w:rPr>
        <w:t xml:space="preserve">The typical Carpets and rugs of </w:t>
      </w:r>
      <w:proofErr w:type="spellStart"/>
      <w:r w:rsidRPr="000D43BC">
        <w:rPr>
          <w:rFonts w:ascii="Cambria" w:hAnsi="Cambria"/>
        </w:rPr>
        <w:t>Toujane</w:t>
      </w:r>
      <w:proofErr w:type="spellEnd"/>
      <w:r w:rsidRPr="000D43BC">
        <w:rPr>
          <w:rFonts w:ascii="Cambria" w:hAnsi="Cambria"/>
        </w:rPr>
        <w:t xml:space="preserve"> region are famous for their unique design of ancient Amazigh culture. Although the sector exhibits an opportunity to regional economy, the local products remain under-valued.   Same statement is applicable on the traditional pottery. </w:t>
      </w:r>
    </w:p>
    <w:p w14:paraId="49451D2D" w14:textId="77777777" w:rsidR="00D8609E" w:rsidRPr="000D43BC" w:rsidRDefault="00D8609E" w:rsidP="00D8609E">
      <w:pPr>
        <w:shd w:val="clear" w:color="auto" w:fill="FFFFFF"/>
        <w:spacing w:after="150" w:line="240" w:lineRule="auto"/>
        <w:jc w:val="both"/>
        <w:rPr>
          <w:rFonts w:ascii="Cambria" w:hAnsi="Cambria"/>
        </w:rPr>
      </w:pPr>
      <w:r w:rsidRPr="000D43BC">
        <w:rPr>
          <w:rFonts w:ascii="Cambria" w:hAnsi="Cambria"/>
        </w:rPr>
        <w:t xml:space="preserve">As these sectors remains poorly investigated, ACEA is seeking a consulting firm to conduct an in-depth international market analysis for both </w:t>
      </w:r>
      <w:proofErr w:type="gramStart"/>
      <w:r w:rsidRPr="000D43BC">
        <w:rPr>
          <w:rFonts w:ascii="Cambria" w:hAnsi="Cambria"/>
        </w:rPr>
        <w:t>sectors .</w:t>
      </w:r>
      <w:proofErr w:type="gramEnd"/>
      <w:r w:rsidRPr="000D43BC">
        <w:rPr>
          <w:rFonts w:ascii="Cambria" w:hAnsi="Cambria"/>
        </w:rPr>
        <w:t xml:space="preserve"> </w:t>
      </w:r>
    </w:p>
    <w:p w14:paraId="5F70350C" w14:textId="04A72D71" w:rsidR="00F71FC7" w:rsidRPr="000D43BC" w:rsidRDefault="00CB7CBC" w:rsidP="00B1200A">
      <w:pPr>
        <w:rPr>
          <w:rFonts w:ascii="Cambria" w:hAnsi="Cambria" w:cs="Times New Roman"/>
          <w:b/>
          <w:sz w:val="21"/>
          <w:szCs w:val="21"/>
        </w:rPr>
      </w:pPr>
      <w:r w:rsidRPr="000D43BC">
        <w:rPr>
          <w:rFonts w:ascii="Cambria" w:hAnsi="Cambria" w:cs="Times New Roman"/>
          <w:b/>
          <w:sz w:val="21"/>
          <w:szCs w:val="21"/>
        </w:rPr>
        <w:lastRenderedPageBreak/>
        <w:t>Scope of Work</w:t>
      </w:r>
    </w:p>
    <w:p w14:paraId="5CC27FD4" w14:textId="6AF582C5" w:rsidR="00D8609E" w:rsidRPr="000D43BC" w:rsidRDefault="00D8609E" w:rsidP="00D8609E">
      <w:pPr>
        <w:shd w:val="clear" w:color="auto" w:fill="FFFFFF" w:themeFill="background1"/>
        <w:spacing w:after="150" w:line="240" w:lineRule="auto"/>
        <w:jc w:val="both"/>
        <w:rPr>
          <w:rFonts w:ascii="Cambria" w:hAnsi="Cambria"/>
        </w:rPr>
      </w:pPr>
      <w:r w:rsidRPr="000D43BC">
        <w:rPr>
          <w:rFonts w:ascii="Cambria" w:hAnsi="Cambria"/>
        </w:rPr>
        <w:t xml:space="preserve">The </w:t>
      </w:r>
      <w:r w:rsidRPr="000D43BC">
        <w:rPr>
          <w:rFonts w:ascii="Cambria" w:eastAsia="Times New Roman" w:hAnsi="Cambria" w:cstheme="minorHAnsi"/>
        </w:rPr>
        <w:t>consulting firm</w:t>
      </w:r>
      <w:r w:rsidRPr="000D43BC">
        <w:rPr>
          <w:rFonts w:ascii="Cambria" w:hAnsi="Cambria"/>
        </w:rPr>
        <w:t xml:space="preserve"> will conduct an international market analysis and a detailed market segmentation strategy for Carpet’s value chains and traditional pottery in Tunisia. The goal is to scan the current market, at the local and international level, and to gather as much data as possible to have an overview of these two sectors positioning at the global scale, as well as to provide a list of recommendations</w:t>
      </w:r>
      <w:r w:rsidRPr="000D43BC">
        <w:rPr>
          <w:rFonts w:ascii="Cambria" w:eastAsia="Times New Roman" w:hAnsi="Cambria" w:cstheme="minorHAnsi"/>
        </w:rPr>
        <w:t xml:space="preserve"> for upgrading efforts needed to achieve export growth in the targeted segment. </w:t>
      </w:r>
      <w:r w:rsidRPr="000D43BC">
        <w:rPr>
          <w:rFonts w:ascii="Cambria" w:hAnsi="Cambria"/>
        </w:rPr>
        <w:t>This entails:</w:t>
      </w:r>
    </w:p>
    <w:p w14:paraId="2CAED437" w14:textId="77777777" w:rsidR="00D8609E" w:rsidRPr="000D43BC" w:rsidRDefault="00D8609E" w:rsidP="00D8609E">
      <w:pPr>
        <w:pStyle w:val="ListParagraph"/>
        <w:numPr>
          <w:ilvl w:val="0"/>
          <w:numId w:val="14"/>
        </w:numPr>
        <w:shd w:val="clear" w:color="auto" w:fill="FFFFFF"/>
        <w:spacing w:after="150" w:line="240" w:lineRule="auto"/>
        <w:jc w:val="both"/>
        <w:rPr>
          <w:rFonts w:ascii="Cambria" w:hAnsi="Cambria"/>
        </w:rPr>
      </w:pPr>
      <w:r w:rsidRPr="000D43BC">
        <w:rPr>
          <w:rFonts w:ascii="Cambria" w:hAnsi="Cambria"/>
        </w:rPr>
        <w:t xml:space="preserve">defining the relevant product categories, </w:t>
      </w:r>
    </w:p>
    <w:p w14:paraId="4A10008C" w14:textId="77777777" w:rsidR="00D8609E" w:rsidRPr="000D43BC" w:rsidRDefault="00D8609E" w:rsidP="00D8609E">
      <w:pPr>
        <w:pStyle w:val="ListParagraph"/>
        <w:numPr>
          <w:ilvl w:val="0"/>
          <w:numId w:val="14"/>
        </w:numPr>
        <w:shd w:val="clear" w:color="auto" w:fill="FFFFFF"/>
        <w:spacing w:after="150" w:line="240" w:lineRule="auto"/>
        <w:jc w:val="both"/>
        <w:rPr>
          <w:rFonts w:ascii="Cambria" w:hAnsi="Cambria"/>
        </w:rPr>
      </w:pPr>
      <w:r w:rsidRPr="000D43BC">
        <w:rPr>
          <w:rFonts w:ascii="Cambria" w:hAnsi="Cambria"/>
        </w:rPr>
        <w:t xml:space="preserve">describing the global value chain, </w:t>
      </w:r>
    </w:p>
    <w:p w14:paraId="62F1C809" w14:textId="77777777" w:rsidR="00D8609E" w:rsidRPr="000D43BC" w:rsidRDefault="00D8609E" w:rsidP="00D8609E">
      <w:pPr>
        <w:pStyle w:val="ListParagraph"/>
        <w:numPr>
          <w:ilvl w:val="0"/>
          <w:numId w:val="14"/>
        </w:numPr>
        <w:shd w:val="clear" w:color="auto" w:fill="FFFFFF" w:themeFill="background1"/>
        <w:spacing w:after="150" w:line="240" w:lineRule="auto"/>
        <w:jc w:val="both"/>
        <w:rPr>
          <w:rFonts w:ascii="Cambria" w:hAnsi="Cambria"/>
        </w:rPr>
      </w:pPr>
      <w:r w:rsidRPr="000D43BC">
        <w:rPr>
          <w:rFonts w:ascii="Cambria" w:hAnsi="Cambria"/>
        </w:rPr>
        <w:t>identifying the most attractive market segments</w:t>
      </w:r>
    </w:p>
    <w:p w14:paraId="7093DE8D" w14:textId="77777777" w:rsidR="00D8609E" w:rsidRPr="000D43BC" w:rsidRDefault="00D8609E" w:rsidP="00D8609E">
      <w:pPr>
        <w:pStyle w:val="ListParagraph"/>
        <w:numPr>
          <w:ilvl w:val="0"/>
          <w:numId w:val="14"/>
        </w:numPr>
        <w:shd w:val="clear" w:color="auto" w:fill="FFFFFF" w:themeFill="background1"/>
        <w:spacing w:after="150" w:line="240" w:lineRule="auto"/>
        <w:jc w:val="both"/>
        <w:rPr>
          <w:rFonts w:ascii="Cambria" w:hAnsi="Cambria"/>
        </w:rPr>
      </w:pPr>
      <w:r w:rsidRPr="000D43BC">
        <w:rPr>
          <w:rFonts w:ascii="Cambria" w:hAnsi="Cambria"/>
        </w:rPr>
        <w:t>conducting a detailed competitive analysis of the selected cluster</w:t>
      </w:r>
    </w:p>
    <w:p w14:paraId="73CDCCE4" w14:textId="77777777" w:rsidR="00D8609E" w:rsidRPr="000D43BC" w:rsidRDefault="00D8609E" w:rsidP="00D8609E">
      <w:pPr>
        <w:pStyle w:val="ListParagraph"/>
        <w:numPr>
          <w:ilvl w:val="0"/>
          <w:numId w:val="14"/>
        </w:numPr>
        <w:shd w:val="clear" w:color="auto" w:fill="FFFFFF"/>
        <w:spacing w:after="150" w:line="240" w:lineRule="auto"/>
        <w:jc w:val="both"/>
        <w:rPr>
          <w:rFonts w:ascii="Cambria" w:hAnsi="Cambria"/>
        </w:rPr>
      </w:pPr>
      <w:r w:rsidRPr="000D43BC">
        <w:rPr>
          <w:rFonts w:ascii="Cambria" w:hAnsi="Cambria"/>
        </w:rPr>
        <w:t>providing recommendations.</w:t>
      </w:r>
    </w:p>
    <w:p w14:paraId="20F8AE73" w14:textId="77777777" w:rsidR="006A47A8" w:rsidRPr="000D43BC" w:rsidRDefault="006A47A8" w:rsidP="00D8609E">
      <w:pPr>
        <w:rPr>
          <w:rFonts w:ascii="Cambria" w:eastAsia="Times New Roman" w:hAnsi="Cambria" w:cs="Times New Roman"/>
          <w:b/>
          <w:bCs/>
          <w:szCs w:val="21"/>
        </w:rPr>
      </w:pPr>
    </w:p>
    <w:p w14:paraId="393A48D4" w14:textId="570CCBF1" w:rsidR="00D8609E" w:rsidRPr="000D43BC" w:rsidRDefault="00D8609E" w:rsidP="00D8609E">
      <w:pPr>
        <w:rPr>
          <w:rFonts w:ascii="Cambria" w:eastAsia="Times New Roman" w:hAnsi="Cambria" w:cs="Times New Roman"/>
          <w:b/>
          <w:bCs/>
          <w:szCs w:val="21"/>
        </w:rPr>
      </w:pPr>
      <w:r w:rsidRPr="000D43BC">
        <w:rPr>
          <w:rFonts w:ascii="Cambria" w:eastAsia="Times New Roman" w:hAnsi="Cambria" w:cs="Times New Roman"/>
          <w:b/>
          <w:bCs/>
          <w:szCs w:val="21"/>
        </w:rPr>
        <w:t>Detailed Tasks and Deliverables</w:t>
      </w:r>
    </w:p>
    <w:p w14:paraId="0C08CC8D" w14:textId="77777777" w:rsidR="00D8609E" w:rsidRPr="000D43BC" w:rsidRDefault="00D8609E" w:rsidP="00D8609E">
      <w:pPr>
        <w:rPr>
          <w:rFonts w:ascii="Cambria" w:eastAsia="Times New Roman" w:hAnsi="Cambria" w:cs="Times New Roman"/>
          <w:b/>
          <w:bCs/>
          <w:szCs w:val="21"/>
        </w:rPr>
      </w:pPr>
      <w:r w:rsidRPr="000D43BC">
        <w:rPr>
          <w:rFonts w:ascii="Cambria" w:eastAsia="Times New Roman" w:hAnsi="Cambria" w:cs="Times New Roman"/>
          <w:b/>
          <w:bCs/>
          <w:szCs w:val="21"/>
        </w:rPr>
        <w:t>Tasks:</w:t>
      </w:r>
    </w:p>
    <w:p w14:paraId="489C0767" w14:textId="67A69EF3" w:rsidR="00D8609E" w:rsidRPr="002E7857" w:rsidRDefault="00D8609E" w:rsidP="00D8609E">
      <w:pPr>
        <w:pStyle w:val="ListParagraph"/>
        <w:widowControl w:val="0"/>
        <w:numPr>
          <w:ilvl w:val="0"/>
          <w:numId w:val="16"/>
        </w:numPr>
        <w:tabs>
          <w:tab w:val="left" w:pos="822"/>
        </w:tabs>
        <w:autoSpaceDE w:val="0"/>
        <w:autoSpaceDN w:val="0"/>
        <w:spacing w:before="60" w:after="0" w:line="240" w:lineRule="auto"/>
        <w:ind w:right="108"/>
        <w:contextualSpacing w:val="0"/>
        <w:jc w:val="both"/>
        <w:rPr>
          <w:rFonts w:ascii="Cambria" w:eastAsia="Times New Roman" w:hAnsi="Cambria" w:cstheme="minorHAnsi"/>
          <w:sz w:val="24"/>
          <w:szCs w:val="24"/>
        </w:rPr>
      </w:pPr>
      <w:r w:rsidRPr="000D43BC">
        <w:rPr>
          <w:rFonts w:ascii="Cambria" w:eastAsia="Times New Roman" w:hAnsi="Cambria" w:cstheme="minorHAnsi"/>
          <w:b/>
          <w:bCs/>
        </w:rPr>
        <w:t>In-depth international market analysis.</w:t>
      </w:r>
      <w:r w:rsidRPr="000D43BC">
        <w:rPr>
          <w:rFonts w:ascii="Cambria" w:eastAsia="Times New Roman" w:hAnsi="Cambria" w:cstheme="minorHAnsi"/>
        </w:rPr>
        <w:t xml:space="preserve"> Aimed to review and assess demand for production and competitiveness in the international handmade carpet market. The consulting firm will work to characterize the industry in which the cluster is globally competing. This will include an analysis of channels and end markets in handicrafts. General competitive analysis, trying to include most information possible to understand the degree of attractiveness of industries of main market segments </w:t>
      </w:r>
      <w:r w:rsidRPr="002E7857">
        <w:rPr>
          <w:rFonts w:ascii="Cambria" w:eastAsia="Times New Roman" w:hAnsi="Cambria" w:cstheme="minorHAnsi"/>
          <w:sz w:val="24"/>
          <w:szCs w:val="24"/>
        </w:rPr>
        <w:t>identified:</w:t>
      </w:r>
    </w:p>
    <w:p w14:paraId="24D4CD84" w14:textId="77777777" w:rsidR="00D8609E" w:rsidRPr="000D43BC" w:rsidRDefault="00D8609E" w:rsidP="00D8609E">
      <w:pPr>
        <w:pStyle w:val="ListParagraph"/>
        <w:widowControl w:val="0"/>
        <w:numPr>
          <w:ilvl w:val="0"/>
          <w:numId w:val="15"/>
        </w:numPr>
        <w:tabs>
          <w:tab w:val="left" w:pos="822"/>
        </w:tabs>
        <w:autoSpaceDE w:val="0"/>
        <w:autoSpaceDN w:val="0"/>
        <w:spacing w:before="60" w:after="0" w:line="240" w:lineRule="auto"/>
        <w:ind w:right="108"/>
        <w:jc w:val="both"/>
        <w:rPr>
          <w:rFonts w:ascii="Cambria" w:eastAsia="Times New Roman" w:hAnsi="Cambria" w:cstheme="minorHAnsi"/>
        </w:rPr>
      </w:pPr>
      <w:r w:rsidRPr="000D43BC">
        <w:rPr>
          <w:rFonts w:ascii="Cambria" w:eastAsia="Times New Roman" w:hAnsi="Cambria" w:cstheme="minorHAnsi"/>
        </w:rPr>
        <w:t>Global supply:</w:t>
      </w:r>
    </w:p>
    <w:p w14:paraId="12DD054A" w14:textId="77777777" w:rsidR="00D8609E" w:rsidRPr="000D43BC" w:rsidRDefault="00D8609E" w:rsidP="00D8609E">
      <w:pPr>
        <w:pStyle w:val="ListParagraph"/>
        <w:widowControl w:val="0"/>
        <w:numPr>
          <w:ilvl w:val="4"/>
          <w:numId w:val="12"/>
        </w:numPr>
        <w:tabs>
          <w:tab w:val="left" w:pos="2262"/>
          <w:tab w:val="left" w:pos="2263"/>
        </w:tabs>
        <w:autoSpaceDE w:val="0"/>
        <w:autoSpaceDN w:val="0"/>
        <w:spacing w:before="53" w:after="0" w:line="240" w:lineRule="auto"/>
        <w:contextualSpacing w:val="0"/>
        <w:rPr>
          <w:rFonts w:ascii="Cambria" w:eastAsia="Times New Roman" w:hAnsi="Cambria" w:cstheme="minorHAnsi"/>
        </w:rPr>
      </w:pPr>
      <w:r w:rsidRPr="000D43BC">
        <w:rPr>
          <w:rFonts w:ascii="Cambria" w:eastAsia="Times New Roman" w:hAnsi="Cambria" w:cstheme="minorHAnsi"/>
        </w:rPr>
        <w:t>Global production</w:t>
      </w:r>
    </w:p>
    <w:p w14:paraId="4420B489" w14:textId="77777777" w:rsidR="00D8609E" w:rsidRPr="000D43BC" w:rsidRDefault="00D8609E" w:rsidP="00D8609E">
      <w:pPr>
        <w:pStyle w:val="ListParagraph"/>
        <w:widowControl w:val="0"/>
        <w:numPr>
          <w:ilvl w:val="4"/>
          <w:numId w:val="12"/>
        </w:numPr>
        <w:tabs>
          <w:tab w:val="left" w:pos="2262"/>
          <w:tab w:val="left" w:pos="2263"/>
        </w:tabs>
        <w:autoSpaceDE w:val="0"/>
        <w:autoSpaceDN w:val="0"/>
        <w:spacing w:before="60" w:after="0" w:line="240" w:lineRule="auto"/>
        <w:ind w:right="108"/>
        <w:contextualSpacing w:val="0"/>
        <w:rPr>
          <w:rFonts w:ascii="Cambria" w:eastAsia="Times New Roman" w:hAnsi="Cambria" w:cstheme="minorHAnsi"/>
        </w:rPr>
      </w:pPr>
      <w:r w:rsidRPr="000D43BC">
        <w:rPr>
          <w:rFonts w:ascii="Cambria" w:eastAsia="Times New Roman" w:hAnsi="Cambria" w:cstheme="minorHAnsi"/>
        </w:rPr>
        <w:t>Main producing countries (names, production capacity, etc.) and evolution.</w:t>
      </w:r>
    </w:p>
    <w:p w14:paraId="35BABEA4" w14:textId="77777777" w:rsidR="00D8609E" w:rsidRPr="000D43BC" w:rsidRDefault="00D8609E" w:rsidP="00D8609E">
      <w:pPr>
        <w:pStyle w:val="ListParagraph"/>
        <w:widowControl w:val="0"/>
        <w:numPr>
          <w:ilvl w:val="4"/>
          <w:numId w:val="12"/>
        </w:numPr>
        <w:tabs>
          <w:tab w:val="left" w:pos="2262"/>
          <w:tab w:val="left" w:pos="2263"/>
        </w:tabs>
        <w:autoSpaceDE w:val="0"/>
        <w:autoSpaceDN w:val="0"/>
        <w:spacing w:before="60" w:after="0" w:line="240" w:lineRule="auto"/>
        <w:contextualSpacing w:val="0"/>
        <w:rPr>
          <w:rFonts w:ascii="Cambria" w:eastAsia="Times New Roman" w:hAnsi="Cambria" w:cstheme="minorHAnsi"/>
        </w:rPr>
      </w:pPr>
      <w:r w:rsidRPr="000D43BC">
        <w:rPr>
          <w:rFonts w:ascii="Cambria" w:eastAsia="Times New Roman" w:hAnsi="Cambria" w:cstheme="minorHAnsi"/>
        </w:rPr>
        <w:t>Export rate of main countries</w:t>
      </w:r>
    </w:p>
    <w:p w14:paraId="58306F5F" w14:textId="77777777" w:rsidR="00D8609E" w:rsidRPr="000D43BC" w:rsidRDefault="00D8609E" w:rsidP="00D8609E">
      <w:pPr>
        <w:pStyle w:val="ListParagraph"/>
        <w:widowControl w:val="0"/>
        <w:numPr>
          <w:ilvl w:val="4"/>
          <w:numId w:val="12"/>
        </w:numPr>
        <w:tabs>
          <w:tab w:val="left" w:pos="2262"/>
          <w:tab w:val="left" w:pos="2263"/>
        </w:tabs>
        <w:autoSpaceDE w:val="0"/>
        <w:autoSpaceDN w:val="0"/>
        <w:spacing w:before="60" w:after="0" w:line="240" w:lineRule="auto"/>
        <w:contextualSpacing w:val="0"/>
        <w:rPr>
          <w:rFonts w:ascii="Cambria" w:eastAsia="Times New Roman" w:hAnsi="Cambria" w:cstheme="minorHAnsi"/>
        </w:rPr>
      </w:pPr>
      <w:r w:rsidRPr="000D43BC">
        <w:rPr>
          <w:rFonts w:ascii="Cambria" w:eastAsia="Times New Roman" w:hAnsi="Cambria" w:cstheme="minorHAnsi"/>
        </w:rPr>
        <w:t>Ranking of the country in compared to the global panorama</w:t>
      </w:r>
    </w:p>
    <w:p w14:paraId="552D6887" w14:textId="77777777" w:rsidR="00D8609E" w:rsidRPr="000D43BC" w:rsidRDefault="00D8609E" w:rsidP="00D8609E">
      <w:pPr>
        <w:pStyle w:val="ListParagraph"/>
        <w:widowControl w:val="0"/>
        <w:numPr>
          <w:ilvl w:val="4"/>
          <w:numId w:val="12"/>
        </w:numPr>
        <w:tabs>
          <w:tab w:val="left" w:pos="2263"/>
        </w:tabs>
        <w:autoSpaceDE w:val="0"/>
        <w:autoSpaceDN w:val="0"/>
        <w:spacing w:before="60" w:after="0" w:line="240" w:lineRule="auto"/>
        <w:ind w:right="106"/>
        <w:contextualSpacing w:val="0"/>
        <w:jc w:val="both"/>
        <w:rPr>
          <w:rFonts w:ascii="Cambria" w:eastAsia="Times New Roman" w:hAnsi="Cambria" w:cstheme="minorHAnsi"/>
        </w:rPr>
      </w:pPr>
      <w:r w:rsidRPr="000D43BC">
        <w:rPr>
          <w:rFonts w:ascii="Cambria" w:eastAsia="Times New Roman" w:hAnsi="Cambria" w:cstheme="minorHAnsi"/>
        </w:rPr>
        <w:t>Main international players: who are the main companies at a global level? Short description about them (activity, turnover, employees, recent evolution)</w:t>
      </w:r>
    </w:p>
    <w:p w14:paraId="4A0FD4CA" w14:textId="77777777" w:rsidR="00D8609E" w:rsidRPr="000D43BC" w:rsidRDefault="00D8609E" w:rsidP="00D8609E">
      <w:pPr>
        <w:pStyle w:val="ListParagraph"/>
        <w:widowControl w:val="0"/>
        <w:numPr>
          <w:ilvl w:val="4"/>
          <w:numId w:val="12"/>
        </w:numPr>
        <w:tabs>
          <w:tab w:val="left" w:pos="2262"/>
          <w:tab w:val="left" w:pos="2263"/>
        </w:tabs>
        <w:autoSpaceDE w:val="0"/>
        <w:autoSpaceDN w:val="0"/>
        <w:spacing w:before="72" w:after="0" w:line="240" w:lineRule="auto"/>
        <w:contextualSpacing w:val="0"/>
        <w:rPr>
          <w:rFonts w:ascii="Cambria" w:eastAsia="Times New Roman" w:hAnsi="Cambria" w:cstheme="minorHAnsi"/>
        </w:rPr>
      </w:pPr>
      <w:r w:rsidRPr="000D43BC">
        <w:rPr>
          <w:rFonts w:ascii="Cambria" w:eastAsia="Times New Roman" w:hAnsi="Cambria" w:cstheme="minorHAnsi"/>
        </w:rPr>
        <w:t>All the information necessary to understand the industry globally</w:t>
      </w:r>
    </w:p>
    <w:p w14:paraId="5C6329BD" w14:textId="77777777" w:rsidR="00D8609E" w:rsidRPr="000D43BC" w:rsidRDefault="00D8609E" w:rsidP="00D8609E">
      <w:pPr>
        <w:pStyle w:val="ListParagraph"/>
        <w:widowControl w:val="0"/>
        <w:numPr>
          <w:ilvl w:val="0"/>
          <w:numId w:val="15"/>
        </w:numPr>
        <w:tabs>
          <w:tab w:val="left" w:pos="822"/>
        </w:tabs>
        <w:autoSpaceDE w:val="0"/>
        <w:autoSpaceDN w:val="0"/>
        <w:spacing w:before="60" w:after="0" w:line="240" w:lineRule="auto"/>
        <w:ind w:right="108"/>
        <w:jc w:val="both"/>
        <w:rPr>
          <w:rFonts w:ascii="Cambria" w:eastAsia="Times New Roman" w:hAnsi="Cambria" w:cstheme="minorHAnsi"/>
        </w:rPr>
      </w:pPr>
      <w:r w:rsidRPr="000D43BC">
        <w:rPr>
          <w:rFonts w:ascii="Cambria" w:eastAsia="Times New Roman" w:hAnsi="Cambria" w:cstheme="minorHAnsi"/>
        </w:rPr>
        <w:t>Global demand:</w:t>
      </w:r>
    </w:p>
    <w:p w14:paraId="63452820" w14:textId="77777777" w:rsidR="00D8609E" w:rsidRPr="000D43BC" w:rsidRDefault="00D8609E" w:rsidP="00D8609E">
      <w:pPr>
        <w:pStyle w:val="ListParagraph"/>
        <w:widowControl w:val="0"/>
        <w:numPr>
          <w:ilvl w:val="4"/>
          <w:numId w:val="12"/>
        </w:numPr>
        <w:tabs>
          <w:tab w:val="left" w:pos="2262"/>
          <w:tab w:val="left" w:pos="2263"/>
        </w:tabs>
        <w:autoSpaceDE w:val="0"/>
        <w:autoSpaceDN w:val="0"/>
        <w:spacing w:before="53" w:after="0" w:line="240" w:lineRule="auto"/>
        <w:contextualSpacing w:val="0"/>
        <w:rPr>
          <w:rFonts w:ascii="Cambria" w:eastAsia="Times New Roman" w:hAnsi="Cambria" w:cstheme="minorHAnsi"/>
        </w:rPr>
      </w:pPr>
      <w:r w:rsidRPr="000D43BC">
        <w:rPr>
          <w:rFonts w:ascii="Cambria" w:eastAsia="Times New Roman" w:hAnsi="Cambria" w:cstheme="minorHAnsi"/>
        </w:rPr>
        <w:t>The global markets: what countries are consuming the most? Why?</w:t>
      </w:r>
    </w:p>
    <w:p w14:paraId="6F21461D" w14:textId="77777777" w:rsidR="00D8609E" w:rsidRPr="000D43BC" w:rsidRDefault="00D8609E" w:rsidP="00D8609E">
      <w:pPr>
        <w:pStyle w:val="ListParagraph"/>
        <w:widowControl w:val="0"/>
        <w:numPr>
          <w:ilvl w:val="4"/>
          <w:numId w:val="12"/>
        </w:numPr>
        <w:tabs>
          <w:tab w:val="left" w:pos="2262"/>
          <w:tab w:val="left" w:pos="2263"/>
        </w:tabs>
        <w:autoSpaceDE w:val="0"/>
        <w:autoSpaceDN w:val="0"/>
        <w:spacing w:before="60" w:after="0" w:line="240" w:lineRule="auto"/>
        <w:contextualSpacing w:val="0"/>
        <w:rPr>
          <w:rFonts w:ascii="Cambria" w:eastAsia="Times New Roman" w:hAnsi="Cambria" w:cstheme="minorHAnsi"/>
        </w:rPr>
      </w:pPr>
      <w:r w:rsidRPr="000D43BC">
        <w:rPr>
          <w:rFonts w:ascii="Cambria" w:eastAsia="Times New Roman" w:hAnsi="Cambria" w:cstheme="minorHAnsi"/>
        </w:rPr>
        <w:t>Evolution of the demand (of the main markets)</w:t>
      </w:r>
    </w:p>
    <w:p w14:paraId="6A8BB55A" w14:textId="77777777" w:rsidR="00D8609E" w:rsidRPr="000D43BC" w:rsidRDefault="00D8609E" w:rsidP="00D8609E">
      <w:pPr>
        <w:pStyle w:val="ListParagraph"/>
        <w:widowControl w:val="0"/>
        <w:numPr>
          <w:ilvl w:val="4"/>
          <w:numId w:val="12"/>
        </w:numPr>
        <w:tabs>
          <w:tab w:val="left" w:pos="2262"/>
          <w:tab w:val="left" w:pos="2263"/>
        </w:tabs>
        <w:autoSpaceDE w:val="0"/>
        <w:autoSpaceDN w:val="0"/>
        <w:spacing w:before="60" w:after="0" w:line="240" w:lineRule="auto"/>
        <w:contextualSpacing w:val="0"/>
        <w:rPr>
          <w:rFonts w:ascii="Cambria" w:eastAsia="Times New Roman" w:hAnsi="Cambria" w:cstheme="minorHAnsi"/>
        </w:rPr>
      </w:pPr>
      <w:r w:rsidRPr="000D43BC">
        <w:rPr>
          <w:rFonts w:ascii="Cambria" w:eastAsia="Times New Roman" w:hAnsi="Cambria" w:cstheme="minorHAnsi"/>
        </w:rPr>
        <w:t>What are the main distribution channels?</w:t>
      </w:r>
    </w:p>
    <w:p w14:paraId="0CB9306A" w14:textId="77777777" w:rsidR="00D8609E" w:rsidRPr="000D43BC" w:rsidRDefault="00D8609E" w:rsidP="00D8609E">
      <w:pPr>
        <w:pStyle w:val="ListParagraph"/>
        <w:widowControl w:val="0"/>
        <w:numPr>
          <w:ilvl w:val="4"/>
          <w:numId w:val="12"/>
        </w:numPr>
        <w:tabs>
          <w:tab w:val="left" w:pos="2262"/>
          <w:tab w:val="left" w:pos="2263"/>
        </w:tabs>
        <w:autoSpaceDE w:val="0"/>
        <w:autoSpaceDN w:val="0"/>
        <w:spacing w:before="60" w:after="0" w:line="240" w:lineRule="auto"/>
        <w:contextualSpacing w:val="0"/>
        <w:rPr>
          <w:rFonts w:ascii="Cambria" w:eastAsia="Times New Roman" w:hAnsi="Cambria" w:cstheme="minorHAnsi"/>
        </w:rPr>
      </w:pPr>
      <w:r w:rsidRPr="000D43BC">
        <w:rPr>
          <w:rFonts w:ascii="Cambria" w:eastAsia="Times New Roman" w:hAnsi="Cambria" w:cstheme="minorHAnsi"/>
        </w:rPr>
        <w:t>What are the main distributors as companies?</w:t>
      </w:r>
    </w:p>
    <w:p w14:paraId="37830982" w14:textId="77777777" w:rsidR="00D8609E" w:rsidRPr="000D43BC" w:rsidRDefault="00D8609E" w:rsidP="00D8609E">
      <w:pPr>
        <w:pStyle w:val="ListParagraph"/>
        <w:widowControl w:val="0"/>
        <w:numPr>
          <w:ilvl w:val="4"/>
          <w:numId w:val="12"/>
        </w:numPr>
        <w:tabs>
          <w:tab w:val="left" w:pos="2262"/>
          <w:tab w:val="left" w:pos="2263"/>
        </w:tabs>
        <w:autoSpaceDE w:val="0"/>
        <w:autoSpaceDN w:val="0"/>
        <w:spacing w:before="60" w:after="0" w:line="240" w:lineRule="auto"/>
        <w:contextualSpacing w:val="0"/>
        <w:rPr>
          <w:rFonts w:ascii="Cambria" w:eastAsia="Times New Roman" w:hAnsi="Cambria" w:cstheme="minorHAnsi"/>
        </w:rPr>
      </w:pPr>
      <w:r w:rsidRPr="000D43BC">
        <w:rPr>
          <w:rFonts w:ascii="Cambria" w:eastAsia="Times New Roman" w:hAnsi="Cambria" w:cstheme="minorHAnsi"/>
        </w:rPr>
        <w:t>What kind of products /services are sold today?</w:t>
      </w:r>
    </w:p>
    <w:p w14:paraId="39108024" w14:textId="77777777" w:rsidR="00D8609E" w:rsidRPr="000D43BC" w:rsidRDefault="00D8609E" w:rsidP="00D8609E">
      <w:pPr>
        <w:pStyle w:val="ListParagraph"/>
        <w:widowControl w:val="0"/>
        <w:numPr>
          <w:ilvl w:val="0"/>
          <w:numId w:val="15"/>
        </w:numPr>
        <w:tabs>
          <w:tab w:val="left" w:pos="822"/>
        </w:tabs>
        <w:autoSpaceDE w:val="0"/>
        <w:autoSpaceDN w:val="0"/>
        <w:spacing w:before="60" w:after="0" w:line="240" w:lineRule="auto"/>
        <w:ind w:right="108"/>
        <w:jc w:val="both"/>
        <w:rPr>
          <w:rFonts w:ascii="Cambria" w:eastAsia="Times New Roman" w:hAnsi="Cambria" w:cstheme="minorHAnsi"/>
        </w:rPr>
      </w:pPr>
      <w:r w:rsidRPr="000D43BC">
        <w:rPr>
          <w:rFonts w:ascii="Cambria" w:eastAsia="Times New Roman" w:hAnsi="Cambria" w:cstheme="minorHAnsi"/>
        </w:rPr>
        <w:t>Main trends</w:t>
      </w:r>
    </w:p>
    <w:p w14:paraId="4910BC98" w14:textId="77777777" w:rsidR="00D8609E" w:rsidRPr="000D43BC" w:rsidRDefault="00D8609E" w:rsidP="00D8609E">
      <w:pPr>
        <w:pStyle w:val="ListParagraph"/>
        <w:widowControl w:val="0"/>
        <w:numPr>
          <w:ilvl w:val="4"/>
          <w:numId w:val="12"/>
        </w:numPr>
        <w:tabs>
          <w:tab w:val="left" w:pos="2263"/>
        </w:tabs>
        <w:autoSpaceDE w:val="0"/>
        <w:autoSpaceDN w:val="0"/>
        <w:spacing w:before="53" w:after="0" w:line="240" w:lineRule="auto"/>
        <w:ind w:right="102"/>
        <w:contextualSpacing w:val="0"/>
        <w:jc w:val="both"/>
        <w:rPr>
          <w:rFonts w:ascii="Cambria" w:eastAsia="Times New Roman" w:hAnsi="Cambria" w:cstheme="minorHAnsi"/>
        </w:rPr>
      </w:pPr>
      <w:r w:rsidRPr="000D43BC">
        <w:rPr>
          <w:rFonts w:ascii="Cambria" w:eastAsia="Times New Roman" w:hAnsi="Cambria" w:cstheme="minorHAnsi"/>
        </w:rPr>
        <w:t>MARKET TRENDS: Trend and evolution of the consumption during the last years: what criteria impact the demand/purchase, how the consumption is evolving, predicted consumption for the future, etc.</w:t>
      </w:r>
    </w:p>
    <w:p w14:paraId="221FF30E" w14:textId="77777777" w:rsidR="00D8609E" w:rsidRPr="000D43BC" w:rsidRDefault="00D8609E" w:rsidP="00D8609E">
      <w:pPr>
        <w:pStyle w:val="ListParagraph"/>
        <w:widowControl w:val="0"/>
        <w:numPr>
          <w:ilvl w:val="4"/>
          <w:numId w:val="12"/>
        </w:numPr>
        <w:tabs>
          <w:tab w:val="left" w:pos="2262"/>
          <w:tab w:val="left" w:pos="2263"/>
        </w:tabs>
        <w:autoSpaceDE w:val="0"/>
        <w:autoSpaceDN w:val="0"/>
        <w:spacing w:before="60" w:after="0" w:line="240" w:lineRule="auto"/>
        <w:ind w:right="108"/>
        <w:contextualSpacing w:val="0"/>
        <w:rPr>
          <w:rFonts w:ascii="Cambria" w:eastAsia="Times New Roman" w:hAnsi="Cambria" w:cstheme="minorHAnsi"/>
        </w:rPr>
      </w:pPr>
      <w:r w:rsidRPr="000D43BC">
        <w:rPr>
          <w:rFonts w:ascii="Cambria" w:eastAsia="Times New Roman" w:hAnsi="Cambria" w:cstheme="minorHAnsi"/>
        </w:rPr>
        <w:t xml:space="preserve">Impact on the INDUSTRY (how does the industry change to respond to the </w:t>
      </w:r>
      <w:r w:rsidRPr="000D43BC">
        <w:rPr>
          <w:rFonts w:ascii="Cambria" w:eastAsia="Times New Roman" w:hAnsi="Cambria" w:cstheme="minorHAnsi"/>
        </w:rPr>
        <w:lastRenderedPageBreak/>
        <w:t>trends):</w:t>
      </w:r>
    </w:p>
    <w:p w14:paraId="3EBC1FC7" w14:textId="77777777" w:rsidR="00D8609E" w:rsidRPr="000D43BC" w:rsidRDefault="00D8609E" w:rsidP="00D8609E">
      <w:pPr>
        <w:pStyle w:val="ListParagraph"/>
        <w:widowControl w:val="0"/>
        <w:numPr>
          <w:ilvl w:val="4"/>
          <w:numId w:val="12"/>
        </w:numPr>
        <w:tabs>
          <w:tab w:val="left" w:pos="2262"/>
          <w:tab w:val="left" w:pos="2263"/>
        </w:tabs>
        <w:autoSpaceDE w:val="0"/>
        <w:autoSpaceDN w:val="0"/>
        <w:spacing w:before="60" w:after="0" w:line="240" w:lineRule="auto"/>
        <w:contextualSpacing w:val="0"/>
        <w:rPr>
          <w:rFonts w:ascii="Cambria" w:eastAsia="Times New Roman" w:hAnsi="Cambria" w:cstheme="minorHAnsi"/>
        </w:rPr>
      </w:pPr>
      <w:r w:rsidRPr="000D43BC">
        <w:rPr>
          <w:rFonts w:ascii="Cambria" w:eastAsia="Times New Roman" w:hAnsi="Cambria" w:cstheme="minorHAnsi"/>
        </w:rPr>
        <w:t>How is the sector evolving?</w:t>
      </w:r>
    </w:p>
    <w:p w14:paraId="521BD7E7" w14:textId="77777777" w:rsidR="00D8609E" w:rsidRPr="000D43BC" w:rsidRDefault="00D8609E" w:rsidP="00D8609E">
      <w:pPr>
        <w:pStyle w:val="ListParagraph"/>
        <w:widowControl w:val="0"/>
        <w:numPr>
          <w:ilvl w:val="4"/>
          <w:numId w:val="12"/>
        </w:numPr>
        <w:tabs>
          <w:tab w:val="left" w:pos="2262"/>
          <w:tab w:val="left" w:pos="2263"/>
        </w:tabs>
        <w:autoSpaceDE w:val="0"/>
        <w:autoSpaceDN w:val="0"/>
        <w:spacing w:before="60" w:after="0" w:line="240" w:lineRule="auto"/>
        <w:ind w:right="104"/>
        <w:contextualSpacing w:val="0"/>
        <w:rPr>
          <w:rFonts w:ascii="Cambria" w:eastAsia="Times New Roman" w:hAnsi="Cambria" w:cstheme="minorHAnsi"/>
        </w:rPr>
      </w:pPr>
      <w:r w:rsidRPr="000D43BC">
        <w:rPr>
          <w:rFonts w:ascii="Cambria" w:eastAsia="Times New Roman" w:hAnsi="Cambria" w:cstheme="minorHAnsi"/>
        </w:rPr>
        <w:t>Main factors that might affect the future of the sector, if the demand is increasing or not, etc.</w:t>
      </w:r>
    </w:p>
    <w:p w14:paraId="1136A51E" w14:textId="77777777" w:rsidR="00D8609E" w:rsidRPr="000D43BC" w:rsidRDefault="00D8609E" w:rsidP="00D8609E">
      <w:pPr>
        <w:pStyle w:val="ListParagraph"/>
        <w:widowControl w:val="0"/>
        <w:numPr>
          <w:ilvl w:val="4"/>
          <w:numId w:val="12"/>
        </w:numPr>
        <w:tabs>
          <w:tab w:val="left" w:pos="2262"/>
          <w:tab w:val="left" w:pos="2263"/>
        </w:tabs>
        <w:autoSpaceDE w:val="0"/>
        <w:autoSpaceDN w:val="0"/>
        <w:spacing w:before="60" w:after="0" w:line="240" w:lineRule="auto"/>
        <w:ind w:right="104"/>
        <w:contextualSpacing w:val="0"/>
        <w:rPr>
          <w:rFonts w:ascii="Cambria" w:eastAsia="Times New Roman" w:hAnsi="Cambria" w:cstheme="minorHAnsi"/>
        </w:rPr>
      </w:pPr>
      <w:r w:rsidRPr="000D43BC">
        <w:rPr>
          <w:rFonts w:ascii="Cambria" w:eastAsia="Times New Roman" w:hAnsi="Cambria" w:cstheme="minorHAnsi"/>
        </w:rPr>
        <w:t>Characterize the industry (business) in which the cluster is globally competing (turnover, business growth, major markets and attractiveness, major global players, identifying local sophisticated demand, regional and global list "competitors" existing, etc. ...)</w:t>
      </w:r>
    </w:p>
    <w:p w14:paraId="78692E76" w14:textId="77777777" w:rsidR="00D8609E" w:rsidRPr="000D43BC" w:rsidRDefault="00D8609E" w:rsidP="00D8609E">
      <w:pPr>
        <w:pStyle w:val="ListParagraph"/>
        <w:widowControl w:val="0"/>
        <w:tabs>
          <w:tab w:val="left" w:pos="2262"/>
          <w:tab w:val="left" w:pos="2263"/>
        </w:tabs>
        <w:autoSpaceDE w:val="0"/>
        <w:autoSpaceDN w:val="0"/>
        <w:spacing w:before="60" w:after="0" w:line="240" w:lineRule="auto"/>
        <w:ind w:left="3240" w:right="104"/>
        <w:contextualSpacing w:val="0"/>
        <w:rPr>
          <w:rFonts w:ascii="Cambria" w:eastAsia="Times New Roman" w:hAnsi="Cambria" w:cstheme="minorHAnsi"/>
        </w:rPr>
      </w:pPr>
    </w:p>
    <w:p w14:paraId="76285867" w14:textId="7F494817" w:rsidR="00D8609E" w:rsidRPr="000D43BC" w:rsidRDefault="00D8609E" w:rsidP="00D8609E">
      <w:pPr>
        <w:pStyle w:val="ListParagraph"/>
        <w:widowControl w:val="0"/>
        <w:numPr>
          <w:ilvl w:val="0"/>
          <w:numId w:val="15"/>
        </w:numPr>
        <w:tabs>
          <w:tab w:val="left" w:pos="822"/>
        </w:tabs>
        <w:autoSpaceDE w:val="0"/>
        <w:autoSpaceDN w:val="0"/>
        <w:spacing w:before="60" w:after="0" w:line="240" w:lineRule="auto"/>
        <w:ind w:right="108"/>
        <w:jc w:val="both"/>
        <w:rPr>
          <w:rFonts w:ascii="Cambria" w:eastAsia="Times New Roman" w:hAnsi="Cambria"/>
        </w:rPr>
      </w:pPr>
      <w:r w:rsidRPr="000D43BC">
        <w:rPr>
          <w:rFonts w:ascii="Cambria" w:eastAsia="Times New Roman" w:hAnsi="Cambria"/>
        </w:rPr>
        <w:t xml:space="preserve">Make recommendations regarding the suggested positioning of Tunisian handmade </w:t>
      </w:r>
      <w:proofErr w:type="spellStart"/>
      <w:r w:rsidRPr="000D43BC">
        <w:rPr>
          <w:rFonts w:ascii="Cambria" w:eastAsia="Times New Roman" w:hAnsi="Cambria"/>
        </w:rPr>
        <w:t>Margoum</w:t>
      </w:r>
      <w:proofErr w:type="spellEnd"/>
      <w:r w:rsidRPr="000D43BC">
        <w:rPr>
          <w:rFonts w:ascii="Cambria" w:eastAsia="Times New Roman" w:hAnsi="Cambria"/>
        </w:rPr>
        <w:t xml:space="preserve"> and Kilims Carpets</w:t>
      </w:r>
      <w:r w:rsidR="006A47A8" w:rsidRPr="000D43BC">
        <w:rPr>
          <w:rFonts w:ascii="Cambria" w:eastAsia="Times New Roman" w:hAnsi="Cambria"/>
        </w:rPr>
        <w:t>.</w:t>
      </w:r>
    </w:p>
    <w:p w14:paraId="04D46B39" w14:textId="77777777" w:rsidR="00D8609E" w:rsidRPr="000D43BC" w:rsidRDefault="00D8609E" w:rsidP="00D8609E">
      <w:pPr>
        <w:pStyle w:val="ListParagraph"/>
        <w:widowControl w:val="0"/>
        <w:tabs>
          <w:tab w:val="left" w:pos="822"/>
        </w:tabs>
        <w:autoSpaceDE w:val="0"/>
        <w:autoSpaceDN w:val="0"/>
        <w:spacing w:before="60" w:after="0" w:line="240" w:lineRule="auto"/>
        <w:ind w:left="1182" w:right="108"/>
        <w:jc w:val="both"/>
        <w:rPr>
          <w:rFonts w:ascii="Cambria" w:eastAsia="Times New Roman" w:hAnsi="Cambria"/>
        </w:rPr>
      </w:pPr>
    </w:p>
    <w:p w14:paraId="64220A4D" w14:textId="7E2CB2F4" w:rsidR="00D8609E" w:rsidRPr="000D43BC" w:rsidRDefault="00D8609E" w:rsidP="00D8609E">
      <w:pPr>
        <w:widowControl w:val="0"/>
        <w:tabs>
          <w:tab w:val="left" w:pos="822"/>
        </w:tabs>
        <w:autoSpaceDE w:val="0"/>
        <w:autoSpaceDN w:val="0"/>
        <w:spacing w:before="60" w:after="0" w:line="240" w:lineRule="auto"/>
        <w:ind w:right="108"/>
        <w:jc w:val="both"/>
        <w:rPr>
          <w:rFonts w:ascii="Cambria" w:eastAsia="Times New Roman" w:hAnsi="Cambria"/>
        </w:rPr>
      </w:pPr>
      <w:r w:rsidRPr="000D43BC">
        <w:rPr>
          <w:rFonts w:ascii="Cambria" w:eastAsia="Times New Roman" w:hAnsi="Cambria"/>
        </w:rPr>
        <w:t xml:space="preserve">Alongside the </w:t>
      </w:r>
      <w:proofErr w:type="gramStart"/>
      <w:r w:rsidRPr="000D43BC">
        <w:rPr>
          <w:rFonts w:ascii="Cambria" w:eastAsia="Times New Roman" w:hAnsi="Cambria"/>
        </w:rPr>
        <w:t>carpet’s</w:t>
      </w:r>
      <w:proofErr w:type="gramEnd"/>
      <w:r w:rsidRPr="000D43BC">
        <w:rPr>
          <w:rFonts w:ascii="Cambria" w:eastAsia="Times New Roman" w:hAnsi="Cambria"/>
        </w:rPr>
        <w:t xml:space="preserve"> and pottery’s trends and identification of competitors, the consulting firm</w:t>
      </w:r>
      <w:r w:rsidRPr="000D43BC" w:rsidDel="00321CA0">
        <w:rPr>
          <w:rFonts w:ascii="Cambria" w:eastAsia="Times New Roman" w:hAnsi="Cambria"/>
        </w:rPr>
        <w:t xml:space="preserve"> </w:t>
      </w:r>
      <w:r w:rsidRPr="000D43BC">
        <w:rPr>
          <w:rFonts w:ascii="Cambria" w:eastAsia="Times New Roman" w:hAnsi="Cambria"/>
        </w:rPr>
        <w:t xml:space="preserve">will also investigate the cultural, traditional trends and events related to the targeted sectors’ market. </w:t>
      </w:r>
    </w:p>
    <w:p w14:paraId="08F20657" w14:textId="13DA4350" w:rsidR="00D8609E" w:rsidRPr="000D43BC" w:rsidRDefault="00D8609E" w:rsidP="00D8609E">
      <w:pPr>
        <w:shd w:val="clear" w:color="auto" w:fill="FFFFFF"/>
        <w:spacing w:before="100" w:beforeAutospacing="1" w:after="150" w:line="240" w:lineRule="auto"/>
        <w:jc w:val="both"/>
        <w:outlineLvl w:val="2"/>
        <w:rPr>
          <w:rFonts w:ascii="Cambria" w:eastAsia="Times New Roman" w:hAnsi="Cambria" w:cstheme="minorHAnsi"/>
        </w:rPr>
      </w:pPr>
      <w:r w:rsidRPr="000D43BC">
        <w:rPr>
          <w:rFonts w:ascii="Cambria" w:eastAsia="Times New Roman" w:hAnsi="Cambria" w:cstheme="minorHAnsi"/>
        </w:rPr>
        <w:t xml:space="preserve">The consulting firm shall provide recommendations regarding the suggested positioning of Tunisian Handicraft Carpets and Tunisian traditional pottery. </w:t>
      </w:r>
    </w:p>
    <w:p w14:paraId="47E9ED54" w14:textId="77777777" w:rsidR="00D8609E" w:rsidRPr="000D43BC" w:rsidRDefault="00D8609E" w:rsidP="00D8609E">
      <w:pPr>
        <w:pStyle w:val="ListParagraph"/>
        <w:widowControl w:val="0"/>
        <w:numPr>
          <w:ilvl w:val="0"/>
          <w:numId w:val="16"/>
        </w:numPr>
        <w:tabs>
          <w:tab w:val="left" w:pos="822"/>
        </w:tabs>
        <w:autoSpaceDE w:val="0"/>
        <w:autoSpaceDN w:val="0"/>
        <w:spacing w:before="60" w:after="0" w:line="240" w:lineRule="auto"/>
        <w:ind w:right="108"/>
        <w:jc w:val="both"/>
        <w:rPr>
          <w:rFonts w:ascii="Cambria" w:eastAsia="Times New Roman" w:hAnsi="Cambria" w:cstheme="minorHAnsi"/>
        </w:rPr>
      </w:pPr>
      <w:r w:rsidRPr="000D43BC">
        <w:rPr>
          <w:rFonts w:ascii="Cambria" w:eastAsia="Times New Roman" w:hAnsi="Cambria" w:cstheme="minorHAnsi"/>
          <w:b/>
          <w:bCs/>
        </w:rPr>
        <w:t>Detailed market segmentation study:</w:t>
      </w:r>
      <w:r w:rsidRPr="000D43BC">
        <w:rPr>
          <w:rFonts w:ascii="Cambria" w:eastAsia="Times New Roman" w:hAnsi="Cambria" w:cstheme="minorHAnsi"/>
        </w:rPr>
        <w:t xml:space="preserve"> This part is necessary to better identify purchasers’ needs </w:t>
      </w:r>
      <w:proofErr w:type="gramStart"/>
      <w:r w:rsidRPr="000D43BC">
        <w:rPr>
          <w:rFonts w:ascii="Cambria" w:eastAsia="Times New Roman" w:hAnsi="Cambria" w:cstheme="minorHAnsi"/>
        </w:rPr>
        <w:t>in order to</w:t>
      </w:r>
      <w:proofErr w:type="gramEnd"/>
      <w:r w:rsidRPr="000D43BC">
        <w:rPr>
          <w:rFonts w:ascii="Cambria" w:eastAsia="Times New Roman" w:hAnsi="Cambria" w:cstheme="minorHAnsi"/>
        </w:rPr>
        <w:t xml:space="preserve"> conceive business strategy for the targeted sector. </w:t>
      </w:r>
    </w:p>
    <w:p w14:paraId="7442926B" w14:textId="37551387" w:rsidR="00D8609E" w:rsidRPr="000D43BC" w:rsidRDefault="00D8609E" w:rsidP="00D8609E">
      <w:pPr>
        <w:pStyle w:val="ListParagraph"/>
        <w:numPr>
          <w:ilvl w:val="0"/>
          <w:numId w:val="13"/>
        </w:numPr>
        <w:shd w:val="clear" w:color="auto" w:fill="FFFFFF" w:themeFill="background1"/>
        <w:spacing w:before="100" w:beforeAutospacing="1" w:after="100" w:afterAutospacing="1" w:line="240" w:lineRule="auto"/>
        <w:jc w:val="both"/>
        <w:rPr>
          <w:rFonts w:ascii="Cambria" w:eastAsia="Times New Roman" w:hAnsi="Cambria"/>
        </w:rPr>
      </w:pPr>
      <w:r w:rsidRPr="000D43BC">
        <w:rPr>
          <w:rFonts w:ascii="Cambria" w:eastAsia="Times New Roman" w:hAnsi="Cambria"/>
        </w:rPr>
        <w:t xml:space="preserve">The consulting firm will conduct an international benchmarking study and analysis of international cases is expected. </w:t>
      </w:r>
    </w:p>
    <w:p w14:paraId="38F80A15" w14:textId="77777777" w:rsidR="00D8609E" w:rsidRPr="000D43BC" w:rsidRDefault="00D8609E" w:rsidP="00D8609E">
      <w:pPr>
        <w:pStyle w:val="ListParagraph"/>
        <w:numPr>
          <w:ilvl w:val="0"/>
          <w:numId w:val="13"/>
        </w:numPr>
        <w:shd w:val="clear" w:color="auto" w:fill="FFFFFF"/>
        <w:spacing w:before="100" w:beforeAutospacing="1" w:after="100" w:afterAutospacing="1" w:line="240" w:lineRule="auto"/>
        <w:jc w:val="both"/>
        <w:rPr>
          <w:rFonts w:ascii="Cambria" w:eastAsia="Times New Roman" w:hAnsi="Cambria" w:cstheme="minorHAnsi"/>
        </w:rPr>
      </w:pPr>
      <w:r w:rsidRPr="000D43BC">
        <w:rPr>
          <w:rFonts w:ascii="Cambria" w:eastAsia="Times New Roman" w:hAnsi="Cambria" w:cstheme="minorHAnsi"/>
        </w:rPr>
        <w:t>All gathered Data will be examined to identify feasible strategic options for the cluster.</w:t>
      </w:r>
    </w:p>
    <w:p w14:paraId="1EA7A12C" w14:textId="55DAF61D" w:rsidR="00D8609E" w:rsidRPr="000D43BC" w:rsidRDefault="00D8609E" w:rsidP="00D8609E">
      <w:pPr>
        <w:pStyle w:val="ListParagraph"/>
        <w:numPr>
          <w:ilvl w:val="0"/>
          <w:numId w:val="13"/>
        </w:numPr>
        <w:shd w:val="clear" w:color="auto" w:fill="FFFFFF"/>
        <w:spacing w:before="100" w:beforeAutospacing="1" w:after="100" w:afterAutospacing="1" w:line="240" w:lineRule="auto"/>
        <w:jc w:val="both"/>
        <w:rPr>
          <w:rFonts w:ascii="Cambria" w:eastAsia="Times New Roman" w:hAnsi="Cambria" w:cstheme="minorHAnsi"/>
        </w:rPr>
      </w:pPr>
      <w:r w:rsidRPr="000D43BC">
        <w:rPr>
          <w:rFonts w:ascii="Cambria" w:eastAsia="Times New Roman" w:hAnsi="Cambria" w:cstheme="minorHAnsi"/>
        </w:rPr>
        <w:t>The consulting firm will provide recommendations for upgrading pathways to improve and develop Tunisian artisans.</w:t>
      </w:r>
    </w:p>
    <w:p w14:paraId="1FDECAC9" w14:textId="77777777" w:rsidR="00D8609E" w:rsidRPr="000D43BC" w:rsidRDefault="00D8609E" w:rsidP="00D8609E">
      <w:pPr>
        <w:pStyle w:val="ListParagraph"/>
        <w:numPr>
          <w:ilvl w:val="0"/>
          <w:numId w:val="13"/>
        </w:numPr>
        <w:shd w:val="clear" w:color="auto" w:fill="FFFFFF"/>
        <w:spacing w:before="100" w:beforeAutospacing="1" w:after="100" w:afterAutospacing="1" w:line="240" w:lineRule="auto"/>
        <w:jc w:val="both"/>
        <w:rPr>
          <w:rFonts w:ascii="Cambria" w:eastAsia="Times New Roman" w:hAnsi="Cambria" w:cstheme="minorHAnsi"/>
        </w:rPr>
      </w:pPr>
      <w:r w:rsidRPr="000D43BC">
        <w:rPr>
          <w:rFonts w:ascii="Cambria" w:eastAsia="Times New Roman" w:hAnsi="Cambria" w:cstheme="minorHAnsi"/>
        </w:rPr>
        <w:t xml:space="preserve">The study will also include an analysis overall technology and consumer trends, benchmarking of international competitors, purchasing criteria in the most attractive segments for Tunisian producers, and strategic options, Key Success </w:t>
      </w:r>
      <w:proofErr w:type="gramStart"/>
      <w:r w:rsidRPr="000D43BC">
        <w:rPr>
          <w:rFonts w:ascii="Cambria" w:eastAsia="Times New Roman" w:hAnsi="Cambria" w:cstheme="minorHAnsi"/>
        </w:rPr>
        <w:t>Factors</w:t>
      </w:r>
      <w:proofErr w:type="gramEnd"/>
      <w:r w:rsidRPr="000D43BC">
        <w:rPr>
          <w:rFonts w:ascii="Cambria" w:eastAsia="Times New Roman" w:hAnsi="Cambria" w:cstheme="minorHAnsi"/>
        </w:rPr>
        <w:t xml:space="preserve"> and recommendations for upgrading efforts needed to achieve export growth in the targeted segments. </w:t>
      </w:r>
    </w:p>
    <w:p w14:paraId="41164488" w14:textId="4C2088BB" w:rsidR="00D8609E" w:rsidRPr="000D43BC" w:rsidRDefault="00D8609E" w:rsidP="00D8609E">
      <w:pPr>
        <w:shd w:val="clear" w:color="auto" w:fill="FFFFFF"/>
        <w:spacing w:before="100" w:beforeAutospacing="1" w:after="100" w:afterAutospacing="1" w:line="240" w:lineRule="auto"/>
        <w:jc w:val="both"/>
        <w:rPr>
          <w:rFonts w:ascii="Cambria" w:eastAsia="Times New Roman" w:hAnsi="Cambria" w:cstheme="minorHAnsi"/>
          <w:u w:val="single"/>
        </w:rPr>
      </w:pPr>
      <w:r w:rsidRPr="000D43BC">
        <w:rPr>
          <w:rFonts w:ascii="Cambria" w:eastAsia="Times New Roman" w:hAnsi="Cambria" w:cstheme="minorHAnsi"/>
          <w:u w:val="single"/>
        </w:rPr>
        <w:t xml:space="preserve">All along, the consulting firm shall provide recommendations for linkages between inclusive tourism and handicrafts at a global scale. </w:t>
      </w:r>
    </w:p>
    <w:p w14:paraId="0E4FE223" w14:textId="77777777" w:rsidR="00D8609E" w:rsidRPr="000D43BC" w:rsidRDefault="00D8609E" w:rsidP="00D8609E">
      <w:pPr>
        <w:shd w:val="clear" w:color="auto" w:fill="FFFFFF"/>
        <w:spacing w:before="100" w:beforeAutospacing="1" w:after="100" w:afterAutospacing="1" w:line="240" w:lineRule="auto"/>
        <w:jc w:val="both"/>
        <w:rPr>
          <w:rFonts w:ascii="Cambria" w:eastAsia="Times New Roman" w:hAnsi="Cambria" w:cstheme="minorHAnsi"/>
        </w:rPr>
      </w:pPr>
      <w:r w:rsidRPr="000D43BC">
        <w:rPr>
          <w:rFonts w:ascii="Cambria" w:eastAsia="Times New Roman" w:hAnsi="Cambria" w:cstheme="minorHAnsi"/>
        </w:rPr>
        <w:t>After submission of the draft final report, ACEA will provide comments and feedback, after which a final report will be submitted in Word with a summary in PowerPoint, both in French and English.</w:t>
      </w:r>
    </w:p>
    <w:p w14:paraId="7726B65C" w14:textId="77777777" w:rsidR="008B10E1" w:rsidRDefault="008B10E1">
      <w:pPr>
        <w:rPr>
          <w:rFonts w:ascii="Cambria" w:eastAsia="Times New Roman" w:hAnsi="Cambria" w:cs="Times New Roman"/>
          <w:b/>
          <w:bCs/>
        </w:rPr>
      </w:pPr>
      <w:r>
        <w:rPr>
          <w:rFonts w:ascii="Cambria" w:eastAsia="Times New Roman" w:hAnsi="Cambria" w:cs="Times New Roman"/>
          <w:b/>
          <w:bCs/>
        </w:rPr>
        <w:br w:type="page"/>
      </w:r>
    </w:p>
    <w:p w14:paraId="29A30C31" w14:textId="6A5C6F4C" w:rsidR="00D8609E" w:rsidRPr="000D43BC" w:rsidRDefault="00D8609E" w:rsidP="00D8609E">
      <w:pPr>
        <w:shd w:val="clear" w:color="auto" w:fill="FFFFFF"/>
        <w:spacing w:before="100" w:beforeAutospacing="1" w:after="150" w:line="240" w:lineRule="auto"/>
        <w:outlineLvl w:val="2"/>
        <w:rPr>
          <w:rFonts w:ascii="Cambria" w:eastAsia="Times New Roman" w:hAnsi="Cambria" w:cs="Times New Roman"/>
          <w:b/>
          <w:bCs/>
        </w:rPr>
      </w:pPr>
      <w:r w:rsidRPr="000D43BC">
        <w:rPr>
          <w:rFonts w:ascii="Cambria" w:eastAsia="Times New Roman" w:hAnsi="Cambria" w:cs="Times New Roman"/>
          <w:b/>
          <w:bCs/>
        </w:rPr>
        <w:lastRenderedPageBreak/>
        <w:t>DELIVERABLES</w:t>
      </w:r>
    </w:p>
    <w:p w14:paraId="6F178578" w14:textId="4D8E9767" w:rsidR="00D8609E" w:rsidRPr="000D43BC" w:rsidRDefault="00D8609E" w:rsidP="002E7857">
      <w:pPr>
        <w:shd w:val="clear" w:color="auto" w:fill="FFFFFF"/>
        <w:spacing w:after="150" w:line="240" w:lineRule="auto"/>
        <w:jc w:val="both"/>
        <w:rPr>
          <w:rFonts w:ascii="Cambria" w:eastAsia="Times New Roman" w:hAnsi="Cambria" w:cstheme="minorHAnsi"/>
        </w:rPr>
      </w:pPr>
      <w:r w:rsidRPr="000D43BC">
        <w:rPr>
          <w:rFonts w:ascii="Cambria" w:eastAsia="Times New Roman" w:hAnsi="Cambria" w:cstheme="minorHAnsi"/>
        </w:rPr>
        <w:t>The consulting firm shall be responsible for preparing and submitting the deliverables to the Technical Monitor. ACEA will work with the consulting firm to finalize format and structure for key deliverables during the consultancy, and the Technical Monitor and other relevant staff will review the international consulting firm ’s proposed drafts and provide feedback accordingly.</w:t>
      </w:r>
    </w:p>
    <w:tbl>
      <w:tblPr>
        <w:tblStyle w:val="TableGrid"/>
        <w:tblpPr w:leftFromText="180" w:rightFromText="180" w:vertAnchor="text" w:tblpY="34"/>
        <w:tblW w:w="0" w:type="auto"/>
        <w:tblLook w:val="04A0" w:firstRow="1" w:lastRow="0" w:firstColumn="1" w:lastColumn="0" w:noHBand="0" w:noVBand="1"/>
      </w:tblPr>
      <w:tblGrid>
        <w:gridCol w:w="423"/>
        <w:gridCol w:w="1822"/>
        <w:gridCol w:w="5400"/>
        <w:gridCol w:w="720"/>
        <w:gridCol w:w="627"/>
      </w:tblGrid>
      <w:tr w:rsidR="00D8609E" w:rsidRPr="000D43BC" w14:paraId="09AEC321" w14:textId="77777777" w:rsidTr="006A6BE3">
        <w:tc>
          <w:tcPr>
            <w:tcW w:w="2245" w:type="dxa"/>
            <w:gridSpan w:val="2"/>
          </w:tcPr>
          <w:p w14:paraId="74684C58" w14:textId="77777777" w:rsidR="00D8609E" w:rsidRPr="000D43BC" w:rsidRDefault="00D8609E" w:rsidP="006A6BE3">
            <w:pPr>
              <w:spacing w:after="150"/>
              <w:jc w:val="center"/>
              <w:rPr>
                <w:rFonts w:ascii="Cambria" w:eastAsia="Times New Roman" w:hAnsi="Cambria" w:cstheme="minorHAnsi"/>
              </w:rPr>
            </w:pPr>
            <w:r w:rsidRPr="000D43BC">
              <w:rPr>
                <w:rFonts w:ascii="Cambria" w:eastAsia="Times New Roman" w:hAnsi="Cambria" w:cstheme="minorHAnsi"/>
              </w:rPr>
              <w:t>Tasks</w:t>
            </w:r>
          </w:p>
        </w:tc>
        <w:tc>
          <w:tcPr>
            <w:tcW w:w="5400" w:type="dxa"/>
          </w:tcPr>
          <w:p w14:paraId="6045C0A1" w14:textId="77777777" w:rsidR="00D8609E" w:rsidRPr="000D43BC" w:rsidRDefault="00D8609E" w:rsidP="006A6BE3">
            <w:pPr>
              <w:spacing w:after="150"/>
              <w:jc w:val="center"/>
              <w:rPr>
                <w:rFonts w:ascii="Cambria" w:eastAsia="Times New Roman" w:hAnsi="Cambria" w:cstheme="minorHAnsi"/>
              </w:rPr>
            </w:pPr>
            <w:r w:rsidRPr="000D43BC">
              <w:rPr>
                <w:rFonts w:ascii="Cambria" w:eastAsia="Times New Roman" w:hAnsi="Cambria" w:cstheme="minorHAnsi"/>
              </w:rPr>
              <w:t>Deliverable(s)</w:t>
            </w:r>
          </w:p>
        </w:tc>
        <w:tc>
          <w:tcPr>
            <w:tcW w:w="720" w:type="dxa"/>
          </w:tcPr>
          <w:p w14:paraId="6EFBD9A5" w14:textId="77777777" w:rsidR="00D8609E" w:rsidRPr="000D43BC" w:rsidRDefault="00D8609E" w:rsidP="006A6BE3">
            <w:pPr>
              <w:spacing w:after="150"/>
              <w:jc w:val="center"/>
              <w:rPr>
                <w:rFonts w:ascii="Cambria" w:eastAsia="Times New Roman" w:hAnsi="Cambria" w:cstheme="minorHAnsi"/>
              </w:rPr>
            </w:pPr>
            <w:r w:rsidRPr="000D43BC">
              <w:rPr>
                <w:rFonts w:ascii="Cambria" w:eastAsia="Times New Roman" w:hAnsi="Cambria" w:cstheme="minorHAnsi"/>
              </w:rPr>
              <w:t>LOE</w:t>
            </w:r>
          </w:p>
        </w:tc>
        <w:tc>
          <w:tcPr>
            <w:tcW w:w="612" w:type="dxa"/>
          </w:tcPr>
          <w:p w14:paraId="4ED98421" w14:textId="77777777" w:rsidR="00D8609E" w:rsidRPr="000D43BC" w:rsidRDefault="00D8609E" w:rsidP="006A6BE3">
            <w:pPr>
              <w:spacing w:after="150"/>
              <w:jc w:val="center"/>
              <w:rPr>
                <w:rFonts w:ascii="Cambria" w:eastAsia="Times New Roman" w:hAnsi="Cambria" w:cstheme="minorHAnsi"/>
              </w:rPr>
            </w:pPr>
            <w:r w:rsidRPr="000D43BC">
              <w:rPr>
                <w:rFonts w:ascii="Cambria" w:eastAsia="Times New Roman" w:hAnsi="Cambria" w:cstheme="minorHAnsi"/>
              </w:rPr>
              <w:t>Due</w:t>
            </w:r>
          </w:p>
        </w:tc>
      </w:tr>
      <w:tr w:rsidR="00D8609E" w:rsidRPr="000D43BC" w14:paraId="5A750ABE" w14:textId="77777777" w:rsidTr="006A6BE3">
        <w:trPr>
          <w:trHeight w:val="638"/>
        </w:trPr>
        <w:tc>
          <w:tcPr>
            <w:tcW w:w="423" w:type="dxa"/>
          </w:tcPr>
          <w:p w14:paraId="10807400" w14:textId="77777777" w:rsidR="00D8609E" w:rsidRPr="000D43BC" w:rsidRDefault="00D8609E" w:rsidP="006A6BE3">
            <w:pPr>
              <w:spacing w:after="150"/>
              <w:jc w:val="center"/>
              <w:rPr>
                <w:rFonts w:ascii="Cambria" w:eastAsia="Times New Roman" w:hAnsi="Cambria" w:cstheme="minorHAnsi"/>
              </w:rPr>
            </w:pPr>
            <w:r w:rsidRPr="000D43BC">
              <w:rPr>
                <w:rFonts w:ascii="Cambria" w:eastAsia="Times New Roman" w:hAnsi="Cambria" w:cstheme="minorHAnsi"/>
              </w:rPr>
              <w:t>1</w:t>
            </w:r>
          </w:p>
        </w:tc>
        <w:tc>
          <w:tcPr>
            <w:tcW w:w="1822" w:type="dxa"/>
          </w:tcPr>
          <w:p w14:paraId="2AEEE185" w14:textId="77777777" w:rsidR="00D8609E" w:rsidRPr="000D43BC" w:rsidRDefault="00D8609E" w:rsidP="006A6BE3">
            <w:pPr>
              <w:spacing w:after="150"/>
              <w:rPr>
                <w:rFonts w:ascii="Cambria" w:hAnsi="Cambria" w:cstheme="minorHAnsi"/>
              </w:rPr>
            </w:pPr>
            <w:r w:rsidRPr="000D43BC">
              <w:rPr>
                <w:rFonts w:ascii="Cambria" w:hAnsi="Cambria" w:cstheme="minorHAnsi"/>
              </w:rPr>
              <w:t>Desk review &amp; Study methodology and outline</w:t>
            </w:r>
          </w:p>
        </w:tc>
        <w:tc>
          <w:tcPr>
            <w:tcW w:w="5400" w:type="dxa"/>
          </w:tcPr>
          <w:p w14:paraId="294E63AA" w14:textId="77777777" w:rsidR="00D8609E" w:rsidRPr="000D43BC" w:rsidRDefault="00D8609E" w:rsidP="002E7857">
            <w:pPr>
              <w:spacing w:after="150"/>
              <w:jc w:val="both"/>
              <w:rPr>
                <w:rFonts w:ascii="Cambria" w:hAnsi="Cambria" w:cstheme="minorHAnsi"/>
              </w:rPr>
            </w:pPr>
            <w:r w:rsidRPr="000D43BC">
              <w:rPr>
                <w:rFonts w:ascii="Cambria" w:hAnsi="Cambria" w:cstheme="minorHAnsi"/>
              </w:rPr>
              <w:t>Analytical memo documenting sources reviewed with bullet point summary of key learning</w:t>
            </w:r>
          </w:p>
        </w:tc>
        <w:tc>
          <w:tcPr>
            <w:tcW w:w="720" w:type="dxa"/>
          </w:tcPr>
          <w:p w14:paraId="3F523B03" w14:textId="77777777" w:rsidR="00D8609E" w:rsidRPr="000D43BC" w:rsidRDefault="00D8609E" w:rsidP="006A6BE3">
            <w:pPr>
              <w:spacing w:after="150" w:line="259" w:lineRule="auto"/>
              <w:jc w:val="center"/>
              <w:rPr>
                <w:rFonts w:ascii="Cambria" w:hAnsi="Cambria"/>
              </w:rPr>
            </w:pPr>
            <w:r w:rsidRPr="000D43BC">
              <w:rPr>
                <w:rFonts w:ascii="Cambria" w:eastAsia="Times New Roman" w:hAnsi="Cambria"/>
              </w:rPr>
              <w:t>5</w:t>
            </w:r>
          </w:p>
        </w:tc>
        <w:tc>
          <w:tcPr>
            <w:tcW w:w="612" w:type="dxa"/>
          </w:tcPr>
          <w:p w14:paraId="50AEBC27" w14:textId="77777777" w:rsidR="00D8609E" w:rsidRPr="000D43BC" w:rsidRDefault="00D8609E" w:rsidP="006A6BE3">
            <w:pPr>
              <w:spacing w:after="150"/>
              <w:jc w:val="center"/>
              <w:rPr>
                <w:rFonts w:ascii="Cambria" w:eastAsia="Times New Roman" w:hAnsi="Cambria" w:cstheme="minorHAnsi"/>
              </w:rPr>
            </w:pPr>
            <w:r w:rsidRPr="000D43BC">
              <w:rPr>
                <w:rFonts w:ascii="Cambria" w:eastAsia="Times New Roman" w:hAnsi="Cambria" w:cstheme="minorHAnsi"/>
              </w:rPr>
              <w:t>TBD</w:t>
            </w:r>
          </w:p>
        </w:tc>
      </w:tr>
      <w:tr w:rsidR="00D8609E" w:rsidRPr="000D43BC" w14:paraId="5A7310B3" w14:textId="77777777" w:rsidTr="006A6BE3">
        <w:trPr>
          <w:trHeight w:val="638"/>
        </w:trPr>
        <w:tc>
          <w:tcPr>
            <w:tcW w:w="423" w:type="dxa"/>
          </w:tcPr>
          <w:p w14:paraId="572A0E69" w14:textId="77777777" w:rsidR="00D8609E" w:rsidRPr="000D43BC" w:rsidRDefault="00D8609E" w:rsidP="006A6BE3">
            <w:pPr>
              <w:spacing w:after="150"/>
              <w:jc w:val="center"/>
              <w:rPr>
                <w:rFonts w:ascii="Cambria" w:eastAsia="Times New Roman" w:hAnsi="Cambria" w:cstheme="minorHAnsi"/>
              </w:rPr>
            </w:pPr>
            <w:r w:rsidRPr="000D43BC">
              <w:rPr>
                <w:rFonts w:ascii="Cambria" w:eastAsia="Times New Roman" w:hAnsi="Cambria" w:cstheme="minorHAnsi"/>
              </w:rPr>
              <w:t>2</w:t>
            </w:r>
          </w:p>
        </w:tc>
        <w:tc>
          <w:tcPr>
            <w:tcW w:w="1822" w:type="dxa"/>
          </w:tcPr>
          <w:p w14:paraId="0377C7DC" w14:textId="77777777" w:rsidR="00D8609E" w:rsidRPr="000D43BC" w:rsidRDefault="00D8609E" w:rsidP="006A6BE3">
            <w:pPr>
              <w:spacing w:after="150"/>
              <w:rPr>
                <w:rFonts w:ascii="Cambria" w:hAnsi="Cambria" w:cstheme="minorHAnsi"/>
              </w:rPr>
            </w:pPr>
            <w:r w:rsidRPr="000D43BC">
              <w:rPr>
                <w:rFonts w:ascii="Cambria" w:hAnsi="Cambria" w:cstheme="minorHAnsi"/>
              </w:rPr>
              <w:t xml:space="preserve">Market analysis </w:t>
            </w:r>
          </w:p>
        </w:tc>
        <w:tc>
          <w:tcPr>
            <w:tcW w:w="5400" w:type="dxa"/>
          </w:tcPr>
          <w:p w14:paraId="253B041D" w14:textId="77777777" w:rsidR="00D8609E" w:rsidRPr="000D43BC" w:rsidRDefault="00D8609E" w:rsidP="002E7857">
            <w:pPr>
              <w:spacing w:after="150"/>
              <w:jc w:val="both"/>
              <w:rPr>
                <w:rFonts w:ascii="Cambria" w:hAnsi="Cambria" w:cstheme="minorHAnsi"/>
              </w:rPr>
            </w:pPr>
            <w:r w:rsidRPr="000D43BC">
              <w:rPr>
                <w:rFonts w:ascii="Cambria" w:hAnsi="Cambria" w:cstheme="minorHAnsi"/>
              </w:rPr>
              <w:t>Report containing market analysis</w:t>
            </w:r>
          </w:p>
        </w:tc>
        <w:tc>
          <w:tcPr>
            <w:tcW w:w="720" w:type="dxa"/>
          </w:tcPr>
          <w:p w14:paraId="6419810F" w14:textId="77777777" w:rsidR="00D8609E" w:rsidRPr="000D43BC" w:rsidRDefault="00D8609E" w:rsidP="006A6BE3">
            <w:pPr>
              <w:spacing w:after="150"/>
              <w:jc w:val="center"/>
              <w:rPr>
                <w:rFonts w:ascii="Cambria" w:eastAsia="Times New Roman" w:hAnsi="Cambria" w:cstheme="minorHAnsi"/>
              </w:rPr>
            </w:pPr>
            <w:r w:rsidRPr="000D43BC">
              <w:rPr>
                <w:rFonts w:ascii="Cambria" w:eastAsia="Times New Roman" w:hAnsi="Cambria" w:cstheme="minorHAnsi"/>
              </w:rPr>
              <w:t>15</w:t>
            </w:r>
          </w:p>
        </w:tc>
        <w:tc>
          <w:tcPr>
            <w:tcW w:w="612" w:type="dxa"/>
          </w:tcPr>
          <w:p w14:paraId="417902F4" w14:textId="77777777" w:rsidR="00D8609E" w:rsidRPr="000D43BC" w:rsidRDefault="00D8609E" w:rsidP="006A6BE3">
            <w:pPr>
              <w:spacing w:after="150"/>
              <w:jc w:val="center"/>
              <w:rPr>
                <w:rFonts w:ascii="Cambria" w:eastAsia="Times New Roman" w:hAnsi="Cambria" w:cstheme="minorHAnsi"/>
              </w:rPr>
            </w:pPr>
            <w:r w:rsidRPr="000D43BC">
              <w:rPr>
                <w:rFonts w:ascii="Cambria" w:eastAsia="Times New Roman" w:hAnsi="Cambria" w:cstheme="minorHAnsi"/>
              </w:rPr>
              <w:t>TBD</w:t>
            </w:r>
          </w:p>
        </w:tc>
      </w:tr>
      <w:tr w:rsidR="00D8609E" w:rsidRPr="000D43BC" w14:paraId="19393F5B" w14:textId="77777777" w:rsidTr="006A6BE3">
        <w:trPr>
          <w:trHeight w:val="710"/>
        </w:trPr>
        <w:tc>
          <w:tcPr>
            <w:tcW w:w="423" w:type="dxa"/>
          </w:tcPr>
          <w:p w14:paraId="0B547680" w14:textId="77777777" w:rsidR="00D8609E" w:rsidRPr="000D43BC" w:rsidRDefault="00D8609E" w:rsidP="006A6BE3">
            <w:pPr>
              <w:spacing w:after="150"/>
              <w:jc w:val="center"/>
              <w:rPr>
                <w:rFonts w:ascii="Cambria" w:eastAsia="Times New Roman" w:hAnsi="Cambria" w:cstheme="minorHAnsi"/>
              </w:rPr>
            </w:pPr>
            <w:r w:rsidRPr="000D43BC">
              <w:rPr>
                <w:rFonts w:ascii="Cambria" w:eastAsia="Times New Roman" w:hAnsi="Cambria" w:cstheme="minorHAnsi"/>
              </w:rPr>
              <w:t>3</w:t>
            </w:r>
          </w:p>
        </w:tc>
        <w:tc>
          <w:tcPr>
            <w:tcW w:w="1822" w:type="dxa"/>
          </w:tcPr>
          <w:p w14:paraId="4252CD50" w14:textId="77777777" w:rsidR="00D8609E" w:rsidRPr="000D43BC" w:rsidRDefault="00D8609E" w:rsidP="006A6BE3">
            <w:pPr>
              <w:spacing w:after="150"/>
              <w:rPr>
                <w:rFonts w:ascii="Cambria" w:hAnsi="Cambria" w:cstheme="minorHAnsi"/>
              </w:rPr>
            </w:pPr>
            <w:r w:rsidRPr="000D43BC">
              <w:rPr>
                <w:rFonts w:ascii="Cambria" w:hAnsi="Cambria" w:cstheme="minorHAnsi"/>
              </w:rPr>
              <w:t>Market segmentation study</w:t>
            </w:r>
          </w:p>
        </w:tc>
        <w:tc>
          <w:tcPr>
            <w:tcW w:w="5400" w:type="dxa"/>
          </w:tcPr>
          <w:p w14:paraId="7D9B5478" w14:textId="77777777" w:rsidR="00D8609E" w:rsidRPr="000D43BC" w:rsidRDefault="00D8609E" w:rsidP="002E7857">
            <w:pPr>
              <w:spacing w:after="150"/>
              <w:jc w:val="both"/>
              <w:rPr>
                <w:rFonts w:ascii="Cambria" w:hAnsi="Cambria" w:cstheme="minorHAnsi"/>
              </w:rPr>
            </w:pPr>
            <w:r w:rsidRPr="000D43BC">
              <w:rPr>
                <w:rFonts w:ascii="Cambria" w:hAnsi="Cambria" w:cstheme="minorHAnsi"/>
              </w:rPr>
              <w:t xml:space="preserve">Final report draft and PowerPoint summary containing market analysis and strategic market segmentation for Carpet’s sector and pottery </w:t>
            </w:r>
            <w:proofErr w:type="gramStart"/>
            <w:r w:rsidRPr="000D43BC">
              <w:rPr>
                <w:rFonts w:ascii="Cambria" w:hAnsi="Cambria" w:cstheme="minorHAnsi"/>
              </w:rPr>
              <w:t>sector  +</w:t>
            </w:r>
            <w:proofErr w:type="gramEnd"/>
            <w:r w:rsidRPr="000D43BC">
              <w:rPr>
                <w:rFonts w:ascii="Cambria" w:hAnsi="Cambria" w:cstheme="minorHAnsi"/>
              </w:rPr>
              <w:t xml:space="preserve"> recommendations for linkages between tourism and handicrafts, with all supporting documents, databases, and pictures, in French or English</w:t>
            </w:r>
          </w:p>
        </w:tc>
        <w:tc>
          <w:tcPr>
            <w:tcW w:w="720" w:type="dxa"/>
          </w:tcPr>
          <w:p w14:paraId="4B047AB3" w14:textId="77777777" w:rsidR="00D8609E" w:rsidRPr="000D43BC" w:rsidRDefault="00D8609E" w:rsidP="006A6BE3">
            <w:pPr>
              <w:spacing w:after="150"/>
              <w:jc w:val="center"/>
              <w:rPr>
                <w:rFonts w:ascii="Cambria" w:eastAsia="Times New Roman" w:hAnsi="Cambria" w:cstheme="minorHAnsi"/>
              </w:rPr>
            </w:pPr>
            <w:r w:rsidRPr="000D43BC">
              <w:rPr>
                <w:rFonts w:ascii="Cambria" w:eastAsia="Times New Roman" w:hAnsi="Cambria" w:cstheme="minorHAnsi"/>
              </w:rPr>
              <w:t>15</w:t>
            </w:r>
          </w:p>
        </w:tc>
        <w:tc>
          <w:tcPr>
            <w:tcW w:w="612" w:type="dxa"/>
          </w:tcPr>
          <w:p w14:paraId="05E40FA7" w14:textId="77777777" w:rsidR="00D8609E" w:rsidRPr="000D43BC" w:rsidRDefault="00D8609E" w:rsidP="006A6BE3">
            <w:pPr>
              <w:spacing w:after="150"/>
              <w:jc w:val="center"/>
              <w:rPr>
                <w:rFonts w:ascii="Cambria" w:eastAsia="Times New Roman" w:hAnsi="Cambria" w:cstheme="minorHAnsi"/>
              </w:rPr>
            </w:pPr>
            <w:r w:rsidRPr="000D43BC">
              <w:rPr>
                <w:rFonts w:ascii="Cambria" w:eastAsia="Times New Roman" w:hAnsi="Cambria" w:cstheme="minorHAnsi"/>
              </w:rPr>
              <w:t>TBD</w:t>
            </w:r>
          </w:p>
        </w:tc>
      </w:tr>
      <w:tr w:rsidR="00D8609E" w:rsidRPr="000D43BC" w14:paraId="533CC0F6" w14:textId="77777777" w:rsidTr="006A6BE3">
        <w:trPr>
          <w:trHeight w:val="710"/>
        </w:trPr>
        <w:tc>
          <w:tcPr>
            <w:tcW w:w="423" w:type="dxa"/>
          </w:tcPr>
          <w:p w14:paraId="444036B0" w14:textId="77777777" w:rsidR="00D8609E" w:rsidRPr="000D43BC" w:rsidRDefault="00D8609E" w:rsidP="006A6BE3">
            <w:pPr>
              <w:spacing w:after="150"/>
              <w:jc w:val="center"/>
              <w:rPr>
                <w:rFonts w:ascii="Cambria" w:eastAsia="Times New Roman" w:hAnsi="Cambria" w:cstheme="minorHAnsi"/>
              </w:rPr>
            </w:pPr>
            <w:r w:rsidRPr="000D43BC">
              <w:rPr>
                <w:rFonts w:ascii="Cambria" w:eastAsia="Times New Roman" w:hAnsi="Cambria" w:cstheme="minorHAnsi"/>
              </w:rPr>
              <w:t>4</w:t>
            </w:r>
          </w:p>
        </w:tc>
        <w:tc>
          <w:tcPr>
            <w:tcW w:w="1822" w:type="dxa"/>
          </w:tcPr>
          <w:p w14:paraId="6E7ED35A" w14:textId="77777777" w:rsidR="00D8609E" w:rsidRPr="000D43BC" w:rsidRDefault="00D8609E" w:rsidP="006A6BE3">
            <w:pPr>
              <w:spacing w:after="150"/>
              <w:rPr>
                <w:rFonts w:ascii="Cambria" w:hAnsi="Cambria" w:cstheme="minorHAnsi"/>
              </w:rPr>
            </w:pPr>
            <w:r w:rsidRPr="000D43BC">
              <w:rPr>
                <w:rFonts w:ascii="Cambria" w:hAnsi="Cambria" w:cstheme="minorHAnsi"/>
              </w:rPr>
              <w:t>Final report</w:t>
            </w:r>
          </w:p>
        </w:tc>
        <w:tc>
          <w:tcPr>
            <w:tcW w:w="5400" w:type="dxa"/>
          </w:tcPr>
          <w:p w14:paraId="127F2699" w14:textId="77777777" w:rsidR="00D8609E" w:rsidRPr="000D43BC" w:rsidRDefault="00D8609E" w:rsidP="002E7857">
            <w:pPr>
              <w:spacing w:after="150"/>
              <w:jc w:val="both"/>
              <w:rPr>
                <w:rFonts w:ascii="Cambria" w:hAnsi="Cambria" w:cstheme="minorHAnsi"/>
              </w:rPr>
            </w:pPr>
            <w:r w:rsidRPr="000D43BC">
              <w:rPr>
                <w:rFonts w:ascii="Cambria" w:hAnsi="Cambria" w:cstheme="minorHAnsi"/>
              </w:rPr>
              <w:t>Final report and PowerPoint in French and/or English</w:t>
            </w:r>
          </w:p>
          <w:p w14:paraId="32F87BA6" w14:textId="77777777" w:rsidR="00D8609E" w:rsidRPr="000D43BC" w:rsidRDefault="00D8609E" w:rsidP="002E7857">
            <w:pPr>
              <w:spacing w:after="150"/>
              <w:jc w:val="both"/>
              <w:rPr>
                <w:rFonts w:ascii="Cambria" w:hAnsi="Cambria" w:cstheme="minorHAnsi"/>
              </w:rPr>
            </w:pPr>
            <w:r w:rsidRPr="000D43BC">
              <w:rPr>
                <w:rFonts w:ascii="Cambria" w:hAnsi="Cambria" w:cstheme="minorHAnsi"/>
              </w:rPr>
              <w:t xml:space="preserve">Deliverable presentation </w:t>
            </w:r>
          </w:p>
        </w:tc>
        <w:tc>
          <w:tcPr>
            <w:tcW w:w="720" w:type="dxa"/>
          </w:tcPr>
          <w:p w14:paraId="01AC4E66" w14:textId="77777777" w:rsidR="00D8609E" w:rsidRPr="000D43BC" w:rsidRDefault="00D8609E" w:rsidP="006A6BE3">
            <w:pPr>
              <w:spacing w:after="150" w:line="259" w:lineRule="auto"/>
              <w:jc w:val="center"/>
              <w:rPr>
                <w:rFonts w:ascii="Cambria" w:hAnsi="Cambria"/>
              </w:rPr>
            </w:pPr>
            <w:r w:rsidRPr="000D43BC">
              <w:rPr>
                <w:rFonts w:ascii="Cambria" w:eastAsia="Times New Roman" w:hAnsi="Cambria"/>
              </w:rPr>
              <w:t>5</w:t>
            </w:r>
          </w:p>
        </w:tc>
        <w:tc>
          <w:tcPr>
            <w:tcW w:w="612" w:type="dxa"/>
          </w:tcPr>
          <w:p w14:paraId="4A485048" w14:textId="77777777" w:rsidR="00D8609E" w:rsidRPr="000D43BC" w:rsidRDefault="00D8609E" w:rsidP="006A6BE3">
            <w:pPr>
              <w:spacing w:after="150"/>
              <w:jc w:val="center"/>
              <w:rPr>
                <w:rFonts w:ascii="Cambria" w:eastAsia="Times New Roman" w:hAnsi="Cambria" w:cstheme="minorHAnsi"/>
              </w:rPr>
            </w:pPr>
            <w:r w:rsidRPr="000D43BC">
              <w:rPr>
                <w:rFonts w:ascii="Cambria" w:eastAsia="Times New Roman" w:hAnsi="Cambria" w:cstheme="minorHAnsi"/>
              </w:rPr>
              <w:t>TBD</w:t>
            </w:r>
          </w:p>
        </w:tc>
      </w:tr>
    </w:tbl>
    <w:p w14:paraId="6EAFFD60" w14:textId="3D7F6E98" w:rsidR="00E7528F" w:rsidRPr="000D43BC" w:rsidRDefault="00E7528F" w:rsidP="00E7528F">
      <w:pPr>
        <w:spacing w:after="0" w:line="240" w:lineRule="auto"/>
        <w:contextualSpacing/>
        <w:jc w:val="both"/>
        <w:rPr>
          <w:rFonts w:ascii="Cambria" w:hAnsi="Cambria"/>
          <w:color w:val="ED7D31" w:themeColor="accent2"/>
          <w:lang w:val="en-GB"/>
        </w:rPr>
      </w:pPr>
    </w:p>
    <w:p w14:paraId="31EE47C5" w14:textId="77777777" w:rsidR="004B2A0E" w:rsidRPr="002E7857" w:rsidRDefault="004B2A0E" w:rsidP="00B1200A">
      <w:pPr>
        <w:rPr>
          <w:rFonts w:ascii="Cambria" w:hAnsi="Cambria" w:cs="Times New Roman"/>
          <w:b/>
        </w:rPr>
      </w:pPr>
    </w:p>
    <w:p w14:paraId="1B192AB5" w14:textId="68EB9CE1" w:rsidR="00F71FC7" w:rsidRPr="000D43BC" w:rsidRDefault="00CB7CBC" w:rsidP="00B1200A">
      <w:pPr>
        <w:rPr>
          <w:rFonts w:ascii="Cambria" w:hAnsi="Cambria" w:cs="Times New Roman"/>
          <w:b/>
        </w:rPr>
      </w:pPr>
      <w:r w:rsidRPr="000D43BC">
        <w:rPr>
          <w:rFonts w:ascii="Cambria" w:hAnsi="Cambria" w:cs="Times New Roman"/>
          <w:b/>
        </w:rPr>
        <w:t>Location of Work</w:t>
      </w:r>
      <w:r w:rsidR="00CB21B7" w:rsidRPr="000D43BC">
        <w:rPr>
          <w:rFonts w:ascii="Cambria" w:hAnsi="Cambria" w:cs="Times New Roman"/>
          <w:b/>
        </w:rPr>
        <w:t xml:space="preserve"> </w:t>
      </w:r>
    </w:p>
    <w:p w14:paraId="5743D882" w14:textId="376BD439" w:rsidR="002E7857" w:rsidRPr="000D43BC" w:rsidRDefault="008B10E1" w:rsidP="002E7857">
      <w:pPr>
        <w:shd w:val="clear" w:color="auto" w:fill="FFFFFF"/>
        <w:spacing w:after="150" w:line="240" w:lineRule="auto"/>
        <w:jc w:val="both"/>
        <w:rPr>
          <w:rFonts w:ascii="Cambria" w:eastAsia="Times New Roman" w:hAnsi="Cambria" w:cstheme="minorHAnsi"/>
        </w:rPr>
      </w:pPr>
      <w:r>
        <w:rPr>
          <w:rFonts w:ascii="Cambria" w:eastAsia="Times New Roman" w:hAnsi="Cambria" w:cstheme="minorHAnsi"/>
        </w:rPr>
        <w:t xml:space="preserve">Due to COVID restrictions the work will be done remotely </w:t>
      </w:r>
      <w:proofErr w:type="gramStart"/>
      <w:r>
        <w:rPr>
          <w:rFonts w:ascii="Cambria" w:eastAsia="Times New Roman" w:hAnsi="Cambria" w:cstheme="minorHAnsi"/>
        </w:rPr>
        <w:t>primarily, but</w:t>
      </w:r>
      <w:proofErr w:type="gramEnd"/>
      <w:r>
        <w:rPr>
          <w:rFonts w:ascii="Cambria" w:eastAsia="Times New Roman" w:hAnsi="Cambria" w:cstheme="minorHAnsi"/>
        </w:rPr>
        <w:t xml:space="preserve"> will require some meetings in Tunis. </w:t>
      </w:r>
    </w:p>
    <w:p w14:paraId="602A6A6E" w14:textId="68EB49DF" w:rsidR="00CB21B7" w:rsidRPr="000D43BC" w:rsidRDefault="00CB21B7" w:rsidP="003D75AE">
      <w:pPr>
        <w:rPr>
          <w:rFonts w:ascii="Cambria" w:hAnsi="Cambria" w:cs="Times New Roman"/>
          <w:b/>
        </w:rPr>
      </w:pPr>
      <w:r w:rsidRPr="000D43BC">
        <w:rPr>
          <w:rFonts w:ascii="Cambria" w:hAnsi="Cambria" w:cs="Times New Roman"/>
          <w:b/>
        </w:rPr>
        <w:t>Travel</w:t>
      </w:r>
    </w:p>
    <w:p w14:paraId="33BA9BD6" w14:textId="491FD34C" w:rsidR="00B36679" w:rsidRPr="008B10E1" w:rsidRDefault="008B10E1" w:rsidP="008B10E1">
      <w:pPr>
        <w:jc w:val="both"/>
        <w:rPr>
          <w:rFonts w:ascii="Cambria" w:hAnsi="Cambria"/>
          <w:lang w:val="en-GB"/>
        </w:rPr>
      </w:pPr>
      <w:r>
        <w:rPr>
          <w:rFonts w:ascii="Cambria" w:hAnsi="Cambria"/>
          <w:lang w:val="en-GB"/>
        </w:rPr>
        <w:t>A maximum of 3 trips to Tunis may be required for this consultancy.</w:t>
      </w:r>
    </w:p>
    <w:p w14:paraId="46C4D9D2" w14:textId="00F0DF7E" w:rsidR="00CB7CBC" w:rsidRPr="000D43BC" w:rsidRDefault="00CB7CBC" w:rsidP="00B1200A">
      <w:pPr>
        <w:rPr>
          <w:rFonts w:ascii="Cambria" w:hAnsi="Cambria" w:cs="Times New Roman"/>
          <w:b/>
        </w:rPr>
      </w:pPr>
      <w:r w:rsidRPr="000D43BC">
        <w:rPr>
          <w:rFonts w:ascii="Cambria" w:hAnsi="Cambria" w:cs="Times New Roman"/>
          <w:b/>
        </w:rPr>
        <w:t>Timetable and Address for Submission</w:t>
      </w:r>
    </w:p>
    <w:p w14:paraId="5CC43002" w14:textId="0D3E615C" w:rsidR="00CB7CBC" w:rsidRPr="000D43BC" w:rsidRDefault="0055795B" w:rsidP="00E7528F">
      <w:pPr>
        <w:autoSpaceDE w:val="0"/>
        <w:autoSpaceDN w:val="0"/>
        <w:adjustRightInd w:val="0"/>
        <w:spacing w:before="100" w:after="100" w:line="240" w:lineRule="auto"/>
        <w:rPr>
          <w:rFonts w:ascii="Cambria" w:hAnsi="Cambria"/>
          <w:color w:val="ED7D31" w:themeColor="accent2"/>
          <w:lang w:val="en-GB"/>
        </w:rPr>
      </w:pPr>
      <w:r w:rsidRPr="000D43BC">
        <w:rPr>
          <w:rFonts w:ascii="Cambria" w:hAnsi="Cambria"/>
          <w:lang w:val="en-GB"/>
        </w:rPr>
        <w:t xml:space="preserve">Proposals are due no later than </w:t>
      </w:r>
      <w:r w:rsidR="000D43BC" w:rsidRPr="000D43BC">
        <w:rPr>
          <w:rFonts w:ascii="Cambria" w:hAnsi="Cambria"/>
          <w:lang w:val="en-GB"/>
        </w:rPr>
        <w:t>6</w:t>
      </w:r>
      <w:r w:rsidRPr="000D43BC">
        <w:rPr>
          <w:rFonts w:ascii="Cambria" w:hAnsi="Cambria"/>
          <w:lang w:val="en-GB"/>
        </w:rPr>
        <w:t xml:space="preserve">:00 PM </w:t>
      </w:r>
      <w:r w:rsidR="000D43BC" w:rsidRPr="000D43BC">
        <w:rPr>
          <w:rFonts w:ascii="Cambria" w:hAnsi="Cambria"/>
          <w:lang w:val="en-GB"/>
        </w:rPr>
        <w:t>Central European Standard Time</w:t>
      </w:r>
      <w:r w:rsidRPr="000D43BC">
        <w:rPr>
          <w:rFonts w:ascii="Cambria" w:hAnsi="Cambria"/>
          <w:lang w:val="en-GB"/>
        </w:rPr>
        <w:t xml:space="preserve"> on </w:t>
      </w:r>
      <w:r w:rsidR="000D43BC" w:rsidRPr="000D43BC">
        <w:rPr>
          <w:rFonts w:ascii="Cambria" w:hAnsi="Cambria"/>
          <w:lang w:val="en-GB"/>
        </w:rPr>
        <w:t>Wednesday</w:t>
      </w:r>
      <w:r w:rsidRPr="000D43BC">
        <w:rPr>
          <w:rFonts w:ascii="Cambria" w:hAnsi="Cambria"/>
          <w:lang w:val="en-GB"/>
        </w:rPr>
        <w:t xml:space="preserve">, </w:t>
      </w:r>
      <w:r w:rsidR="000D43BC" w:rsidRPr="000D43BC">
        <w:rPr>
          <w:rFonts w:ascii="Cambria" w:hAnsi="Cambria"/>
          <w:lang w:val="en-GB"/>
        </w:rPr>
        <w:t>May</w:t>
      </w:r>
      <w:r w:rsidRPr="000D43BC">
        <w:rPr>
          <w:rFonts w:ascii="Cambria" w:hAnsi="Cambria"/>
          <w:lang w:val="en-GB"/>
        </w:rPr>
        <w:t xml:space="preserve"> </w:t>
      </w:r>
      <w:r w:rsidR="000D43BC" w:rsidRPr="000D43BC">
        <w:rPr>
          <w:rFonts w:ascii="Cambria" w:hAnsi="Cambria"/>
          <w:lang w:val="en-GB"/>
        </w:rPr>
        <w:t>25</w:t>
      </w:r>
      <w:r w:rsidRPr="000D43BC">
        <w:rPr>
          <w:rFonts w:ascii="Cambria" w:hAnsi="Cambria"/>
          <w:lang w:val="en-GB"/>
        </w:rPr>
        <w:t>, 20</w:t>
      </w:r>
      <w:r w:rsidR="00B36679" w:rsidRPr="000D43BC">
        <w:rPr>
          <w:rFonts w:ascii="Cambria" w:hAnsi="Cambria"/>
          <w:lang w:val="en-GB"/>
        </w:rPr>
        <w:t>22</w:t>
      </w:r>
      <w:r w:rsidRPr="000D43BC">
        <w:rPr>
          <w:rFonts w:ascii="Cambria" w:hAnsi="Cambria"/>
          <w:lang w:val="en-GB"/>
        </w:rPr>
        <w:t>. Required documentation listed below must be e-mailed to</w:t>
      </w:r>
      <w:r w:rsidR="000D43BC" w:rsidRPr="000D43BC">
        <w:rPr>
          <w:rFonts w:ascii="Cambria" w:hAnsi="Cambria"/>
          <w:color w:val="ED7D31" w:themeColor="accent2"/>
          <w:lang w:val="en-GB"/>
        </w:rPr>
        <w:t xml:space="preserve"> </w:t>
      </w:r>
      <w:hyperlink r:id="rId10" w:history="1">
        <w:r w:rsidR="000D43BC" w:rsidRPr="000D43BC">
          <w:rPr>
            <w:rStyle w:val="Hyperlink"/>
            <w:rFonts w:ascii="Cambria" w:hAnsi="Cambria"/>
            <w:lang w:val="en-GB"/>
          </w:rPr>
          <w:t>tunisprocurement@fhi360.org</w:t>
        </w:r>
      </w:hyperlink>
    </w:p>
    <w:p w14:paraId="6D72AADE" w14:textId="77777777" w:rsidR="00E7528F" w:rsidRPr="000D43BC" w:rsidRDefault="00E7528F" w:rsidP="00E7528F">
      <w:pPr>
        <w:autoSpaceDE w:val="0"/>
        <w:autoSpaceDN w:val="0"/>
        <w:adjustRightInd w:val="0"/>
        <w:spacing w:before="100" w:after="100" w:line="240" w:lineRule="auto"/>
        <w:rPr>
          <w:rFonts w:ascii="Cambria" w:hAnsi="Cambria"/>
          <w:i/>
          <w:color w:val="FF0000"/>
        </w:rPr>
      </w:pPr>
    </w:p>
    <w:p w14:paraId="6312074C" w14:textId="77777777" w:rsidR="008B5831" w:rsidRPr="000D43BC" w:rsidRDefault="008B5831" w:rsidP="00E7528F">
      <w:pPr>
        <w:autoSpaceDE w:val="0"/>
        <w:autoSpaceDN w:val="0"/>
        <w:adjustRightInd w:val="0"/>
        <w:spacing w:before="100" w:after="100" w:line="240" w:lineRule="auto"/>
        <w:rPr>
          <w:rFonts w:ascii="Cambria" w:hAnsi="Cambria" w:cs="Times New Roman"/>
          <w:b/>
        </w:rPr>
      </w:pPr>
      <w:r w:rsidRPr="000D43BC">
        <w:rPr>
          <w:rFonts w:ascii="Cambria" w:hAnsi="Cambria" w:cs="Times New Roman"/>
          <w:b/>
        </w:rPr>
        <w:t>Qualifications</w:t>
      </w:r>
    </w:p>
    <w:p w14:paraId="7C4659AE" w14:textId="77777777" w:rsidR="0057120D" w:rsidRPr="000D43BC" w:rsidRDefault="0057120D" w:rsidP="0057120D">
      <w:pPr>
        <w:shd w:val="clear" w:color="auto" w:fill="FFFFFF"/>
        <w:spacing w:after="150" w:line="240" w:lineRule="auto"/>
        <w:jc w:val="both"/>
        <w:rPr>
          <w:rFonts w:ascii="Cambria" w:eastAsia="Times New Roman" w:hAnsi="Cambria" w:cstheme="minorHAnsi"/>
        </w:rPr>
      </w:pPr>
      <w:r w:rsidRPr="000D43BC">
        <w:rPr>
          <w:rFonts w:ascii="Cambria" w:eastAsia="Times New Roman" w:hAnsi="Cambria" w:cstheme="minorHAnsi"/>
        </w:rPr>
        <w:t xml:space="preserve">This consultancy is open for national and international firms. Applicants should demonstrate ability to engage the following profiles: </w:t>
      </w:r>
    </w:p>
    <w:p w14:paraId="31EB57C8" w14:textId="77777777" w:rsidR="0057120D" w:rsidRPr="000D43BC" w:rsidRDefault="0057120D" w:rsidP="0057120D">
      <w:pPr>
        <w:pStyle w:val="Heading1"/>
        <w:jc w:val="both"/>
        <w:rPr>
          <w:rFonts w:ascii="Cambria" w:eastAsia="Times New Roman" w:hAnsi="Cambria" w:cstheme="minorHAnsi"/>
          <w:b/>
          <w:smallCaps/>
          <w:color w:val="1F3864" w:themeColor="accent1" w:themeShade="80"/>
          <w:kern w:val="3"/>
          <w:sz w:val="22"/>
          <w:szCs w:val="22"/>
          <w:lang w:val="en-CA" w:eastAsia="zh-CN" w:bidi="hi-IN"/>
        </w:rPr>
      </w:pPr>
      <w:r w:rsidRPr="000D43BC">
        <w:rPr>
          <w:rFonts w:ascii="Cambria" w:eastAsia="Times New Roman" w:hAnsi="Cambria" w:cstheme="minorHAnsi"/>
          <w:b/>
          <w:smallCaps/>
          <w:color w:val="1F3864" w:themeColor="accent1" w:themeShade="80"/>
          <w:kern w:val="3"/>
          <w:sz w:val="22"/>
          <w:szCs w:val="22"/>
          <w:lang w:val="en-CA" w:eastAsia="zh-CN" w:bidi="hi-IN"/>
        </w:rPr>
        <w:t xml:space="preserve">Senior Expert </w:t>
      </w:r>
    </w:p>
    <w:p w14:paraId="2C9358F7" w14:textId="77777777" w:rsidR="0057120D" w:rsidRPr="000D43BC" w:rsidRDefault="0057120D" w:rsidP="0057120D">
      <w:pPr>
        <w:numPr>
          <w:ilvl w:val="0"/>
          <w:numId w:val="18"/>
        </w:numPr>
        <w:spacing w:after="120"/>
        <w:jc w:val="both"/>
        <w:rPr>
          <w:rFonts w:ascii="Cambria" w:eastAsia="Times New Roman" w:hAnsi="Cambria" w:cstheme="minorHAnsi"/>
        </w:rPr>
      </w:pPr>
      <w:r w:rsidRPr="000D43BC">
        <w:rPr>
          <w:rFonts w:ascii="Cambria" w:eastAsia="Times New Roman" w:hAnsi="Cambria" w:cstheme="minorHAnsi"/>
        </w:rPr>
        <w:t xml:space="preserve">Postgraduate degree in economics, business, statistics, public </w:t>
      </w:r>
      <w:proofErr w:type="gramStart"/>
      <w:r w:rsidRPr="000D43BC">
        <w:rPr>
          <w:rFonts w:ascii="Cambria" w:eastAsia="Times New Roman" w:hAnsi="Cambria" w:cstheme="minorHAnsi"/>
        </w:rPr>
        <w:t>policy</w:t>
      </w:r>
      <w:proofErr w:type="gramEnd"/>
      <w:r w:rsidRPr="000D43BC">
        <w:rPr>
          <w:rFonts w:ascii="Cambria" w:eastAsia="Times New Roman" w:hAnsi="Cambria" w:cstheme="minorHAnsi"/>
        </w:rPr>
        <w:t xml:space="preserve"> or related field.</w:t>
      </w:r>
    </w:p>
    <w:p w14:paraId="2BC8D63F" w14:textId="77777777" w:rsidR="0057120D" w:rsidRPr="000D43BC" w:rsidRDefault="0057120D" w:rsidP="0057120D">
      <w:pPr>
        <w:numPr>
          <w:ilvl w:val="0"/>
          <w:numId w:val="18"/>
        </w:numPr>
        <w:spacing w:after="120"/>
        <w:jc w:val="both"/>
        <w:rPr>
          <w:rFonts w:ascii="Cambria" w:eastAsia="Times New Roman" w:hAnsi="Cambria" w:cstheme="minorHAnsi"/>
        </w:rPr>
      </w:pPr>
      <w:r w:rsidRPr="000D43BC">
        <w:rPr>
          <w:rFonts w:ascii="Cambria" w:eastAsia="Times New Roman" w:hAnsi="Cambria" w:cstheme="minorHAnsi"/>
        </w:rPr>
        <w:lastRenderedPageBreak/>
        <w:t xml:space="preserve">A minimum of seven years demonstrated experience working with economic development, survey and data analysis, project monitoring, market research or related activity. </w:t>
      </w:r>
    </w:p>
    <w:p w14:paraId="52CFF28C" w14:textId="77777777" w:rsidR="0057120D" w:rsidRPr="000D43BC" w:rsidRDefault="0057120D" w:rsidP="0057120D">
      <w:pPr>
        <w:numPr>
          <w:ilvl w:val="0"/>
          <w:numId w:val="18"/>
        </w:numPr>
        <w:spacing w:after="120"/>
        <w:jc w:val="both"/>
        <w:rPr>
          <w:rFonts w:ascii="Cambria" w:eastAsia="Times New Roman" w:hAnsi="Cambria" w:cstheme="minorHAnsi"/>
        </w:rPr>
      </w:pPr>
      <w:r w:rsidRPr="000D43BC">
        <w:rPr>
          <w:rFonts w:ascii="Cambria" w:eastAsia="Times New Roman" w:hAnsi="Cambria" w:cstheme="minorHAnsi"/>
        </w:rPr>
        <w:t>Demonstrated knowledge and experience of the handicraft industry, circular and rural economy.</w:t>
      </w:r>
    </w:p>
    <w:p w14:paraId="0E98BF87" w14:textId="77777777" w:rsidR="0057120D" w:rsidRPr="000D43BC" w:rsidRDefault="0057120D" w:rsidP="0057120D">
      <w:pPr>
        <w:numPr>
          <w:ilvl w:val="0"/>
          <w:numId w:val="18"/>
        </w:numPr>
        <w:spacing w:after="120"/>
        <w:jc w:val="both"/>
        <w:rPr>
          <w:rFonts w:ascii="Cambria" w:eastAsia="Times New Roman" w:hAnsi="Cambria" w:cstheme="minorHAnsi"/>
        </w:rPr>
      </w:pPr>
      <w:r w:rsidRPr="000D43BC">
        <w:rPr>
          <w:rFonts w:ascii="Cambria" w:eastAsia="Times New Roman" w:hAnsi="Cambria" w:cstheme="minorHAnsi"/>
        </w:rPr>
        <w:t>Familiarity with value chain analysis or cluster development desirable.</w:t>
      </w:r>
    </w:p>
    <w:p w14:paraId="14F84948" w14:textId="77777777" w:rsidR="0057120D" w:rsidRPr="000D43BC" w:rsidRDefault="0057120D" w:rsidP="0057120D">
      <w:pPr>
        <w:numPr>
          <w:ilvl w:val="0"/>
          <w:numId w:val="18"/>
        </w:numPr>
        <w:spacing w:after="120"/>
        <w:jc w:val="both"/>
        <w:rPr>
          <w:rFonts w:ascii="Cambria" w:eastAsia="Times New Roman" w:hAnsi="Cambria" w:cstheme="minorHAnsi"/>
        </w:rPr>
      </w:pPr>
      <w:r w:rsidRPr="000D43BC">
        <w:rPr>
          <w:rFonts w:ascii="Cambria" w:eastAsia="Times New Roman" w:hAnsi="Cambria" w:cstheme="minorHAnsi"/>
        </w:rPr>
        <w:t>Strong analytical skills and written and oral communication skills.</w:t>
      </w:r>
    </w:p>
    <w:p w14:paraId="141FFB38" w14:textId="77777777" w:rsidR="0057120D" w:rsidRPr="000D43BC" w:rsidRDefault="0057120D" w:rsidP="0057120D">
      <w:pPr>
        <w:numPr>
          <w:ilvl w:val="0"/>
          <w:numId w:val="18"/>
        </w:numPr>
        <w:spacing w:after="120"/>
        <w:jc w:val="both"/>
        <w:rPr>
          <w:rFonts w:ascii="Cambria" w:eastAsia="Times New Roman" w:hAnsi="Cambria" w:cstheme="minorHAnsi"/>
        </w:rPr>
      </w:pPr>
      <w:r w:rsidRPr="000D43BC">
        <w:rPr>
          <w:rFonts w:ascii="Cambria" w:eastAsia="Times New Roman" w:hAnsi="Cambria" w:cstheme="minorHAnsi"/>
        </w:rPr>
        <w:t>Knowledge of English</w:t>
      </w:r>
      <w:r w:rsidRPr="000D43BC" w:rsidDel="003E44A4">
        <w:rPr>
          <w:rFonts w:ascii="Cambria" w:eastAsia="Times New Roman" w:hAnsi="Cambria" w:cstheme="minorHAnsi"/>
        </w:rPr>
        <w:t xml:space="preserve"> </w:t>
      </w:r>
      <w:r w:rsidRPr="000D43BC">
        <w:rPr>
          <w:rFonts w:ascii="Cambria" w:eastAsia="Times New Roman" w:hAnsi="Cambria" w:cstheme="minorHAnsi"/>
        </w:rPr>
        <w:t>required, French highly desirable.</w:t>
      </w:r>
    </w:p>
    <w:p w14:paraId="29F53F54" w14:textId="77777777" w:rsidR="0057120D" w:rsidRPr="000D43BC" w:rsidRDefault="0057120D" w:rsidP="0057120D">
      <w:pPr>
        <w:pStyle w:val="Heading1"/>
        <w:jc w:val="both"/>
        <w:rPr>
          <w:rFonts w:ascii="Cambria" w:eastAsia="Times New Roman" w:hAnsi="Cambria" w:cstheme="minorHAnsi"/>
          <w:b/>
          <w:smallCaps/>
          <w:color w:val="1F3864" w:themeColor="accent1" w:themeShade="80"/>
          <w:kern w:val="3"/>
          <w:sz w:val="22"/>
          <w:szCs w:val="22"/>
          <w:lang w:val="en-CA" w:eastAsia="zh-CN" w:bidi="hi-IN"/>
        </w:rPr>
      </w:pPr>
      <w:r w:rsidRPr="000D43BC">
        <w:rPr>
          <w:rFonts w:ascii="Cambria" w:eastAsia="Times New Roman" w:hAnsi="Cambria" w:cstheme="minorHAnsi"/>
          <w:b/>
          <w:smallCaps/>
          <w:color w:val="1F3864" w:themeColor="accent1" w:themeShade="80"/>
          <w:kern w:val="3"/>
          <w:sz w:val="22"/>
          <w:szCs w:val="22"/>
          <w:lang w:val="en-CA" w:eastAsia="zh-CN" w:bidi="hi-IN"/>
        </w:rPr>
        <w:t>Consultant</w:t>
      </w:r>
    </w:p>
    <w:p w14:paraId="408B44E5" w14:textId="77777777" w:rsidR="0057120D" w:rsidRPr="000D43BC" w:rsidRDefault="0057120D" w:rsidP="0057120D">
      <w:pPr>
        <w:numPr>
          <w:ilvl w:val="0"/>
          <w:numId w:val="19"/>
        </w:numPr>
        <w:spacing w:after="120"/>
        <w:jc w:val="both"/>
        <w:rPr>
          <w:rFonts w:ascii="Cambria" w:eastAsia="Times New Roman" w:hAnsi="Cambria" w:cstheme="minorHAnsi"/>
        </w:rPr>
      </w:pPr>
      <w:r w:rsidRPr="000D43BC">
        <w:rPr>
          <w:rFonts w:ascii="Cambria" w:eastAsia="Times New Roman" w:hAnsi="Cambria" w:cstheme="minorHAnsi"/>
        </w:rPr>
        <w:t>Postgraduate degree in economics, marketing, statistics, data analysis, or related field.</w:t>
      </w:r>
    </w:p>
    <w:p w14:paraId="39DED4B1" w14:textId="77777777" w:rsidR="0057120D" w:rsidRPr="000D43BC" w:rsidRDefault="0057120D" w:rsidP="0057120D">
      <w:pPr>
        <w:numPr>
          <w:ilvl w:val="0"/>
          <w:numId w:val="19"/>
        </w:numPr>
        <w:spacing w:after="120"/>
        <w:jc w:val="both"/>
        <w:rPr>
          <w:rFonts w:ascii="Cambria" w:eastAsia="Times New Roman" w:hAnsi="Cambria" w:cstheme="minorHAnsi"/>
        </w:rPr>
      </w:pPr>
      <w:r w:rsidRPr="000D43BC">
        <w:rPr>
          <w:rFonts w:ascii="Cambria" w:eastAsia="Times New Roman" w:hAnsi="Cambria" w:cstheme="minorHAnsi"/>
        </w:rPr>
        <w:t xml:space="preserve">A minimum of five years demonstrated experience working with economic development, survey monitoring and data analysis, project monitoring, market research or related activity. </w:t>
      </w:r>
    </w:p>
    <w:p w14:paraId="3492596D" w14:textId="77777777" w:rsidR="0057120D" w:rsidRPr="000D43BC" w:rsidRDefault="0057120D" w:rsidP="0057120D">
      <w:pPr>
        <w:numPr>
          <w:ilvl w:val="0"/>
          <w:numId w:val="19"/>
        </w:numPr>
        <w:spacing w:after="120"/>
        <w:jc w:val="both"/>
        <w:rPr>
          <w:rFonts w:ascii="Cambria" w:eastAsia="Times New Roman" w:hAnsi="Cambria" w:cstheme="minorHAnsi"/>
        </w:rPr>
      </w:pPr>
      <w:r w:rsidRPr="000D43BC">
        <w:rPr>
          <w:rFonts w:ascii="Cambria" w:eastAsia="Times New Roman" w:hAnsi="Cambria" w:cstheme="minorHAnsi"/>
        </w:rPr>
        <w:t>Familiarity with value chain analysis or cluster development desirable.</w:t>
      </w:r>
    </w:p>
    <w:p w14:paraId="6D7D7D3E" w14:textId="77777777" w:rsidR="0057120D" w:rsidRPr="000D43BC" w:rsidRDefault="0057120D" w:rsidP="0057120D">
      <w:pPr>
        <w:numPr>
          <w:ilvl w:val="0"/>
          <w:numId w:val="19"/>
        </w:numPr>
        <w:spacing w:after="120"/>
        <w:jc w:val="both"/>
        <w:rPr>
          <w:rFonts w:ascii="Cambria" w:eastAsia="Times New Roman" w:hAnsi="Cambria" w:cstheme="minorHAnsi"/>
        </w:rPr>
      </w:pPr>
      <w:r w:rsidRPr="000D43BC">
        <w:rPr>
          <w:rFonts w:ascii="Cambria" w:eastAsia="Times New Roman" w:hAnsi="Cambria" w:cstheme="minorHAnsi"/>
        </w:rPr>
        <w:t>Familiarity with surveys and data analysis</w:t>
      </w:r>
    </w:p>
    <w:p w14:paraId="023A9AC7" w14:textId="77777777" w:rsidR="0057120D" w:rsidRPr="000D43BC" w:rsidRDefault="0057120D" w:rsidP="0057120D">
      <w:pPr>
        <w:numPr>
          <w:ilvl w:val="0"/>
          <w:numId w:val="19"/>
        </w:numPr>
        <w:spacing w:after="120"/>
        <w:jc w:val="both"/>
        <w:rPr>
          <w:rFonts w:ascii="Cambria" w:eastAsia="Times New Roman" w:hAnsi="Cambria" w:cstheme="minorHAnsi"/>
        </w:rPr>
      </w:pPr>
      <w:r w:rsidRPr="000D43BC">
        <w:rPr>
          <w:rFonts w:ascii="Cambria" w:eastAsia="Times New Roman" w:hAnsi="Cambria" w:cstheme="minorHAnsi"/>
        </w:rPr>
        <w:t>Strong analytical skills and written and oral communication skills.</w:t>
      </w:r>
    </w:p>
    <w:p w14:paraId="1D508376" w14:textId="77777777" w:rsidR="0057120D" w:rsidRPr="000D43BC" w:rsidRDefault="0057120D" w:rsidP="0057120D">
      <w:pPr>
        <w:numPr>
          <w:ilvl w:val="0"/>
          <w:numId w:val="19"/>
        </w:numPr>
        <w:spacing w:after="120"/>
        <w:jc w:val="both"/>
        <w:rPr>
          <w:rFonts w:ascii="Cambria" w:hAnsi="Cambria"/>
          <w:lang w:val="en-CA" w:eastAsia="zh-CN" w:bidi="hi-IN"/>
        </w:rPr>
      </w:pPr>
      <w:r w:rsidRPr="000D43BC">
        <w:rPr>
          <w:rFonts w:ascii="Cambria" w:eastAsia="Times New Roman" w:hAnsi="Cambria" w:cstheme="minorHAnsi"/>
        </w:rPr>
        <w:t>Knowledge of English</w:t>
      </w:r>
      <w:r w:rsidRPr="000D43BC" w:rsidDel="003E44A4">
        <w:rPr>
          <w:rFonts w:ascii="Cambria" w:eastAsia="Times New Roman" w:hAnsi="Cambria" w:cstheme="minorHAnsi"/>
        </w:rPr>
        <w:t xml:space="preserve"> </w:t>
      </w:r>
      <w:r w:rsidRPr="000D43BC">
        <w:rPr>
          <w:rFonts w:ascii="Cambria" w:eastAsia="Times New Roman" w:hAnsi="Cambria" w:cstheme="minorHAnsi"/>
        </w:rPr>
        <w:t>required, French highly desirable.</w:t>
      </w:r>
    </w:p>
    <w:p w14:paraId="3874701C" w14:textId="77777777" w:rsidR="0057120D" w:rsidRPr="000D43BC" w:rsidRDefault="0057120D" w:rsidP="00231855">
      <w:pPr>
        <w:rPr>
          <w:rFonts w:ascii="Cambria" w:hAnsi="Cambria" w:cs="Times New Roman"/>
          <w:b/>
        </w:rPr>
      </w:pPr>
    </w:p>
    <w:p w14:paraId="51861EFB" w14:textId="26EEF687" w:rsidR="00231855" w:rsidRPr="000D43BC" w:rsidRDefault="00CB7CBC" w:rsidP="00231855">
      <w:pPr>
        <w:rPr>
          <w:rFonts w:ascii="Cambria" w:hAnsi="Cambria"/>
        </w:rPr>
      </w:pPr>
      <w:r w:rsidRPr="000D43BC">
        <w:rPr>
          <w:rFonts w:ascii="Cambria" w:hAnsi="Cambria" w:cs="Times New Roman"/>
          <w:b/>
        </w:rPr>
        <w:t>Evaluation Criteria</w:t>
      </w:r>
      <w:r w:rsidR="00231855" w:rsidRPr="000D43BC">
        <w:rPr>
          <w:rFonts w:ascii="Cambria" w:hAnsi="Cambria" w:cs="Times New Roman"/>
          <w:b/>
        </w:rPr>
        <w:t xml:space="preserve">: </w:t>
      </w:r>
      <w:r w:rsidR="00231855" w:rsidRPr="000D43BC">
        <w:rPr>
          <w:rFonts w:ascii="Cambria" w:hAnsi="Cambria"/>
        </w:rPr>
        <w:t>Proposals will be evaluated in accordance with the following criteria:</w:t>
      </w:r>
    </w:p>
    <w:p w14:paraId="563CC68E" w14:textId="77777777" w:rsidR="0057120D" w:rsidRPr="000D43BC" w:rsidRDefault="0057120D" w:rsidP="0057120D">
      <w:pPr>
        <w:pStyle w:val="Standard"/>
        <w:jc w:val="both"/>
        <w:rPr>
          <w:rFonts w:ascii="Cambria" w:eastAsia="Times New Roman" w:hAnsi="Cambria" w:cstheme="minorHAnsi"/>
          <w:color w:val="auto"/>
          <w:kern w:val="0"/>
          <w:sz w:val="22"/>
          <w:szCs w:val="22"/>
          <w:lang w:val="en-US" w:eastAsia="en-US" w:bidi="ar-SA"/>
        </w:rPr>
      </w:pPr>
      <w:r w:rsidRPr="000D43BC">
        <w:rPr>
          <w:rFonts w:ascii="Cambria" w:eastAsia="Times New Roman" w:hAnsi="Cambria" w:cstheme="minorHAnsi"/>
          <w:color w:val="auto"/>
          <w:kern w:val="0"/>
          <w:sz w:val="22"/>
          <w:szCs w:val="22"/>
          <w:lang w:val="en-US" w:eastAsia="en-US" w:bidi="ar-SA"/>
        </w:rPr>
        <w:t>Applicants will be evaluated and ranked by an evaluation committee according to the conditions described in the evaluation criteria below, with a total overall maximum point value of 100. International consulting firms will first be evaluated and scored from a technical standpoint.  International consulting firms</w:t>
      </w:r>
      <w:r w:rsidRPr="000D43BC" w:rsidDel="00353FE4">
        <w:rPr>
          <w:rFonts w:ascii="Cambria" w:eastAsia="Times New Roman" w:hAnsi="Cambria" w:cstheme="minorHAnsi"/>
          <w:color w:val="auto"/>
          <w:kern w:val="0"/>
          <w:sz w:val="22"/>
          <w:szCs w:val="22"/>
          <w:lang w:val="en-US" w:eastAsia="en-US" w:bidi="ar-SA"/>
        </w:rPr>
        <w:t xml:space="preserve"> </w:t>
      </w:r>
      <w:r w:rsidRPr="000D43BC">
        <w:rPr>
          <w:rFonts w:ascii="Cambria" w:eastAsia="Times New Roman" w:hAnsi="Cambria" w:cstheme="minorHAnsi"/>
          <w:color w:val="auto"/>
          <w:kern w:val="0"/>
          <w:sz w:val="22"/>
          <w:szCs w:val="22"/>
          <w:lang w:val="en-US" w:eastAsia="en-US" w:bidi="ar-SA"/>
        </w:rPr>
        <w:t>that are technically qualified shall then be evaluated in terms of cost reasonableness of their daily rate. The contract shall be issued to the international consulting firm</w:t>
      </w:r>
      <w:r w:rsidRPr="000D43BC" w:rsidDel="00353FE4">
        <w:rPr>
          <w:rFonts w:ascii="Cambria" w:eastAsia="Times New Roman" w:hAnsi="Cambria" w:cstheme="minorHAnsi"/>
          <w:color w:val="auto"/>
          <w:kern w:val="0"/>
          <w:sz w:val="22"/>
          <w:szCs w:val="22"/>
          <w:lang w:val="en-US" w:eastAsia="en-US" w:bidi="ar-SA"/>
        </w:rPr>
        <w:t xml:space="preserve"> </w:t>
      </w:r>
      <w:r w:rsidRPr="000D43BC">
        <w:rPr>
          <w:rFonts w:ascii="Cambria" w:eastAsia="Times New Roman" w:hAnsi="Cambria" w:cstheme="minorHAnsi"/>
          <w:color w:val="auto"/>
          <w:kern w:val="0"/>
          <w:sz w:val="22"/>
          <w:szCs w:val="22"/>
          <w:lang w:val="en-US" w:eastAsia="en-US" w:bidi="ar-SA"/>
        </w:rPr>
        <w:t>with the highest combined technical and cost score.</w:t>
      </w:r>
    </w:p>
    <w:p w14:paraId="749A2081" w14:textId="77777777" w:rsidR="0057120D" w:rsidRPr="000D43BC" w:rsidRDefault="0057120D" w:rsidP="0057120D">
      <w:pPr>
        <w:pStyle w:val="Standard"/>
        <w:jc w:val="both"/>
        <w:rPr>
          <w:rFonts w:ascii="Cambria" w:eastAsia="Times New Roman" w:hAnsi="Cambria" w:cstheme="minorHAnsi"/>
          <w:color w:val="auto"/>
          <w:kern w:val="0"/>
          <w:sz w:val="22"/>
          <w:szCs w:val="22"/>
          <w:lang w:val="en-US" w:eastAsia="en-US" w:bidi="ar-SA"/>
        </w:rPr>
      </w:pPr>
    </w:p>
    <w:tbl>
      <w:tblPr>
        <w:tblW w:w="3823" w:type="pct"/>
        <w:jc w:val="center"/>
        <w:tblLayout w:type="fixed"/>
        <w:tblCellMar>
          <w:left w:w="10" w:type="dxa"/>
          <w:right w:w="10" w:type="dxa"/>
        </w:tblCellMar>
        <w:tblLook w:val="04A0" w:firstRow="1" w:lastRow="0" w:firstColumn="1" w:lastColumn="0" w:noHBand="0" w:noVBand="1"/>
      </w:tblPr>
      <w:tblGrid>
        <w:gridCol w:w="6050"/>
        <w:gridCol w:w="1099"/>
      </w:tblGrid>
      <w:tr w:rsidR="0057120D" w:rsidRPr="000D43BC" w14:paraId="3C10DEB4" w14:textId="77777777" w:rsidTr="006A6BE3">
        <w:trPr>
          <w:trHeight w:val="33"/>
          <w:jc w:val="center"/>
        </w:trPr>
        <w:tc>
          <w:tcPr>
            <w:tcW w:w="60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tcPr>
          <w:p w14:paraId="57DDFCC8" w14:textId="77777777" w:rsidR="0057120D" w:rsidRPr="000D43BC" w:rsidRDefault="0057120D" w:rsidP="006A6BE3">
            <w:pPr>
              <w:pStyle w:val="Standard"/>
              <w:keepNext/>
              <w:spacing w:before="120"/>
              <w:jc w:val="both"/>
              <w:rPr>
                <w:rFonts w:ascii="Cambria" w:eastAsia="Times New Roman" w:hAnsi="Cambria" w:cstheme="minorHAnsi"/>
                <w:color w:val="auto"/>
                <w:kern w:val="0"/>
                <w:sz w:val="22"/>
                <w:szCs w:val="22"/>
                <w:lang w:val="en-US" w:eastAsia="en-US" w:bidi="ar-SA"/>
              </w:rPr>
            </w:pPr>
            <w:r w:rsidRPr="000D43BC">
              <w:rPr>
                <w:rFonts w:ascii="Cambria" w:eastAsia="Times New Roman" w:hAnsi="Cambria" w:cstheme="minorHAnsi"/>
                <w:color w:val="auto"/>
                <w:kern w:val="0"/>
                <w:sz w:val="22"/>
                <w:szCs w:val="22"/>
                <w:lang w:val="en-US" w:eastAsia="en-US" w:bidi="ar-SA"/>
              </w:rPr>
              <w:t>Criteria</w:t>
            </w: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bottom"/>
          </w:tcPr>
          <w:p w14:paraId="7A3771AC" w14:textId="77777777" w:rsidR="0057120D" w:rsidRPr="000D43BC" w:rsidRDefault="0057120D" w:rsidP="006A6BE3">
            <w:pPr>
              <w:pStyle w:val="Standard"/>
              <w:spacing w:before="120"/>
              <w:jc w:val="both"/>
              <w:rPr>
                <w:rFonts w:ascii="Cambria" w:eastAsia="Times New Roman" w:hAnsi="Cambria" w:cstheme="minorHAnsi"/>
                <w:color w:val="auto"/>
                <w:kern w:val="0"/>
                <w:sz w:val="22"/>
                <w:szCs w:val="22"/>
                <w:lang w:val="en-US" w:eastAsia="en-US" w:bidi="ar-SA"/>
              </w:rPr>
            </w:pPr>
            <w:r w:rsidRPr="000D43BC">
              <w:rPr>
                <w:rFonts w:ascii="Cambria" w:eastAsia="Times New Roman" w:hAnsi="Cambria" w:cstheme="minorHAnsi"/>
                <w:color w:val="auto"/>
                <w:kern w:val="0"/>
                <w:sz w:val="22"/>
                <w:szCs w:val="22"/>
                <w:lang w:val="en-US" w:eastAsia="en-US" w:bidi="ar-SA"/>
              </w:rPr>
              <w:t>Weight</w:t>
            </w:r>
          </w:p>
        </w:tc>
      </w:tr>
      <w:tr w:rsidR="0057120D" w:rsidRPr="000D43BC" w14:paraId="2351BFC7" w14:textId="77777777" w:rsidTr="006A6BE3">
        <w:trPr>
          <w:trHeight w:val="251"/>
          <w:jc w:val="center"/>
        </w:trPr>
        <w:tc>
          <w:tcPr>
            <w:tcW w:w="60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tcPr>
          <w:p w14:paraId="6E3C65BF" w14:textId="77777777" w:rsidR="0057120D" w:rsidRPr="000D43BC" w:rsidRDefault="0057120D" w:rsidP="006A6BE3">
            <w:pPr>
              <w:pStyle w:val="Standard"/>
              <w:keepNext/>
              <w:spacing w:before="60"/>
              <w:jc w:val="both"/>
              <w:rPr>
                <w:rFonts w:ascii="Cambria" w:eastAsia="Times New Roman" w:hAnsi="Cambria" w:cstheme="minorHAnsi"/>
                <w:color w:val="auto"/>
                <w:kern w:val="0"/>
                <w:sz w:val="22"/>
                <w:szCs w:val="22"/>
                <w:lang w:val="en-US" w:eastAsia="en-US" w:bidi="ar-SA"/>
              </w:rPr>
            </w:pPr>
            <w:r w:rsidRPr="000D43BC">
              <w:rPr>
                <w:rFonts w:ascii="Cambria" w:eastAsia="Times New Roman" w:hAnsi="Cambria" w:cstheme="minorHAnsi"/>
                <w:color w:val="auto"/>
                <w:kern w:val="0"/>
                <w:sz w:val="22"/>
                <w:szCs w:val="22"/>
                <w:lang w:val="en-US" w:eastAsia="en-US" w:bidi="ar-SA"/>
              </w:rPr>
              <w:t>Academic qualifications</w:t>
            </w: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bottom"/>
          </w:tcPr>
          <w:p w14:paraId="1E183FBC" w14:textId="77777777" w:rsidR="0057120D" w:rsidRPr="000D43BC" w:rsidRDefault="0057120D" w:rsidP="006A6BE3">
            <w:pPr>
              <w:pStyle w:val="Standard"/>
              <w:spacing w:before="120"/>
              <w:jc w:val="center"/>
              <w:rPr>
                <w:rFonts w:ascii="Cambria" w:eastAsia="Times New Roman" w:hAnsi="Cambria" w:cstheme="minorHAnsi"/>
                <w:color w:val="auto"/>
                <w:kern w:val="0"/>
                <w:sz w:val="22"/>
                <w:szCs w:val="22"/>
                <w:lang w:val="en-US" w:eastAsia="en-US" w:bidi="ar-SA"/>
              </w:rPr>
            </w:pPr>
            <w:r w:rsidRPr="000D43BC">
              <w:rPr>
                <w:rFonts w:ascii="Cambria" w:eastAsia="Times New Roman" w:hAnsi="Cambria" w:cstheme="minorHAnsi"/>
                <w:color w:val="auto"/>
                <w:kern w:val="0"/>
                <w:sz w:val="22"/>
                <w:szCs w:val="22"/>
                <w:lang w:val="en-US" w:eastAsia="en-US" w:bidi="ar-SA"/>
              </w:rPr>
              <w:t>10%</w:t>
            </w:r>
          </w:p>
        </w:tc>
      </w:tr>
      <w:tr w:rsidR="0057120D" w:rsidRPr="000D43BC" w14:paraId="3436315C" w14:textId="77777777" w:rsidTr="006A6BE3">
        <w:trPr>
          <w:trHeight w:val="297"/>
          <w:jc w:val="center"/>
        </w:trPr>
        <w:tc>
          <w:tcPr>
            <w:tcW w:w="60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236FCC7" w14:textId="54F790AA" w:rsidR="0057120D" w:rsidRPr="000D43BC" w:rsidRDefault="0057120D" w:rsidP="006A6BE3">
            <w:pPr>
              <w:pStyle w:val="Standard"/>
              <w:keepNext/>
              <w:spacing w:before="60"/>
              <w:jc w:val="both"/>
              <w:rPr>
                <w:rFonts w:ascii="Cambria" w:eastAsia="Times New Roman" w:hAnsi="Cambria" w:cstheme="minorHAnsi"/>
                <w:color w:val="auto"/>
                <w:kern w:val="0"/>
                <w:sz w:val="22"/>
                <w:szCs w:val="22"/>
                <w:lang w:val="en-US" w:eastAsia="en-US" w:bidi="ar-SA"/>
              </w:rPr>
            </w:pPr>
            <w:r w:rsidRPr="000D43BC">
              <w:rPr>
                <w:rFonts w:ascii="Cambria" w:eastAsia="Times New Roman" w:hAnsi="Cambria" w:cstheme="minorHAnsi"/>
                <w:color w:val="auto"/>
                <w:kern w:val="0"/>
                <w:sz w:val="22"/>
                <w:szCs w:val="22"/>
                <w:lang w:val="en-US" w:eastAsia="en-US" w:bidi="ar-SA"/>
              </w:rPr>
              <w:t>Past performance and related experience (CV +interview)</w:t>
            </w:r>
            <w:r w:rsidR="008B10E1">
              <w:rPr>
                <w:rFonts w:ascii="Cambria" w:eastAsia="Times New Roman" w:hAnsi="Cambria" w:cstheme="minorHAnsi"/>
                <w:color w:val="auto"/>
                <w:kern w:val="0"/>
                <w:sz w:val="22"/>
                <w:szCs w:val="22"/>
                <w:lang w:val="en-US" w:eastAsia="en-US" w:bidi="ar-SA"/>
              </w:rPr>
              <w:t xml:space="preserve"> and references</w:t>
            </w: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bottom"/>
          </w:tcPr>
          <w:p w14:paraId="628C1CB5" w14:textId="77777777" w:rsidR="0057120D" w:rsidRPr="000D43BC" w:rsidRDefault="0057120D" w:rsidP="006A6BE3">
            <w:pPr>
              <w:pStyle w:val="Standard"/>
              <w:spacing w:before="60"/>
              <w:jc w:val="center"/>
              <w:rPr>
                <w:rFonts w:ascii="Cambria" w:eastAsia="Times New Roman" w:hAnsi="Cambria" w:cstheme="minorHAnsi"/>
                <w:color w:val="auto"/>
                <w:kern w:val="0"/>
                <w:sz w:val="22"/>
                <w:szCs w:val="22"/>
                <w:lang w:val="en-US" w:eastAsia="en-US" w:bidi="ar-SA"/>
              </w:rPr>
            </w:pPr>
            <w:r w:rsidRPr="000D43BC">
              <w:rPr>
                <w:rFonts w:ascii="Cambria" w:eastAsia="Times New Roman" w:hAnsi="Cambria" w:cstheme="minorHAnsi"/>
                <w:color w:val="auto"/>
                <w:kern w:val="0"/>
                <w:sz w:val="22"/>
                <w:szCs w:val="22"/>
                <w:lang w:val="en-US" w:eastAsia="en-US" w:bidi="ar-SA"/>
              </w:rPr>
              <w:t>50%</w:t>
            </w:r>
          </w:p>
        </w:tc>
      </w:tr>
      <w:tr w:rsidR="0057120D" w:rsidRPr="000D43BC" w14:paraId="4AAFE767" w14:textId="77777777" w:rsidTr="006A6BE3">
        <w:trPr>
          <w:trHeight w:val="28"/>
          <w:jc w:val="center"/>
        </w:trPr>
        <w:tc>
          <w:tcPr>
            <w:tcW w:w="60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E105597" w14:textId="15C43269" w:rsidR="0057120D" w:rsidRPr="000D43BC" w:rsidRDefault="0057120D" w:rsidP="006A6BE3">
            <w:pPr>
              <w:pStyle w:val="Standard"/>
              <w:keepNext/>
              <w:jc w:val="both"/>
              <w:rPr>
                <w:rFonts w:ascii="Cambria" w:eastAsia="Times New Roman" w:hAnsi="Cambria" w:cstheme="minorHAnsi"/>
                <w:color w:val="auto"/>
                <w:kern w:val="0"/>
                <w:sz w:val="22"/>
                <w:szCs w:val="22"/>
                <w:lang w:val="en-US" w:eastAsia="en-US" w:bidi="ar-SA"/>
              </w:rPr>
            </w:pPr>
            <w:r w:rsidRPr="000D43BC">
              <w:rPr>
                <w:rFonts w:ascii="Cambria" w:eastAsia="Times New Roman" w:hAnsi="Cambria" w:cstheme="minorHAnsi"/>
                <w:color w:val="auto"/>
                <w:kern w:val="0"/>
                <w:sz w:val="22"/>
                <w:szCs w:val="22"/>
                <w:lang w:val="en-US" w:eastAsia="en-US" w:bidi="ar-SA"/>
              </w:rPr>
              <w:t>Language</w:t>
            </w:r>
            <w:r w:rsidRPr="000D43BC">
              <w:rPr>
                <w:rFonts w:ascii="Cambria" w:eastAsia="Times New Roman" w:hAnsi="Cambria" w:cstheme="minorHAnsi"/>
                <w:color w:val="auto"/>
                <w:kern w:val="0"/>
                <w:sz w:val="22"/>
                <w:szCs w:val="22"/>
                <w:lang w:val="en-US" w:eastAsia="en-US" w:bidi="ar-SA"/>
              </w:rPr>
              <w:t xml:space="preserve"> proficiency</w:t>
            </w:r>
            <w:r w:rsidR="008B10E1">
              <w:rPr>
                <w:rFonts w:ascii="Cambria" w:eastAsia="Times New Roman" w:hAnsi="Cambria" w:cstheme="minorHAnsi"/>
                <w:color w:val="auto"/>
                <w:kern w:val="0"/>
                <w:sz w:val="22"/>
                <w:szCs w:val="22"/>
                <w:lang w:val="en-US" w:eastAsia="en-US" w:bidi="ar-SA"/>
              </w:rPr>
              <w:t xml:space="preserve"> in English and French</w:t>
            </w: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bottom"/>
          </w:tcPr>
          <w:p w14:paraId="73B03A0D" w14:textId="77777777" w:rsidR="0057120D" w:rsidRPr="000D43BC" w:rsidRDefault="0057120D" w:rsidP="006A6BE3">
            <w:pPr>
              <w:pStyle w:val="Standard"/>
              <w:jc w:val="center"/>
              <w:rPr>
                <w:rFonts w:ascii="Cambria" w:eastAsia="Times New Roman" w:hAnsi="Cambria" w:cstheme="minorHAnsi"/>
                <w:color w:val="auto"/>
                <w:kern w:val="0"/>
                <w:sz w:val="22"/>
                <w:szCs w:val="22"/>
                <w:lang w:val="en-US" w:eastAsia="en-US" w:bidi="ar-SA"/>
              </w:rPr>
            </w:pPr>
            <w:r w:rsidRPr="000D43BC">
              <w:rPr>
                <w:rFonts w:ascii="Cambria" w:eastAsia="Times New Roman" w:hAnsi="Cambria" w:cstheme="minorHAnsi"/>
                <w:color w:val="auto"/>
                <w:kern w:val="0"/>
                <w:sz w:val="22"/>
                <w:szCs w:val="22"/>
                <w:lang w:val="en-US" w:eastAsia="en-US" w:bidi="ar-SA"/>
              </w:rPr>
              <w:t>10%</w:t>
            </w:r>
          </w:p>
        </w:tc>
      </w:tr>
      <w:tr w:rsidR="0057120D" w:rsidRPr="000D43BC" w14:paraId="55A0763B" w14:textId="77777777" w:rsidTr="006A6BE3">
        <w:trPr>
          <w:trHeight w:val="33"/>
          <w:jc w:val="center"/>
        </w:trPr>
        <w:tc>
          <w:tcPr>
            <w:tcW w:w="60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594D3CCC" w14:textId="67E28953" w:rsidR="0057120D" w:rsidRPr="000D43BC" w:rsidRDefault="0057120D" w:rsidP="006A6BE3">
            <w:pPr>
              <w:pStyle w:val="Standard"/>
              <w:keepNext/>
              <w:jc w:val="both"/>
              <w:rPr>
                <w:rFonts w:ascii="Cambria" w:eastAsia="Times New Roman" w:hAnsi="Cambria" w:cstheme="minorHAnsi"/>
                <w:color w:val="auto"/>
                <w:kern w:val="0"/>
                <w:sz w:val="22"/>
                <w:szCs w:val="22"/>
                <w:lang w:val="en-US" w:eastAsia="en-US" w:bidi="ar-SA"/>
              </w:rPr>
            </w:pPr>
            <w:r w:rsidRPr="000D43BC">
              <w:rPr>
                <w:rFonts w:ascii="Cambria" w:eastAsia="Times New Roman" w:hAnsi="Cambria" w:cstheme="minorHAnsi"/>
                <w:color w:val="auto"/>
                <w:kern w:val="0"/>
                <w:sz w:val="22"/>
                <w:szCs w:val="22"/>
                <w:lang w:val="en-US" w:eastAsia="en-US" w:bidi="ar-SA"/>
              </w:rPr>
              <w:t>Price</w:t>
            </w: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bottom"/>
          </w:tcPr>
          <w:p w14:paraId="03224AE9" w14:textId="77777777" w:rsidR="0057120D" w:rsidRPr="000D43BC" w:rsidRDefault="0057120D" w:rsidP="006A6BE3">
            <w:pPr>
              <w:pStyle w:val="Standard"/>
              <w:jc w:val="center"/>
              <w:rPr>
                <w:rFonts w:ascii="Cambria" w:eastAsia="Times New Roman" w:hAnsi="Cambria" w:cstheme="minorHAnsi"/>
                <w:color w:val="auto"/>
                <w:kern w:val="0"/>
                <w:sz w:val="22"/>
                <w:szCs w:val="22"/>
                <w:lang w:val="en-US" w:eastAsia="en-US" w:bidi="ar-SA"/>
              </w:rPr>
            </w:pPr>
            <w:r w:rsidRPr="000D43BC">
              <w:rPr>
                <w:rFonts w:ascii="Cambria" w:eastAsia="Times New Roman" w:hAnsi="Cambria" w:cstheme="minorHAnsi"/>
                <w:color w:val="auto"/>
                <w:kern w:val="0"/>
                <w:sz w:val="22"/>
                <w:szCs w:val="22"/>
                <w:lang w:val="en-US" w:eastAsia="en-US" w:bidi="ar-SA"/>
              </w:rPr>
              <w:t>30%</w:t>
            </w:r>
          </w:p>
        </w:tc>
      </w:tr>
      <w:tr w:rsidR="0057120D" w:rsidRPr="000D43BC" w14:paraId="440E11BD" w14:textId="77777777" w:rsidTr="006A6BE3">
        <w:trPr>
          <w:trHeight w:val="18"/>
          <w:jc w:val="center"/>
        </w:trPr>
        <w:tc>
          <w:tcPr>
            <w:tcW w:w="60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tcPr>
          <w:p w14:paraId="07E48803" w14:textId="77777777" w:rsidR="0057120D" w:rsidRPr="000D43BC" w:rsidRDefault="0057120D" w:rsidP="006A6BE3">
            <w:pPr>
              <w:pStyle w:val="Standard"/>
              <w:spacing w:before="60"/>
              <w:jc w:val="both"/>
              <w:rPr>
                <w:rFonts w:ascii="Cambria" w:eastAsia="Times New Roman" w:hAnsi="Cambria" w:cstheme="minorHAnsi"/>
                <w:color w:val="auto"/>
                <w:kern w:val="0"/>
                <w:sz w:val="22"/>
                <w:szCs w:val="22"/>
                <w:lang w:val="en-US" w:eastAsia="en-US" w:bidi="ar-SA"/>
              </w:rPr>
            </w:pPr>
            <w:r w:rsidRPr="000D43BC">
              <w:rPr>
                <w:rFonts w:ascii="Cambria" w:eastAsia="Times New Roman" w:hAnsi="Cambria" w:cstheme="minorHAnsi"/>
                <w:color w:val="auto"/>
                <w:kern w:val="0"/>
                <w:sz w:val="22"/>
                <w:szCs w:val="22"/>
                <w:lang w:val="en-US" w:eastAsia="en-US" w:bidi="ar-SA"/>
              </w:rPr>
              <w:t>Total</w:t>
            </w: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tcPr>
          <w:p w14:paraId="654285A6" w14:textId="77777777" w:rsidR="0057120D" w:rsidRPr="000D43BC" w:rsidRDefault="0057120D" w:rsidP="006A6BE3">
            <w:pPr>
              <w:pStyle w:val="Standard"/>
              <w:spacing w:before="60"/>
              <w:jc w:val="center"/>
              <w:rPr>
                <w:rFonts w:ascii="Cambria" w:eastAsia="Times New Roman" w:hAnsi="Cambria" w:cstheme="minorHAnsi"/>
                <w:color w:val="auto"/>
                <w:kern w:val="0"/>
                <w:sz w:val="22"/>
                <w:szCs w:val="22"/>
                <w:lang w:val="en-US" w:eastAsia="en-US" w:bidi="ar-SA"/>
              </w:rPr>
            </w:pPr>
            <w:r w:rsidRPr="000D43BC">
              <w:rPr>
                <w:rFonts w:ascii="Cambria" w:eastAsia="Times New Roman" w:hAnsi="Cambria" w:cstheme="minorHAnsi"/>
                <w:color w:val="auto"/>
                <w:kern w:val="0"/>
                <w:sz w:val="22"/>
                <w:szCs w:val="22"/>
                <w:lang w:val="en-US" w:eastAsia="en-US" w:bidi="ar-SA"/>
              </w:rPr>
              <w:t>100%</w:t>
            </w:r>
          </w:p>
        </w:tc>
      </w:tr>
    </w:tbl>
    <w:p w14:paraId="3CA527A7" w14:textId="77777777" w:rsidR="0057120D" w:rsidRPr="000D43BC" w:rsidRDefault="0057120D" w:rsidP="00231855">
      <w:pPr>
        <w:rPr>
          <w:rFonts w:ascii="Cambria" w:hAnsi="Cambria" w:cs="Times New Roman"/>
          <w:b/>
        </w:rPr>
      </w:pPr>
    </w:p>
    <w:p w14:paraId="4877AC6D" w14:textId="5FC6D814" w:rsidR="00231855" w:rsidRDefault="00CB7CBC" w:rsidP="00231855">
      <w:pPr>
        <w:rPr>
          <w:rFonts w:ascii="Cambria" w:hAnsi="Cambria" w:cs="Times New Roman"/>
        </w:rPr>
      </w:pPr>
      <w:r w:rsidRPr="000D43BC">
        <w:rPr>
          <w:rFonts w:ascii="Cambria" w:hAnsi="Cambria" w:cs="Times New Roman"/>
          <w:b/>
        </w:rPr>
        <w:t>Required Documentation</w:t>
      </w:r>
      <w:r w:rsidR="00231855" w:rsidRPr="000D43BC">
        <w:rPr>
          <w:rFonts w:ascii="Cambria" w:hAnsi="Cambria" w:cs="Times New Roman"/>
          <w:b/>
        </w:rPr>
        <w:t xml:space="preserve">: </w:t>
      </w:r>
      <w:r w:rsidR="00231855" w:rsidRPr="000D43BC">
        <w:rPr>
          <w:rFonts w:ascii="Cambria" w:hAnsi="Cambria" w:cs="Times New Roman"/>
        </w:rPr>
        <w:t xml:space="preserve">Proposals must include the following </w:t>
      </w:r>
      <w:r w:rsidR="000D43BC">
        <w:rPr>
          <w:rFonts w:ascii="Cambria" w:hAnsi="Cambria" w:cs="Times New Roman"/>
        </w:rPr>
        <w:t>documents</w:t>
      </w:r>
      <w:r w:rsidR="00231855" w:rsidRPr="000D43BC">
        <w:rPr>
          <w:rFonts w:ascii="Cambria" w:hAnsi="Cambria" w:cs="Times New Roman"/>
        </w:rPr>
        <w:t>:</w:t>
      </w:r>
    </w:p>
    <w:p w14:paraId="52040E95" w14:textId="6DF20611" w:rsidR="000D43BC" w:rsidRDefault="000D43BC" w:rsidP="000D43BC">
      <w:pPr>
        <w:pStyle w:val="ListParagraph"/>
        <w:numPr>
          <w:ilvl w:val="0"/>
          <w:numId w:val="20"/>
        </w:numPr>
        <w:rPr>
          <w:rFonts w:ascii="Cambria" w:hAnsi="Cambria" w:cs="Times New Roman"/>
        </w:rPr>
      </w:pPr>
      <w:r>
        <w:rPr>
          <w:rFonts w:ascii="Cambria" w:hAnsi="Cambria" w:cs="Times New Roman"/>
        </w:rPr>
        <w:t>Senior Expert and Consultant</w:t>
      </w:r>
      <w:r w:rsidR="008B10E1">
        <w:rPr>
          <w:rFonts w:ascii="Cambria" w:hAnsi="Cambria" w:cs="Times New Roman"/>
        </w:rPr>
        <w:t>’s CVs</w:t>
      </w:r>
    </w:p>
    <w:p w14:paraId="78DFB009" w14:textId="0D3EA57F" w:rsidR="008B10E1" w:rsidRDefault="008B10E1" w:rsidP="000D43BC">
      <w:pPr>
        <w:pStyle w:val="ListParagraph"/>
        <w:numPr>
          <w:ilvl w:val="0"/>
          <w:numId w:val="20"/>
        </w:numPr>
        <w:rPr>
          <w:rFonts w:ascii="Cambria" w:hAnsi="Cambria" w:cs="Times New Roman"/>
        </w:rPr>
      </w:pPr>
      <w:r>
        <w:rPr>
          <w:rFonts w:ascii="Cambria" w:hAnsi="Cambria" w:cs="Times New Roman"/>
        </w:rPr>
        <w:t>Technical offer and methodology</w:t>
      </w:r>
    </w:p>
    <w:p w14:paraId="2F78D177" w14:textId="7E560089" w:rsidR="008B10E1" w:rsidRDefault="008B10E1" w:rsidP="000D43BC">
      <w:pPr>
        <w:pStyle w:val="ListParagraph"/>
        <w:numPr>
          <w:ilvl w:val="0"/>
          <w:numId w:val="20"/>
        </w:numPr>
        <w:rPr>
          <w:rFonts w:ascii="Cambria" w:hAnsi="Cambria" w:cs="Times New Roman"/>
        </w:rPr>
      </w:pPr>
      <w:r>
        <w:rPr>
          <w:rFonts w:ascii="Cambria" w:hAnsi="Cambria" w:cs="Times New Roman"/>
        </w:rPr>
        <w:t>3 references</w:t>
      </w:r>
    </w:p>
    <w:p w14:paraId="445F9143" w14:textId="0B8CE82E" w:rsidR="008B10E1" w:rsidRPr="000D43BC" w:rsidRDefault="008B10E1" w:rsidP="000D43BC">
      <w:pPr>
        <w:pStyle w:val="ListParagraph"/>
        <w:numPr>
          <w:ilvl w:val="0"/>
          <w:numId w:val="20"/>
        </w:numPr>
        <w:rPr>
          <w:rFonts w:ascii="Cambria" w:hAnsi="Cambria" w:cs="Times New Roman"/>
        </w:rPr>
      </w:pPr>
      <w:r>
        <w:rPr>
          <w:rFonts w:ascii="Cambria" w:hAnsi="Cambria" w:cs="Times New Roman"/>
        </w:rPr>
        <w:lastRenderedPageBreak/>
        <w:t>Financial offer</w:t>
      </w:r>
    </w:p>
    <w:p w14:paraId="3565B450" w14:textId="77777777" w:rsidR="00B36679" w:rsidRPr="000D43BC" w:rsidRDefault="00B36679" w:rsidP="00B36679">
      <w:pPr>
        <w:spacing w:after="0"/>
        <w:jc w:val="both"/>
        <w:rPr>
          <w:rFonts w:ascii="Cambria" w:hAnsi="Cambria" w:cs="Calibri"/>
          <w:color w:val="ED7D31" w:themeColor="accent2"/>
          <w:lang w:val="en-GB"/>
        </w:rPr>
      </w:pPr>
    </w:p>
    <w:p w14:paraId="14276D1E" w14:textId="77777777" w:rsidR="00CB7CBC" w:rsidRPr="000D43BC" w:rsidRDefault="00CB7CBC" w:rsidP="00CB7CBC">
      <w:pPr>
        <w:rPr>
          <w:rFonts w:ascii="Cambria" w:hAnsi="Cambria" w:cs="Times New Roman"/>
          <w:b/>
        </w:rPr>
      </w:pPr>
      <w:r w:rsidRPr="000D43BC">
        <w:rPr>
          <w:rFonts w:ascii="Cambria" w:hAnsi="Cambria" w:cs="Times New Roman"/>
          <w:b/>
        </w:rPr>
        <w:t>FHI 360 Disclaimers</w:t>
      </w:r>
    </w:p>
    <w:p w14:paraId="1906BE5A" w14:textId="34990418" w:rsidR="00B36679" w:rsidRPr="000D43BC" w:rsidRDefault="000D701B" w:rsidP="000F600C">
      <w:pPr>
        <w:pStyle w:val="ListParagraph"/>
        <w:numPr>
          <w:ilvl w:val="1"/>
          <w:numId w:val="3"/>
        </w:numPr>
        <w:ind w:left="450" w:hanging="270"/>
        <w:jc w:val="both"/>
        <w:rPr>
          <w:rFonts w:ascii="Cambria" w:hAnsi="Cambria"/>
        </w:rPr>
      </w:pPr>
      <w:hyperlink r:id="rId11" w:history="1">
        <w:r w:rsidR="00B36679" w:rsidRPr="000D43BC">
          <w:rPr>
            <w:rStyle w:val="Hyperlink"/>
            <w:rFonts w:ascii="Cambria" w:hAnsi="Cambria"/>
            <w:b/>
            <w:bCs/>
          </w:rPr>
          <w:t xml:space="preserve">Covid-19 </w:t>
        </w:r>
        <w:r w:rsidR="004B6029" w:rsidRPr="000D43BC">
          <w:rPr>
            <w:rStyle w:val="Hyperlink"/>
            <w:rFonts w:ascii="Cambria" w:hAnsi="Cambria"/>
            <w:b/>
            <w:bCs/>
          </w:rPr>
          <w:t xml:space="preserve">Safe Federal </w:t>
        </w:r>
        <w:r w:rsidR="00B36679" w:rsidRPr="000D43BC">
          <w:rPr>
            <w:rStyle w:val="Hyperlink"/>
            <w:rFonts w:ascii="Cambria" w:hAnsi="Cambria"/>
            <w:b/>
            <w:bCs/>
          </w:rPr>
          <w:t>Workforce Provision for US Based Consultants:  </w:t>
        </w:r>
      </w:hyperlink>
      <w:r w:rsidR="00B36679" w:rsidRPr="000D43BC">
        <w:rPr>
          <w:rFonts w:ascii="Cambria" w:hAnsi="Cambria"/>
        </w:rPr>
        <w:t>The selected Consultant will be required to be fully vaccinated (2 weeks after 2</w:t>
      </w:r>
      <w:r w:rsidR="00B36679" w:rsidRPr="000D43BC">
        <w:rPr>
          <w:rFonts w:ascii="Cambria" w:hAnsi="Cambria"/>
          <w:vertAlign w:val="superscript"/>
        </w:rPr>
        <w:t>nd</w:t>
      </w:r>
      <w:r w:rsidR="00B36679" w:rsidRPr="000D43BC">
        <w:rPr>
          <w:rFonts w:ascii="Cambria" w:hAnsi="Cambria"/>
        </w:rPr>
        <w:t xml:space="preserve"> dose of a 2-dose series or 2 weeks after a single dose vaccine) and provide proof of vaccination</w:t>
      </w:r>
      <w:r w:rsidR="00B36679" w:rsidRPr="000D43BC">
        <w:rPr>
          <w:rFonts w:ascii="Cambria" w:hAnsi="Cambria"/>
          <w:b/>
          <w:bCs/>
        </w:rPr>
        <w:t xml:space="preserve"> </w:t>
      </w:r>
      <w:r w:rsidR="00B36679" w:rsidRPr="000D43BC">
        <w:rPr>
          <w:rFonts w:ascii="Cambria" w:hAnsi="Cambria"/>
        </w:rPr>
        <w:t>to the FHI 360 when requested and prior to receiving work from FHI 360.   Selected consultant shall be required to comply with all Covid-19 safety protocols implemented by FHI 360.  Covid-19 provisions may change at any time and without advance notice.</w:t>
      </w:r>
    </w:p>
    <w:p w14:paraId="3D80D708" w14:textId="77777777" w:rsidR="00B36679" w:rsidRPr="000D43BC" w:rsidRDefault="00B36679" w:rsidP="00B36679">
      <w:pPr>
        <w:pStyle w:val="ListParagraph"/>
        <w:ind w:left="450"/>
        <w:jc w:val="both"/>
        <w:rPr>
          <w:rFonts w:ascii="Cambria" w:hAnsi="Cambria"/>
        </w:rPr>
      </w:pPr>
    </w:p>
    <w:p w14:paraId="0B18DF9A" w14:textId="39D01B13" w:rsidR="00B36679" w:rsidRPr="000D43BC" w:rsidRDefault="00211884" w:rsidP="00B36679">
      <w:pPr>
        <w:pStyle w:val="ListParagraph"/>
        <w:numPr>
          <w:ilvl w:val="1"/>
          <w:numId w:val="3"/>
        </w:numPr>
        <w:ind w:left="540"/>
        <w:jc w:val="both"/>
        <w:rPr>
          <w:rFonts w:ascii="Cambria" w:hAnsi="Cambria"/>
        </w:rPr>
      </w:pPr>
      <w:r w:rsidRPr="000D43BC">
        <w:rPr>
          <w:rFonts w:ascii="Cambria" w:hAnsi="Cambria"/>
        </w:rPr>
        <w:t xml:space="preserve">FHI 360 may perform a background check on any selected </w:t>
      </w:r>
      <w:r w:rsidR="001F3B17" w:rsidRPr="000D43BC">
        <w:rPr>
          <w:rFonts w:ascii="Cambria" w:hAnsi="Cambria"/>
        </w:rPr>
        <w:t>Consultant candidates.</w:t>
      </w:r>
    </w:p>
    <w:p w14:paraId="501803BD" w14:textId="77777777" w:rsidR="00B36679" w:rsidRPr="000D43BC" w:rsidRDefault="00CB7CBC" w:rsidP="00B36679">
      <w:pPr>
        <w:pStyle w:val="ListParagraph"/>
        <w:numPr>
          <w:ilvl w:val="1"/>
          <w:numId w:val="3"/>
        </w:numPr>
        <w:ind w:left="540"/>
        <w:jc w:val="both"/>
        <w:rPr>
          <w:rFonts w:ascii="Cambria" w:hAnsi="Cambria"/>
        </w:rPr>
      </w:pPr>
      <w:r w:rsidRPr="000D43BC">
        <w:rPr>
          <w:rFonts w:ascii="Cambria" w:hAnsi="Cambria"/>
        </w:rPr>
        <w:t>FHI 360 may cancel the solicitation and not award</w:t>
      </w:r>
    </w:p>
    <w:p w14:paraId="17331C51" w14:textId="77777777" w:rsidR="00B36679" w:rsidRPr="000D43BC" w:rsidRDefault="00CB7CBC" w:rsidP="00B36679">
      <w:pPr>
        <w:pStyle w:val="ListParagraph"/>
        <w:numPr>
          <w:ilvl w:val="1"/>
          <w:numId w:val="3"/>
        </w:numPr>
        <w:ind w:left="540"/>
        <w:jc w:val="both"/>
        <w:rPr>
          <w:rFonts w:ascii="Cambria" w:hAnsi="Cambria"/>
        </w:rPr>
      </w:pPr>
      <w:r w:rsidRPr="000D43BC">
        <w:rPr>
          <w:rFonts w:ascii="Cambria" w:hAnsi="Cambria"/>
        </w:rPr>
        <w:t>FHI 360 may reject any or all responses received</w:t>
      </w:r>
    </w:p>
    <w:p w14:paraId="4C114B58" w14:textId="77777777" w:rsidR="00B36679" w:rsidRPr="000D43BC" w:rsidRDefault="00CB7CBC" w:rsidP="00B36679">
      <w:pPr>
        <w:pStyle w:val="ListParagraph"/>
        <w:numPr>
          <w:ilvl w:val="1"/>
          <w:numId w:val="3"/>
        </w:numPr>
        <w:ind w:left="540"/>
        <w:jc w:val="both"/>
        <w:rPr>
          <w:rFonts w:ascii="Cambria" w:hAnsi="Cambria"/>
        </w:rPr>
      </w:pPr>
      <w:r w:rsidRPr="000D43BC">
        <w:rPr>
          <w:rFonts w:ascii="Cambria" w:hAnsi="Cambria"/>
        </w:rPr>
        <w:t>Issuance of the solicitation does not constitute an award commitment by FHI 360</w:t>
      </w:r>
    </w:p>
    <w:p w14:paraId="6CB699A8" w14:textId="77777777" w:rsidR="00B36679" w:rsidRPr="000D43BC" w:rsidRDefault="00CB7CBC" w:rsidP="00B36679">
      <w:pPr>
        <w:pStyle w:val="ListParagraph"/>
        <w:numPr>
          <w:ilvl w:val="1"/>
          <w:numId w:val="3"/>
        </w:numPr>
        <w:ind w:left="540"/>
        <w:jc w:val="both"/>
        <w:rPr>
          <w:rFonts w:ascii="Cambria" w:hAnsi="Cambria"/>
        </w:rPr>
      </w:pPr>
      <w:r w:rsidRPr="000D43BC">
        <w:rPr>
          <w:rFonts w:ascii="Cambria" w:hAnsi="Cambria"/>
        </w:rPr>
        <w:t>FHI 360 reserves the right to disqualify any offer based on failure of the offeror to follow solicitation instructions</w:t>
      </w:r>
    </w:p>
    <w:p w14:paraId="51D90275" w14:textId="77777777" w:rsidR="00B36679" w:rsidRPr="000D43BC" w:rsidRDefault="00CB7CBC" w:rsidP="00B36679">
      <w:pPr>
        <w:pStyle w:val="ListParagraph"/>
        <w:numPr>
          <w:ilvl w:val="1"/>
          <w:numId w:val="3"/>
        </w:numPr>
        <w:ind w:left="540"/>
        <w:jc w:val="both"/>
        <w:rPr>
          <w:rFonts w:ascii="Cambria" w:hAnsi="Cambria"/>
        </w:rPr>
      </w:pPr>
      <w:r w:rsidRPr="000D43BC">
        <w:rPr>
          <w:rFonts w:ascii="Cambria" w:hAnsi="Cambria"/>
        </w:rPr>
        <w:t>FHI 360 will not compensate any offeror for responding to solicitation</w:t>
      </w:r>
    </w:p>
    <w:p w14:paraId="0494956B" w14:textId="77777777" w:rsidR="00B36679" w:rsidRPr="000D43BC" w:rsidRDefault="00CB7CBC" w:rsidP="00B36679">
      <w:pPr>
        <w:pStyle w:val="ListParagraph"/>
        <w:numPr>
          <w:ilvl w:val="1"/>
          <w:numId w:val="3"/>
        </w:numPr>
        <w:ind w:left="540"/>
        <w:jc w:val="both"/>
        <w:rPr>
          <w:rFonts w:ascii="Cambria" w:hAnsi="Cambria"/>
        </w:rPr>
      </w:pPr>
      <w:r w:rsidRPr="000D43BC">
        <w:rPr>
          <w:rFonts w:ascii="Cambria" w:hAnsi="Cambria"/>
        </w:rPr>
        <w:t>FHI 360 reserves the right to issue award based on initial evaluation of offers without further discussion</w:t>
      </w:r>
    </w:p>
    <w:p w14:paraId="2836978A" w14:textId="77777777" w:rsidR="00B36679" w:rsidRPr="000D43BC" w:rsidRDefault="00CB7CBC" w:rsidP="00B36679">
      <w:pPr>
        <w:pStyle w:val="ListParagraph"/>
        <w:numPr>
          <w:ilvl w:val="1"/>
          <w:numId w:val="3"/>
        </w:numPr>
        <w:ind w:left="540"/>
        <w:jc w:val="both"/>
        <w:rPr>
          <w:rFonts w:ascii="Cambria" w:hAnsi="Cambria"/>
          <w:b/>
        </w:rPr>
      </w:pPr>
      <w:r w:rsidRPr="000D43BC">
        <w:rPr>
          <w:rFonts w:ascii="Cambria" w:hAnsi="Cambria"/>
        </w:rPr>
        <w:t>FHI 360 may choose to award only part of the activities in the solicitation, or issue multiple awards based on the solicitation activities</w:t>
      </w:r>
    </w:p>
    <w:p w14:paraId="69430E71" w14:textId="77777777" w:rsidR="00B36679" w:rsidRPr="000D43BC" w:rsidRDefault="00CB7CBC" w:rsidP="00B36679">
      <w:pPr>
        <w:pStyle w:val="ListParagraph"/>
        <w:numPr>
          <w:ilvl w:val="1"/>
          <w:numId w:val="3"/>
        </w:numPr>
        <w:ind w:left="540"/>
        <w:jc w:val="both"/>
        <w:rPr>
          <w:rFonts w:ascii="Cambria" w:hAnsi="Cambria"/>
          <w:color w:val="000000"/>
        </w:rPr>
      </w:pPr>
      <w:r w:rsidRPr="000D43BC">
        <w:rPr>
          <w:rFonts w:ascii="Cambria" w:hAnsi="Cambria"/>
        </w:rPr>
        <w:t>FHI 360 reserves the right to waive minor proposal deficiencies that can be corrected prior to award determination to promote competition</w:t>
      </w:r>
    </w:p>
    <w:p w14:paraId="678FC9E6" w14:textId="29FDE1EC" w:rsidR="00F71FC7" w:rsidRPr="000D43BC" w:rsidRDefault="006F1FB4" w:rsidP="00376FCA">
      <w:pPr>
        <w:pStyle w:val="ListParagraph"/>
        <w:numPr>
          <w:ilvl w:val="1"/>
          <w:numId w:val="3"/>
        </w:numPr>
        <w:ind w:left="540"/>
        <w:jc w:val="both"/>
        <w:rPr>
          <w:rFonts w:ascii="Cambria" w:hAnsi="Cambria"/>
        </w:rPr>
      </w:pPr>
      <w:r w:rsidRPr="000D43BC">
        <w:rPr>
          <w:rFonts w:ascii="Cambria" w:hAnsi="Cambria"/>
        </w:rPr>
        <w:t xml:space="preserve">FHI 360’s supplier terms and conditions can be found </w:t>
      </w:r>
      <w:hyperlink r:id="rId12" w:history="1">
        <w:r w:rsidRPr="000D43BC">
          <w:rPr>
            <w:rStyle w:val="Hyperlink"/>
            <w:rFonts w:ascii="Cambria" w:hAnsi="Cambria"/>
          </w:rPr>
          <w:t>here</w:t>
        </w:r>
      </w:hyperlink>
      <w:r w:rsidRPr="000D43BC">
        <w:rPr>
          <w:rFonts w:ascii="Cambria" w:hAnsi="Cambria"/>
        </w:rPr>
        <w:t xml:space="preserve"> while our consultant terms and conditions can be found </w:t>
      </w:r>
      <w:hyperlink r:id="rId13" w:history="1">
        <w:r w:rsidRPr="000D43BC">
          <w:rPr>
            <w:rStyle w:val="Hyperlink"/>
            <w:rFonts w:ascii="Cambria" w:hAnsi="Cambria"/>
          </w:rPr>
          <w:t>here</w:t>
        </w:r>
      </w:hyperlink>
    </w:p>
    <w:sectPr w:rsidR="00F71FC7" w:rsidRPr="000D43BC" w:rsidSect="002E7857">
      <w:headerReference w:type="default" r:id="rId14"/>
      <w:footerReference w:type="default" r:id="rId15"/>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77A94" w14:textId="77777777" w:rsidR="000D701B" w:rsidRDefault="000D701B" w:rsidP="00F71FC7">
      <w:pPr>
        <w:spacing w:after="0" w:line="240" w:lineRule="auto"/>
      </w:pPr>
      <w:r>
        <w:separator/>
      </w:r>
    </w:p>
  </w:endnote>
  <w:endnote w:type="continuationSeparator" w:id="0">
    <w:p w14:paraId="4D4245F8" w14:textId="77777777" w:rsidR="000D701B" w:rsidRDefault="000D701B" w:rsidP="00F7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Bold">
    <w:altName w:val="Tahoma"/>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Liberation Serif">
    <w:altName w:val="Times New Roman"/>
    <w:panose1 w:val="020B0604020202020204"/>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A2D9" w14:textId="77777777" w:rsidR="007E2E8D" w:rsidRPr="003E2D89" w:rsidRDefault="007E2E8D" w:rsidP="000C6767">
    <w:pPr>
      <w:pStyle w:val="Footer"/>
      <w:rPr>
        <w:rFonts w:ascii="Calibri" w:hAnsi="Calibri"/>
        <w:sz w:val="18"/>
        <w:szCs w:val="18"/>
        <w:lang w:val="fr-FR"/>
      </w:rPr>
    </w:pPr>
    <w:r>
      <w:rPr>
        <w:rFonts w:ascii="Calibri" w:hAnsi="Calibri"/>
        <w:sz w:val="18"/>
        <w:szCs w:val="18"/>
        <w:lang w:val="fr-FR"/>
      </w:rPr>
      <w:tab/>
    </w:r>
  </w:p>
  <w:p w14:paraId="65245A16" w14:textId="37B38017" w:rsidR="007E2E8D" w:rsidRPr="00865AD9" w:rsidRDefault="007E2E8D" w:rsidP="00865AD9">
    <w:pPr>
      <w:pStyle w:val="Footer"/>
      <w:jc w:val="right"/>
      <w:rPr>
        <w:i/>
        <w:sz w:val="20"/>
        <w:szCs w:val="20"/>
      </w:rPr>
    </w:pPr>
    <w:r w:rsidRPr="00865AD9">
      <w:rPr>
        <w:i/>
        <w:sz w:val="20"/>
        <w:szCs w:val="20"/>
      </w:rPr>
      <w:t>Consultant Solicitation</w:t>
    </w:r>
  </w:p>
  <w:p w14:paraId="7C45B7E3" w14:textId="46353009" w:rsidR="007E2E8D" w:rsidRPr="00865AD9" w:rsidRDefault="00231855" w:rsidP="00865AD9">
    <w:pPr>
      <w:pStyle w:val="Footer"/>
      <w:jc w:val="right"/>
      <w:rPr>
        <w:i/>
        <w:sz w:val="20"/>
        <w:szCs w:val="20"/>
      </w:rPr>
    </w:pPr>
    <w:r>
      <w:rPr>
        <w:i/>
        <w:sz w:val="20"/>
        <w:szCs w:val="20"/>
      </w:rPr>
      <w:t>January 202</w:t>
    </w:r>
    <w:r w:rsidR="00B36679">
      <w:rPr>
        <w:i/>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6F8D" w14:textId="77777777" w:rsidR="000D701B" w:rsidRDefault="000D701B" w:rsidP="00F71FC7">
      <w:pPr>
        <w:spacing w:after="0" w:line="240" w:lineRule="auto"/>
      </w:pPr>
      <w:r>
        <w:separator/>
      </w:r>
    </w:p>
  </w:footnote>
  <w:footnote w:type="continuationSeparator" w:id="0">
    <w:p w14:paraId="3E2AE693" w14:textId="77777777" w:rsidR="000D701B" w:rsidRDefault="000D701B" w:rsidP="00F71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0945" w14:textId="77777777" w:rsidR="007E2E8D" w:rsidRPr="00F71FC7" w:rsidRDefault="007E2E8D" w:rsidP="00F71FC7">
    <w:pPr>
      <w:pStyle w:val="Header"/>
    </w:pPr>
    <w:r>
      <w:rPr>
        <w:noProof/>
      </w:rPr>
      <w:drawing>
        <wp:inline distT="0" distB="0" distL="0" distR="0" wp14:anchorId="2612D5F7" wp14:editId="3BA735A7">
          <wp:extent cx="1293675" cy="57607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HI logo.tif"/>
                  <pic:cNvPicPr/>
                </pic:nvPicPr>
                <pic:blipFill>
                  <a:blip r:embed="rId1">
                    <a:extLst>
                      <a:ext uri="{28A0092B-C50C-407E-A947-70E740481C1C}">
                        <a14:useLocalDpi xmlns:a14="http://schemas.microsoft.com/office/drawing/2010/main" val="0"/>
                      </a:ext>
                    </a:extLst>
                  </a:blip>
                  <a:stretch>
                    <a:fillRect/>
                  </a:stretch>
                </pic:blipFill>
                <pic:spPr>
                  <a:xfrm>
                    <a:off x="0" y="0"/>
                    <a:ext cx="1293675" cy="5760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21C0D"/>
    <w:multiLevelType w:val="hybridMultilevel"/>
    <w:tmpl w:val="67104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374D7A"/>
    <w:multiLevelType w:val="hybridMultilevel"/>
    <w:tmpl w:val="88744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C6BC9"/>
    <w:multiLevelType w:val="hybridMultilevel"/>
    <w:tmpl w:val="78B0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A7668"/>
    <w:multiLevelType w:val="hybridMultilevel"/>
    <w:tmpl w:val="79F8BB0A"/>
    <w:lvl w:ilvl="0" w:tplc="F18AEFD8">
      <w:start w:val="1"/>
      <w:numFmt w:val="decimal"/>
      <w:lvlText w:val="%1)"/>
      <w:lvlJc w:val="left"/>
      <w:pPr>
        <w:ind w:left="720" w:hanging="36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5B258B"/>
    <w:multiLevelType w:val="hybridMultilevel"/>
    <w:tmpl w:val="88744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3668AD"/>
    <w:multiLevelType w:val="hybridMultilevel"/>
    <w:tmpl w:val="97148508"/>
    <w:lvl w:ilvl="0" w:tplc="A5461A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977E7"/>
    <w:multiLevelType w:val="hybridMultilevel"/>
    <w:tmpl w:val="108AEE68"/>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153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C27871"/>
    <w:multiLevelType w:val="hybridMultilevel"/>
    <w:tmpl w:val="8FA67F30"/>
    <w:lvl w:ilvl="0" w:tplc="6B68FE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14C60"/>
    <w:multiLevelType w:val="hybridMultilevel"/>
    <w:tmpl w:val="7E88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201040"/>
    <w:multiLevelType w:val="hybridMultilevel"/>
    <w:tmpl w:val="3402C18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9059D3"/>
    <w:multiLevelType w:val="hybridMultilevel"/>
    <w:tmpl w:val="777E7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035F5C"/>
    <w:multiLevelType w:val="hybridMultilevel"/>
    <w:tmpl w:val="D13474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9CB557C"/>
    <w:multiLevelType w:val="hybridMultilevel"/>
    <w:tmpl w:val="56E4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364B31"/>
    <w:multiLevelType w:val="hybridMultilevel"/>
    <w:tmpl w:val="67D6159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A66569"/>
    <w:multiLevelType w:val="hybridMultilevel"/>
    <w:tmpl w:val="9F40D6B8"/>
    <w:lvl w:ilvl="0" w:tplc="DA161F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53E6A"/>
    <w:multiLevelType w:val="multilevel"/>
    <w:tmpl w:val="6A0A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B6FBA"/>
    <w:multiLevelType w:val="hybridMultilevel"/>
    <w:tmpl w:val="E76C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E3FF1"/>
    <w:multiLevelType w:val="hybridMultilevel"/>
    <w:tmpl w:val="7E36826E"/>
    <w:lvl w:ilvl="0" w:tplc="DA161FF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012FFA"/>
    <w:multiLevelType w:val="hybridMultilevel"/>
    <w:tmpl w:val="E33E5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729B4"/>
    <w:multiLevelType w:val="hybridMultilevel"/>
    <w:tmpl w:val="D17E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230508">
    <w:abstractNumId w:val="14"/>
  </w:num>
  <w:num w:numId="2" w16cid:durableId="787434951">
    <w:abstractNumId w:val="17"/>
  </w:num>
  <w:num w:numId="3" w16cid:durableId="750274359">
    <w:abstractNumId w:val="11"/>
  </w:num>
  <w:num w:numId="4" w16cid:durableId="1165164973">
    <w:abstractNumId w:val="10"/>
  </w:num>
  <w:num w:numId="5" w16cid:durableId="387264556">
    <w:abstractNumId w:val="3"/>
  </w:num>
  <w:num w:numId="6" w16cid:durableId="323631005">
    <w:abstractNumId w:val="13"/>
  </w:num>
  <w:num w:numId="7" w16cid:durableId="396053334">
    <w:abstractNumId w:val="8"/>
  </w:num>
  <w:num w:numId="8" w16cid:durableId="468284495">
    <w:abstractNumId w:val="12"/>
  </w:num>
  <w:num w:numId="9" w16cid:durableId="1615550935">
    <w:abstractNumId w:val="18"/>
  </w:num>
  <w:num w:numId="10" w16cid:durableId="1792357903">
    <w:abstractNumId w:val="4"/>
  </w:num>
  <w:num w:numId="11" w16cid:durableId="1589460502">
    <w:abstractNumId w:val="1"/>
  </w:num>
  <w:num w:numId="12" w16cid:durableId="1889493704">
    <w:abstractNumId w:val="6"/>
  </w:num>
  <w:num w:numId="13" w16cid:durableId="1407990440">
    <w:abstractNumId w:val="0"/>
  </w:num>
  <w:num w:numId="14" w16cid:durableId="2052053">
    <w:abstractNumId w:val="7"/>
  </w:num>
  <w:num w:numId="15" w16cid:durableId="1556965000">
    <w:abstractNumId w:val="19"/>
  </w:num>
  <w:num w:numId="16" w16cid:durableId="1157694678">
    <w:abstractNumId w:val="5"/>
  </w:num>
  <w:num w:numId="17" w16cid:durableId="792479317">
    <w:abstractNumId w:val="9"/>
  </w:num>
  <w:num w:numId="18" w16cid:durableId="2044867264">
    <w:abstractNumId w:val="15"/>
  </w:num>
  <w:num w:numId="19" w16cid:durableId="448620925">
    <w:abstractNumId w:val="16"/>
  </w:num>
  <w:num w:numId="20" w16cid:durableId="172651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UwtjQ1MjO2NDI0MDJT0lEKTi0uzszPAykwqgUA+JD5xywAAAA="/>
  </w:docVars>
  <w:rsids>
    <w:rsidRoot w:val="00F71FC7"/>
    <w:rsid w:val="00052B99"/>
    <w:rsid w:val="0009191E"/>
    <w:rsid w:val="000C6767"/>
    <w:rsid w:val="000D43BC"/>
    <w:rsid w:val="000D701B"/>
    <w:rsid w:val="00196610"/>
    <w:rsid w:val="001F3B17"/>
    <w:rsid w:val="00211884"/>
    <w:rsid w:val="00231855"/>
    <w:rsid w:val="00250130"/>
    <w:rsid w:val="00260E4B"/>
    <w:rsid w:val="002658A5"/>
    <w:rsid w:val="002A0773"/>
    <w:rsid w:val="002E7857"/>
    <w:rsid w:val="00314DB9"/>
    <w:rsid w:val="00335926"/>
    <w:rsid w:val="003627D7"/>
    <w:rsid w:val="003D2CC1"/>
    <w:rsid w:val="003D75AE"/>
    <w:rsid w:val="00445926"/>
    <w:rsid w:val="00457B53"/>
    <w:rsid w:val="004B2A0E"/>
    <w:rsid w:val="004B6029"/>
    <w:rsid w:val="0055795B"/>
    <w:rsid w:val="0057120D"/>
    <w:rsid w:val="005C2D51"/>
    <w:rsid w:val="005D2A7C"/>
    <w:rsid w:val="00685971"/>
    <w:rsid w:val="006A47A8"/>
    <w:rsid w:val="006F1FB4"/>
    <w:rsid w:val="00794233"/>
    <w:rsid w:val="007E2E8D"/>
    <w:rsid w:val="0082496E"/>
    <w:rsid w:val="0083086D"/>
    <w:rsid w:val="00837CD1"/>
    <w:rsid w:val="00844377"/>
    <w:rsid w:val="008519F3"/>
    <w:rsid w:val="00865AD9"/>
    <w:rsid w:val="008A06C7"/>
    <w:rsid w:val="008B10E1"/>
    <w:rsid w:val="008B5831"/>
    <w:rsid w:val="008C0392"/>
    <w:rsid w:val="00902BDE"/>
    <w:rsid w:val="009567C3"/>
    <w:rsid w:val="009B5540"/>
    <w:rsid w:val="00A512D7"/>
    <w:rsid w:val="00A82914"/>
    <w:rsid w:val="00AF726C"/>
    <w:rsid w:val="00B1200A"/>
    <w:rsid w:val="00B17B64"/>
    <w:rsid w:val="00B36679"/>
    <w:rsid w:val="00BD0DEB"/>
    <w:rsid w:val="00BE33FB"/>
    <w:rsid w:val="00C028AB"/>
    <w:rsid w:val="00C65372"/>
    <w:rsid w:val="00CB21B7"/>
    <w:rsid w:val="00CB7CBC"/>
    <w:rsid w:val="00D8609E"/>
    <w:rsid w:val="00E71F42"/>
    <w:rsid w:val="00E7528F"/>
    <w:rsid w:val="00EC303A"/>
    <w:rsid w:val="00F71FC7"/>
    <w:rsid w:val="00F92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281A"/>
  <w15:chartTrackingRefBased/>
  <w15:docId w15:val="{F71CE3DE-D23D-4905-AFFC-BF457E6B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FC7"/>
  </w:style>
  <w:style w:type="paragraph" w:styleId="Heading1">
    <w:name w:val="heading 1"/>
    <w:basedOn w:val="Normal"/>
    <w:next w:val="Normal"/>
    <w:link w:val="Heading1Char"/>
    <w:uiPriority w:val="9"/>
    <w:qFormat/>
    <w:rsid w:val="005712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FC7"/>
  </w:style>
  <w:style w:type="paragraph" w:styleId="Footer">
    <w:name w:val="footer"/>
    <w:basedOn w:val="Normal"/>
    <w:link w:val="FooterChar"/>
    <w:uiPriority w:val="99"/>
    <w:unhideWhenUsed/>
    <w:rsid w:val="00F71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FC7"/>
  </w:style>
  <w:style w:type="character" w:styleId="Hyperlink">
    <w:name w:val="Hyperlink"/>
    <w:basedOn w:val="DefaultParagraphFont"/>
    <w:uiPriority w:val="99"/>
    <w:unhideWhenUsed/>
    <w:rsid w:val="00F71FC7"/>
    <w:rPr>
      <w:color w:val="0563C1" w:themeColor="hyperlink"/>
      <w:u w:val="single"/>
    </w:rPr>
  </w:style>
  <w:style w:type="paragraph" w:styleId="ListParagraph">
    <w:name w:val="List Paragraph"/>
    <w:basedOn w:val="Normal"/>
    <w:uiPriority w:val="1"/>
    <w:qFormat/>
    <w:rsid w:val="00F71FC7"/>
    <w:pPr>
      <w:ind w:left="720"/>
      <w:contextualSpacing/>
    </w:pPr>
  </w:style>
  <w:style w:type="character" w:customStyle="1" w:styleId="fontstyle01">
    <w:name w:val="fontstyle01"/>
    <w:basedOn w:val="DefaultParagraphFont"/>
    <w:rsid w:val="00F71FC7"/>
    <w:rPr>
      <w:rFonts w:ascii="Tahoma-Bold" w:hAnsi="Tahoma-Bold" w:hint="default"/>
      <w:b/>
      <w:bCs/>
      <w:i w:val="0"/>
      <w:iCs w:val="0"/>
      <w:color w:val="002A6C"/>
      <w:sz w:val="24"/>
      <w:szCs w:val="24"/>
    </w:rPr>
  </w:style>
  <w:style w:type="character" w:customStyle="1" w:styleId="fontstyle21">
    <w:name w:val="fontstyle21"/>
    <w:basedOn w:val="DefaultParagraphFont"/>
    <w:rsid w:val="00F71FC7"/>
    <w:rPr>
      <w:rFonts w:ascii="TimesNewRomanPSMT" w:hAnsi="TimesNewRomanPSMT" w:hint="default"/>
      <w:b w:val="0"/>
      <w:bCs w:val="0"/>
      <w:i w:val="0"/>
      <w:iCs w:val="0"/>
      <w:color w:val="000000"/>
      <w:sz w:val="22"/>
      <w:szCs w:val="22"/>
    </w:rPr>
  </w:style>
  <w:style w:type="paragraph" w:styleId="NoSpacing">
    <w:name w:val="No Spacing"/>
    <w:uiPriority w:val="1"/>
    <w:qFormat/>
    <w:rsid w:val="00CB7CB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28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8AB"/>
    <w:rPr>
      <w:rFonts w:ascii="Segoe UI" w:hAnsi="Segoe UI" w:cs="Segoe UI"/>
      <w:sz w:val="18"/>
      <w:szCs w:val="18"/>
    </w:rPr>
  </w:style>
  <w:style w:type="paragraph" w:styleId="Title">
    <w:name w:val="Title"/>
    <w:basedOn w:val="Normal"/>
    <w:next w:val="Normal"/>
    <w:link w:val="TitleChar"/>
    <w:uiPriority w:val="10"/>
    <w:qFormat/>
    <w:rsid w:val="00052B99"/>
    <w:pPr>
      <w:widowControl w:val="0"/>
      <w:spacing w:after="240" w:line="240" w:lineRule="auto"/>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052B99"/>
    <w:rPr>
      <w:rFonts w:asciiTheme="majorHAnsi" w:eastAsiaTheme="majorEastAsia" w:hAnsiTheme="majorHAnsi" w:cstheme="majorBidi"/>
      <w:b/>
      <w:spacing w:val="-10"/>
      <w:kern w:val="28"/>
      <w:sz w:val="36"/>
      <w:szCs w:val="56"/>
    </w:rPr>
  </w:style>
  <w:style w:type="character" w:styleId="FollowedHyperlink">
    <w:name w:val="FollowedHyperlink"/>
    <w:basedOn w:val="DefaultParagraphFont"/>
    <w:uiPriority w:val="99"/>
    <w:semiHidden/>
    <w:unhideWhenUsed/>
    <w:rsid w:val="00231855"/>
    <w:rPr>
      <w:color w:val="954F72" w:themeColor="followedHyperlink"/>
      <w:u w:val="single"/>
    </w:rPr>
  </w:style>
  <w:style w:type="character" w:styleId="UnresolvedMention">
    <w:name w:val="Unresolved Mention"/>
    <w:basedOn w:val="DefaultParagraphFont"/>
    <w:uiPriority w:val="99"/>
    <w:semiHidden/>
    <w:unhideWhenUsed/>
    <w:rsid w:val="002A0773"/>
    <w:rPr>
      <w:color w:val="605E5C"/>
      <w:shd w:val="clear" w:color="auto" w:fill="E1DFDD"/>
    </w:rPr>
  </w:style>
  <w:style w:type="table" w:styleId="TableGrid">
    <w:name w:val="Table Grid"/>
    <w:basedOn w:val="TableNormal"/>
    <w:uiPriority w:val="39"/>
    <w:rsid w:val="00D86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20D"/>
    <w:rPr>
      <w:rFonts w:asciiTheme="majorHAnsi" w:eastAsiaTheme="majorEastAsia" w:hAnsiTheme="majorHAnsi" w:cstheme="majorBidi"/>
      <w:color w:val="2F5496" w:themeColor="accent1" w:themeShade="BF"/>
      <w:sz w:val="32"/>
      <w:szCs w:val="32"/>
    </w:rPr>
  </w:style>
  <w:style w:type="character" w:customStyle="1" w:styleId="StandardChar">
    <w:name w:val="Standard Char"/>
    <w:basedOn w:val="DefaultParagraphFont"/>
    <w:link w:val="Standard"/>
    <w:locked/>
    <w:rsid w:val="0057120D"/>
    <w:rPr>
      <w:rFonts w:ascii="Liberation Serif" w:eastAsia="Arial Unicode MS" w:hAnsi="Liberation Serif" w:cs="Arial Unicode MS"/>
      <w:color w:val="00000A"/>
      <w:kern w:val="3"/>
      <w:sz w:val="24"/>
      <w:szCs w:val="24"/>
      <w:lang w:val="en-CA" w:eastAsia="zh-CN" w:bidi="hi-IN"/>
    </w:rPr>
  </w:style>
  <w:style w:type="paragraph" w:customStyle="1" w:styleId="Standard">
    <w:name w:val="Standard"/>
    <w:link w:val="StandardChar"/>
    <w:rsid w:val="0057120D"/>
    <w:pPr>
      <w:suppressAutoHyphens/>
      <w:autoSpaceDN w:val="0"/>
      <w:spacing w:after="0" w:line="240" w:lineRule="auto"/>
    </w:pPr>
    <w:rPr>
      <w:rFonts w:ascii="Liberation Serif" w:eastAsia="Arial Unicode MS" w:hAnsi="Liberation Serif" w:cs="Arial Unicode MS"/>
      <w:color w:val="00000A"/>
      <w:kern w:val="3"/>
      <w:sz w:val="24"/>
      <w:szCs w:val="24"/>
      <w:lang w:val="en-C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1417">
      <w:bodyDiv w:val="1"/>
      <w:marLeft w:val="0"/>
      <w:marRight w:val="0"/>
      <w:marTop w:val="0"/>
      <w:marBottom w:val="0"/>
      <w:divBdr>
        <w:top w:val="none" w:sz="0" w:space="0" w:color="auto"/>
        <w:left w:val="none" w:sz="0" w:space="0" w:color="auto"/>
        <w:bottom w:val="none" w:sz="0" w:space="0" w:color="auto"/>
        <w:right w:val="none" w:sz="0" w:space="0" w:color="auto"/>
      </w:divBdr>
    </w:div>
    <w:div w:id="139454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hi360.org/sites/default/files/media/documents/consultant-agreement-terms-conditions-march-2020.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hi360.org/sites/default/files/media/documents/purchasing-terms-conditions-2021.pdf%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ferfederalworkforce.gov/downloads/Guidance%20for%20Federal%20Contractors_Safer%20Federal%20Workforce%20Task%20Force_20211110.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unisprocurement@fhi360.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0CD6A53D8DE4DB0A327E0D2AC8F64" ma:contentTypeVersion="14" ma:contentTypeDescription="Create a new document." ma:contentTypeScope="" ma:versionID="69874c0bc2faca9afb1b4558ea6d7493">
  <xsd:schema xmlns:xsd="http://www.w3.org/2001/XMLSchema" xmlns:xs="http://www.w3.org/2001/XMLSchema" xmlns:p="http://schemas.microsoft.com/office/2006/metadata/properties" xmlns:ns2="ef721124-2b4f-41bb-9998-2173c451d628" xmlns:ns3="92ce55ab-8d58-449f-9a7a-18c78fc841ff" targetNamespace="http://schemas.microsoft.com/office/2006/metadata/properties" ma:root="true" ma:fieldsID="e2b156921d630e5667313c21e549bcb6" ns2:_="" ns3:_="">
    <xsd:import namespace="ef721124-2b4f-41bb-9998-2173c451d628"/>
    <xsd:import namespace="92ce55ab-8d58-449f-9a7a-18c78fc841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DocumentsOrde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21124-2b4f-41bb-9998-2173c451d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ocumentsOrder" ma:index="20" nillable="true" ma:displayName="Documents Order " ma:format="Dropdown" ma:internalName="DocumentsOrder"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ce55ab-8d58-449f-9a7a-18c78fc84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Order xmlns="ef721124-2b4f-41bb-9998-2173c451d628" xsi:nil="true"/>
  </documentManagement>
</p:properties>
</file>

<file path=customXml/itemProps1.xml><?xml version="1.0" encoding="utf-8"?>
<ds:datastoreItem xmlns:ds="http://schemas.openxmlformats.org/officeDocument/2006/customXml" ds:itemID="{29B15228-774D-4002-83DF-0ADF2F90E660}"/>
</file>

<file path=customXml/itemProps2.xml><?xml version="1.0" encoding="utf-8"?>
<ds:datastoreItem xmlns:ds="http://schemas.openxmlformats.org/officeDocument/2006/customXml" ds:itemID="{9454FCC2-5F49-40F2-9DA6-6BD1CDE359A6}">
  <ds:schemaRefs>
    <ds:schemaRef ds:uri="http://schemas.microsoft.com/sharepoint/v3/contenttype/forms"/>
  </ds:schemaRefs>
</ds:datastoreItem>
</file>

<file path=customXml/itemProps3.xml><?xml version="1.0" encoding="utf-8"?>
<ds:datastoreItem xmlns:ds="http://schemas.openxmlformats.org/officeDocument/2006/customXml" ds:itemID="{84BE180C-461E-4EB0-A41E-F3E245D92F3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Consultant RFP August 2020</dc:subject>
  <dc:creator>Vanessa Cooke</dc:creator>
  <cp:keywords/>
  <dc:description/>
  <cp:lastModifiedBy>Luis Suarez</cp:lastModifiedBy>
  <cp:revision>6</cp:revision>
  <dcterms:created xsi:type="dcterms:W3CDTF">2022-01-06T18:50:00Z</dcterms:created>
  <dcterms:modified xsi:type="dcterms:W3CDTF">2022-05-12T16:25:00Z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0x0101000E60CD6A53D8DE4DB0A327E0D2AC8F64</vt:lpwstr>
  </property>
</Properties>
</file>