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FE27B" w14:textId="77777777" w:rsidR="000F5B7B" w:rsidRPr="00DA31BF" w:rsidRDefault="006D51F2" w:rsidP="00D168C5">
      <w:pPr>
        <w:shd w:val="clear" w:color="auto" w:fill="FFFFFF" w:themeFill="background1"/>
        <w:tabs>
          <w:tab w:val="center" w:pos="5233"/>
        </w:tabs>
        <w:spacing w:before="80" w:after="0" w:line="240" w:lineRule="auto"/>
        <w:jc w:val="center"/>
        <w:rPr>
          <w:rFonts w:ascii="Arial" w:hAnsi="Arial" w:cs="Arial"/>
          <w:b/>
          <w:caps/>
          <w:sz w:val="19"/>
          <w:szCs w:val="19"/>
          <w:lang w:val="en-GB"/>
        </w:rPr>
      </w:pPr>
      <w:r w:rsidRPr="00DA31BF">
        <w:rPr>
          <w:rFonts w:ascii="Arial" w:hAnsi="Arial" w:cs="Arial"/>
          <w:b/>
          <w:caps/>
          <w:sz w:val="19"/>
          <w:szCs w:val="19"/>
          <w:lang w:val="en-GB"/>
        </w:rPr>
        <w:t>Job Description</w:t>
      </w:r>
    </w:p>
    <w:p w14:paraId="7E90569B" w14:textId="77777777" w:rsidR="008A09A4" w:rsidRPr="00DA31BF" w:rsidRDefault="008A09A4" w:rsidP="00D168C5">
      <w:pPr>
        <w:shd w:val="clear" w:color="auto" w:fill="FFFFFF" w:themeFill="background1"/>
        <w:tabs>
          <w:tab w:val="center" w:pos="5233"/>
        </w:tabs>
        <w:spacing w:before="80" w:after="0" w:line="240" w:lineRule="auto"/>
        <w:rPr>
          <w:rFonts w:ascii="Arial" w:hAnsi="Arial" w:cs="Arial"/>
          <w:b/>
          <w:sz w:val="19"/>
          <w:szCs w:val="19"/>
          <w:lang w:val="en-GB"/>
        </w:rPr>
      </w:pPr>
    </w:p>
    <w:tbl>
      <w:tblPr>
        <w:tblStyle w:val="TableGrid"/>
        <w:tblW w:w="10490" w:type="dxa"/>
        <w:tblInd w:w="-5" w:type="dxa"/>
        <w:tblLook w:val="04A0" w:firstRow="1" w:lastRow="0" w:firstColumn="1" w:lastColumn="0" w:noHBand="0" w:noVBand="1"/>
      </w:tblPr>
      <w:tblGrid>
        <w:gridCol w:w="2127"/>
        <w:gridCol w:w="3260"/>
        <w:gridCol w:w="2126"/>
        <w:gridCol w:w="2977"/>
      </w:tblGrid>
      <w:tr w:rsidR="008F787D" w:rsidRPr="00DA31BF" w14:paraId="1DB3AD4F" w14:textId="77777777" w:rsidTr="0090257F">
        <w:trPr>
          <w:trHeight w:val="264"/>
        </w:trPr>
        <w:tc>
          <w:tcPr>
            <w:tcW w:w="2127" w:type="dxa"/>
            <w:shd w:val="clear" w:color="auto" w:fill="233A69"/>
          </w:tcPr>
          <w:p w14:paraId="025774EB" w14:textId="77777777" w:rsidR="00B467FC" w:rsidRPr="00DA31BF" w:rsidRDefault="004D2185" w:rsidP="00D168C5">
            <w:pPr>
              <w:spacing w:before="80"/>
              <w:rPr>
                <w:rFonts w:ascii="Arial" w:hAnsi="Arial" w:cs="Arial"/>
                <w:b/>
                <w:sz w:val="19"/>
                <w:szCs w:val="19"/>
                <w:lang w:val="en-GB"/>
              </w:rPr>
            </w:pPr>
            <w:r w:rsidRPr="00DA31BF">
              <w:rPr>
                <w:rFonts w:ascii="Arial" w:hAnsi="Arial" w:cs="Arial"/>
                <w:b/>
                <w:sz w:val="19"/>
                <w:szCs w:val="19"/>
                <w:lang w:val="en-GB"/>
              </w:rPr>
              <w:t>Position</w:t>
            </w:r>
          </w:p>
        </w:tc>
        <w:tc>
          <w:tcPr>
            <w:tcW w:w="3260" w:type="dxa"/>
            <w:vAlign w:val="center"/>
          </w:tcPr>
          <w:p w14:paraId="702D118B" w14:textId="57AB4AC8" w:rsidR="00B467FC" w:rsidRPr="00DA31BF" w:rsidRDefault="009A6F91" w:rsidP="0090257F">
            <w:pPr>
              <w:spacing w:before="80"/>
              <w:rPr>
                <w:rFonts w:ascii="Arial" w:hAnsi="Arial" w:cs="Arial"/>
                <w:iCs/>
                <w:sz w:val="19"/>
                <w:szCs w:val="19"/>
                <w:lang w:val="en-GB"/>
              </w:rPr>
            </w:pPr>
            <w:r w:rsidRPr="00DA31BF">
              <w:rPr>
                <w:rFonts w:ascii="Arial" w:hAnsi="Arial" w:cs="Arial"/>
                <w:iCs/>
                <w:sz w:val="19"/>
                <w:szCs w:val="19"/>
                <w:lang w:val="en-GB"/>
              </w:rPr>
              <w:t xml:space="preserve">Researcher (Assessment officer) </w:t>
            </w:r>
          </w:p>
        </w:tc>
        <w:tc>
          <w:tcPr>
            <w:tcW w:w="2126" w:type="dxa"/>
            <w:shd w:val="clear" w:color="auto" w:fill="233A69"/>
            <w:vAlign w:val="center"/>
          </w:tcPr>
          <w:p w14:paraId="0C06E7DB" w14:textId="77777777" w:rsidR="00B467FC" w:rsidRPr="00DA31BF" w:rsidRDefault="004D2185" w:rsidP="0090257F">
            <w:pPr>
              <w:spacing w:before="80"/>
              <w:rPr>
                <w:rFonts w:ascii="Arial" w:hAnsi="Arial" w:cs="Arial"/>
                <w:b/>
                <w:sz w:val="19"/>
                <w:szCs w:val="19"/>
                <w:lang w:val="en-GB"/>
              </w:rPr>
            </w:pPr>
            <w:r w:rsidRPr="00DA31BF">
              <w:rPr>
                <w:rFonts w:ascii="Arial" w:hAnsi="Arial" w:cs="Arial"/>
                <w:b/>
                <w:sz w:val="19"/>
                <w:szCs w:val="19"/>
                <w:lang w:val="en-GB"/>
              </w:rPr>
              <w:t>Starting Date</w:t>
            </w:r>
          </w:p>
        </w:tc>
        <w:tc>
          <w:tcPr>
            <w:tcW w:w="2977" w:type="dxa"/>
            <w:vAlign w:val="center"/>
          </w:tcPr>
          <w:p w14:paraId="7FF96564" w14:textId="16F8CF24" w:rsidR="00B467FC" w:rsidRPr="00DA31BF" w:rsidRDefault="009A6F91" w:rsidP="0090257F">
            <w:pPr>
              <w:spacing w:before="80"/>
              <w:rPr>
                <w:rFonts w:ascii="Arial" w:hAnsi="Arial" w:cs="Arial"/>
                <w:sz w:val="19"/>
                <w:szCs w:val="19"/>
                <w:lang w:val="en-GB"/>
              </w:rPr>
            </w:pPr>
            <w:r w:rsidRPr="00DA31BF">
              <w:rPr>
                <w:rFonts w:ascii="Arial" w:hAnsi="Arial" w:cs="Arial"/>
                <w:sz w:val="19"/>
                <w:szCs w:val="19"/>
                <w:lang w:val="en-GB"/>
              </w:rPr>
              <w:t>25.04.2022</w:t>
            </w:r>
          </w:p>
        </w:tc>
      </w:tr>
      <w:tr w:rsidR="00DD0C7E" w:rsidRPr="00DA31BF" w14:paraId="7160B330" w14:textId="77777777" w:rsidTr="0090257F">
        <w:trPr>
          <w:trHeight w:val="264"/>
        </w:trPr>
        <w:tc>
          <w:tcPr>
            <w:tcW w:w="2127" w:type="dxa"/>
            <w:shd w:val="clear" w:color="auto" w:fill="233A69"/>
          </w:tcPr>
          <w:p w14:paraId="110C6C78" w14:textId="77777777" w:rsidR="00DD0C7E" w:rsidRPr="00DA31BF" w:rsidRDefault="00E578B2" w:rsidP="00D168C5">
            <w:pPr>
              <w:spacing w:before="80"/>
              <w:rPr>
                <w:rFonts w:ascii="Arial" w:hAnsi="Arial" w:cs="Arial"/>
                <w:b/>
                <w:sz w:val="19"/>
                <w:szCs w:val="19"/>
                <w:lang w:val="en-GB"/>
              </w:rPr>
            </w:pPr>
            <w:r w:rsidRPr="00DA31BF">
              <w:rPr>
                <w:rFonts w:ascii="Arial" w:hAnsi="Arial" w:cs="Arial"/>
                <w:b/>
                <w:sz w:val="19"/>
                <w:szCs w:val="19"/>
                <w:lang w:val="en-GB"/>
              </w:rPr>
              <w:t>Reference of the offer</w:t>
            </w:r>
          </w:p>
        </w:tc>
        <w:tc>
          <w:tcPr>
            <w:tcW w:w="3260" w:type="dxa"/>
            <w:vAlign w:val="center"/>
          </w:tcPr>
          <w:p w14:paraId="24A9F6FC" w14:textId="610B85F7" w:rsidR="00DD0C7E" w:rsidRPr="00DA31BF" w:rsidRDefault="008A6663" w:rsidP="0090257F">
            <w:pPr>
              <w:spacing w:before="80"/>
              <w:rPr>
                <w:rFonts w:ascii="Arial" w:hAnsi="Arial" w:cs="Arial"/>
                <w:sz w:val="19"/>
                <w:szCs w:val="19"/>
                <w:lang w:val="en-GB"/>
              </w:rPr>
            </w:pPr>
            <w:r>
              <w:rPr>
                <w:rFonts w:ascii="Arial" w:hAnsi="Arial" w:cs="Arial"/>
                <w:iCs/>
                <w:color w:val="808080" w:themeColor="background1" w:themeShade="80"/>
                <w:sz w:val="19"/>
                <w:szCs w:val="19"/>
                <w:lang w:val="en-GB"/>
              </w:rPr>
              <w:t>02-2022</w:t>
            </w:r>
          </w:p>
        </w:tc>
        <w:tc>
          <w:tcPr>
            <w:tcW w:w="2126" w:type="dxa"/>
            <w:shd w:val="clear" w:color="auto" w:fill="233A69"/>
            <w:vAlign w:val="center"/>
          </w:tcPr>
          <w:p w14:paraId="2774EEA6" w14:textId="77777777" w:rsidR="00DD0C7E" w:rsidRPr="00DA31BF" w:rsidRDefault="004D2185" w:rsidP="0090257F">
            <w:pPr>
              <w:spacing w:before="80"/>
              <w:rPr>
                <w:rFonts w:ascii="Arial" w:hAnsi="Arial" w:cs="Arial"/>
                <w:b/>
                <w:sz w:val="19"/>
                <w:szCs w:val="19"/>
                <w:lang w:val="en-GB"/>
              </w:rPr>
            </w:pPr>
            <w:r w:rsidRPr="00DA31BF">
              <w:rPr>
                <w:rFonts w:ascii="Arial" w:hAnsi="Arial" w:cs="Arial"/>
                <w:b/>
                <w:sz w:val="19"/>
                <w:szCs w:val="19"/>
                <w:lang w:val="en-GB"/>
              </w:rPr>
              <w:t>Publication Date</w:t>
            </w:r>
          </w:p>
        </w:tc>
        <w:tc>
          <w:tcPr>
            <w:tcW w:w="2977" w:type="dxa"/>
            <w:vAlign w:val="center"/>
          </w:tcPr>
          <w:p w14:paraId="4BF42C9F" w14:textId="77440262" w:rsidR="00DD0C7E" w:rsidRPr="00DA31BF" w:rsidRDefault="00F4340E" w:rsidP="0090257F">
            <w:pPr>
              <w:spacing w:before="80"/>
              <w:rPr>
                <w:rFonts w:ascii="Arial" w:hAnsi="Arial" w:cs="Arial"/>
                <w:sz w:val="19"/>
                <w:szCs w:val="19"/>
                <w:lang w:val="en-GB"/>
              </w:rPr>
            </w:pPr>
            <w:r>
              <w:rPr>
                <w:rFonts w:ascii="Arial" w:hAnsi="Arial" w:cs="Arial"/>
                <w:sz w:val="19"/>
                <w:szCs w:val="19"/>
                <w:lang w:val="en-GB"/>
              </w:rPr>
              <w:t>15</w:t>
            </w:r>
            <w:r w:rsidR="009A6F91" w:rsidRPr="00DA31BF">
              <w:rPr>
                <w:rFonts w:ascii="Arial" w:hAnsi="Arial" w:cs="Arial"/>
                <w:sz w:val="19"/>
                <w:szCs w:val="19"/>
                <w:lang w:val="en-GB"/>
              </w:rPr>
              <w:t>.0</w:t>
            </w:r>
            <w:r>
              <w:rPr>
                <w:rFonts w:ascii="Arial" w:hAnsi="Arial" w:cs="Arial"/>
                <w:sz w:val="19"/>
                <w:szCs w:val="19"/>
                <w:lang w:val="en-GB"/>
              </w:rPr>
              <w:t>4</w:t>
            </w:r>
            <w:r w:rsidR="009A6F91" w:rsidRPr="00DA31BF">
              <w:rPr>
                <w:rFonts w:ascii="Arial" w:hAnsi="Arial" w:cs="Arial"/>
                <w:sz w:val="19"/>
                <w:szCs w:val="19"/>
                <w:lang w:val="en-GB"/>
              </w:rPr>
              <w:t>.2022</w:t>
            </w:r>
          </w:p>
        </w:tc>
      </w:tr>
      <w:tr w:rsidR="00DD0C7E" w:rsidRPr="00DA31BF" w14:paraId="6ACC2501" w14:textId="77777777" w:rsidTr="0090257F">
        <w:trPr>
          <w:trHeight w:val="413"/>
        </w:trPr>
        <w:tc>
          <w:tcPr>
            <w:tcW w:w="2127" w:type="dxa"/>
            <w:shd w:val="clear" w:color="auto" w:fill="233A69"/>
          </w:tcPr>
          <w:p w14:paraId="25C73A11" w14:textId="77777777" w:rsidR="00DD0C7E" w:rsidRPr="00DA31BF" w:rsidRDefault="004D2185" w:rsidP="00D168C5">
            <w:pPr>
              <w:spacing w:before="80"/>
              <w:rPr>
                <w:rFonts w:ascii="Arial" w:hAnsi="Arial" w:cs="Arial"/>
                <w:b/>
                <w:sz w:val="19"/>
                <w:szCs w:val="19"/>
                <w:lang w:val="en-GB"/>
              </w:rPr>
            </w:pPr>
            <w:r w:rsidRPr="00DA31BF">
              <w:rPr>
                <w:rFonts w:ascii="Arial" w:hAnsi="Arial" w:cs="Arial"/>
                <w:b/>
                <w:sz w:val="19"/>
                <w:szCs w:val="19"/>
                <w:lang w:val="en-GB"/>
              </w:rPr>
              <w:t>Location</w:t>
            </w:r>
          </w:p>
        </w:tc>
        <w:tc>
          <w:tcPr>
            <w:tcW w:w="3260" w:type="dxa"/>
            <w:vAlign w:val="center"/>
          </w:tcPr>
          <w:p w14:paraId="670B5AF1" w14:textId="3F68BAB4" w:rsidR="00DD0C7E" w:rsidRPr="00DA31BF" w:rsidRDefault="007344E1" w:rsidP="0090257F">
            <w:pPr>
              <w:spacing w:before="80"/>
              <w:rPr>
                <w:rFonts w:ascii="Arial" w:hAnsi="Arial" w:cs="Arial"/>
                <w:sz w:val="19"/>
                <w:szCs w:val="19"/>
                <w:lang w:val="en-GB"/>
              </w:rPr>
            </w:pPr>
            <w:r w:rsidRPr="00DA31BF">
              <w:rPr>
                <w:rFonts w:ascii="Arial" w:hAnsi="Arial" w:cs="Arial"/>
                <w:sz w:val="19"/>
                <w:szCs w:val="19"/>
                <w:lang w:val="en-GB"/>
              </w:rPr>
              <w:t>Tunis</w:t>
            </w:r>
          </w:p>
        </w:tc>
        <w:tc>
          <w:tcPr>
            <w:tcW w:w="2126" w:type="dxa"/>
            <w:shd w:val="clear" w:color="auto" w:fill="233A69"/>
            <w:vAlign w:val="center"/>
          </w:tcPr>
          <w:p w14:paraId="39ACB54E" w14:textId="77777777" w:rsidR="00DD0C7E" w:rsidRPr="00DA31BF" w:rsidRDefault="004D2185" w:rsidP="0090257F">
            <w:pPr>
              <w:spacing w:before="80"/>
              <w:rPr>
                <w:rFonts w:ascii="Arial" w:hAnsi="Arial" w:cs="Arial"/>
                <w:b/>
                <w:sz w:val="19"/>
                <w:szCs w:val="19"/>
                <w:lang w:val="en-GB"/>
              </w:rPr>
            </w:pPr>
            <w:r w:rsidRPr="00DA31BF">
              <w:rPr>
                <w:rFonts w:ascii="Arial" w:hAnsi="Arial" w:cs="Arial"/>
                <w:b/>
                <w:sz w:val="19"/>
                <w:szCs w:val="19"/>
                <w:lang w:val="en-GB"/>
              </w:rPr>
              <w:t>Type of contract</w:t>
            </w:r>
          </w:p>
        </w:tc>
        <w:tc>
          <w:tcPr>
            <w:tcW w:w="2977" w:type="dxa"/>
            <w:vAlign w:val="center"/>
          </w:tcPr>
          <w:p w14:paraId="31B43E70" w14:textId="4072E4AC" w:rsidR="00DD0C7E" w:rsidRPr="00DA31BF" w:rsidRDefault="00B25DD4" w:rsidP="0090257F">
            <w:pPr>
              <w:spacing w:before="80"/>
              <w:rPr>
                <w:rFonts w:ascii="Arial" w:hAnsi="Arial" w:cs="Arial"/>
                <w:sz w:val="19"/>
                <w:szCs w:val="19"/>
                <w:lang w:val="en-GB"/>
              </w:rPr>
            </w:pPr>
            <w:r w:rsidRPr="00981699">
              <w:rPr>
                <w:rFonts w:ascii="Arial" w:hAnsi="Arial" w:cs="Arial"/>
                <w:sz w:val="20"/>
                <w:szCs w:val="20"/>
                <w:lang w:val="en-GB"/>
              </w:rPr>
              <w:t>Fixed Term Contract</w:t>
            </w:r>
          </w:p>
        </w:tc>
      </w:tr>
      <w:tr w:rsidR="00DD0C7E" w:rsidRPr="00DA31BF" w14:paraId="3568A596" w14:textId="77777777" w:rsidTr="0090257F">
        <w:trPr>
          <w:trHeight w:val="264"/>
        </w:trPr>
        <w:tc>
          <w:tcPr>
            <w:tcW w:w="2127" w:type="dxa"/>
            <w:shd w:val="clear" w:color="auto" w:fill="233A69"/>
          </w:tcPr>
          <w:p w14:paraId="34B47ACB" w14:textId="77777777" w:rsidR="00DD0C7E" w:rsidRPr="00DA31BF" w:rsidRDefault="004D2185" w:rsidP="00D168C5">
            <w:pPr>
              <w:spacing w:before="80"/>
              <w:rPr>
                <w:rFonts w:ascii="Arial" w:hAnsi="Arial" w:cs="Arial"/>
                <w:b/>
                <w:sz w:val="19"/>
                <w:szCs w:val="19"/>
                <w:lang w:val="en-GB"/>
              </w:rPr>
            </w:pPr>
            <w:r w:rsidRPr="00DA31BF">
              <w:rPr>
                <w:rFonts w:ascii="Arial" w:hAnsi="Arial" w:cs="Arial"/>
                <w:b/>
                <w:sz w:val="19"/>
                <w:szCs w:val="19"/>
                <w:lang w:val="en-GB"/>
              </w:rPr>
              <w:t>Duration</w:t>
            </w:r>
          </w:p>
        </w:tc>
        <w:tc>
          <w:tcPr>
            <w:tcW w:w="3260" w:type="dxa"/>
            <w:vAlign w:val="center"/>
          </w:tcPr>
          <w:p w14:paraId="0AD79916" w14:textId="4330D845" w:rsidR="00DD0C7E" w:rsidRPr="00DA31BF" w:rsidRDefault="007344E1" w:rsidP="0090257F">
            <w:pPr>
              <w:spacing w:before="80"/>
              <w:rPr>
                <w:rFonts w:ascii="Arial" w:hAnsi="Arial" w:cs="Arial"/>
                <w:sz w:val="19"/>
                <w:szCs w:val="19"/>
                <w:lang w:val="en-GB"/>
              </w:rPr>
            </w:pPr>
            <w:r w:rsidRPr="00DA31BF">
              <w:rPr>
                <w:rFonts w:ascii="Arial" w:hAnsi="Arial" w:cs="Arial"/>
                <w:sz w:val="19"/>
                <w:szCs w:val="19"/>
                <w:lang w:val="en-GB"/>
              </w:rPr>
              <w:t xml:space="preserve">6 months, extendable </w:t>
            </w:r>
          </w:p>
        </w:tc>
        <w:tc>
          <w:tcPr>
            <w:tcW w:w="2126" w:type="dxa"/>
            <w:shd w:val="clear" w:color="auto" w:fill="233A69"/>
            <w:vAlign w:val="center"/>
          </w:tcPr>
          <w:p w14:paraId="0C18A495" w14:textId="325EED01" w:rsidR="00DD0C7E" w:rsidRPr="00DA31BF" w:rsidRDefault="00E578B2" w:rsidP="0090257F">
            <w:pPr>
              <w:spacing w:before="80"/>
              <w:rPr>
                <w:rFonts w:ascii="Arial" w:hAnsi="Arial" w:cs="Arial"/>
                <w:b/>
                <w:sz w:val="19"/>
                <w:szCs w:val="19"/>
                <w:lang w:val="en-GB"/>
              </w:rPr>
            </w:pPr>
            <w:r w:rsidRPr="00DA31BF">
              <w:rPr>
                <w:rFonts w:ascii="Arial" w:hAnsi="Arial" w:cs="Arial"/>
                <w:b/>
                <w:sz w:val="19"/>
                <w:szCs w:val="19"/>
                <w:lang w:val="en-GB"/>
              </w:rPr>
              <w:t>Security</w:t>
            </w:r>
            <w:r w:rsidR="004D2185" w:rsidRPr="00DA31BF">
              <w:rPr>
                <w:rFonts w:ascii="Arial" w:hAnsi="Arial" w:cs="Arial"/>
                <w:b/>
                <w:sz w:val="19"/>
                <w:szCs w:val="19"/>
                <w:lang w:val="en-GB"/>
              </w:rPr>
              <w:t xml:space="preserve"> Level</w:t>
            </w:r>
          </w:p>
        </w:tc>
        <w:tc>
          <w:tcPr>
            <w:tcW w:w="2977" w:type="dxa"/>
            <w:vAlign w:val="center"/>
          </w:tcPr>
          <w:p w14:paraId="286E9576" w14:textId="77777777" w:rsidR="00DD0C7E" w:rsidRPr="00DA31BF" w:rsidRDefault="00965121" w:rsidP="0090257F">
            <w:pPr>
              <w:spacing w:before="80"/>
              <w:rPr>
                <w:rFonts w:ascii="Arial" w:hAnsi="Arial" w:cs="Arial"/>
                <w:color w:val="8497B0"/>
                <w:sz w:val="19"/>
                <w:szCs w:val="19"/>
                <w:lang w:val="en-GB"/>
              </w:rPr>
            </w:pPr>
            <w:r w:rsidRPr="00DA31BF">
              <w:rPr>
                <w:rFonts w:ascii="Arial" w:hAnsi="Arial" w:cs="Arial"/>
                <w:color w:val="8497B0"/>
                <w:sz w:val="19"/>
                <w:szCs w:val="19"/>
                <w:lang w:val="en-GB"/>
              </w:rPr>
              <w:t xml:space="preserve">Cf </w:t>
            </w:r>
            <w:proofErr w:type="spellStart"/>
            <w:r w:rsidRPr="00DA31BF">
              <w:rPr>
                <w:rFonts w:ascii="Arial" w:hAnsi="Arial" w:cs="Arial"/>
                <w:color w:val="8497B0"/>
                <w:sz w:val="19"/>
                <w:szCs w:val="19"/>
                <w:lang w:val="en-GB"/>
              </w:rPr>
              <w:t>SoP</w:t>
            </w:r>
            <w:proofErr w:type="spellEnd"/>
            <w:r w:rsidRPr="00DA31BF">
              <w:rPr>
                <w:rFonts w:ascii="Arial" w:hAnsi="Arial" w:cs="Arial"/>
                <w:color w:val="8497B0"/>
                <w:sz w:val="19"/>
                <w:szCs w:val="19"/>
                <w:lang w:val="en-GB"/>
              </w:rPr>
              <w:t xml:space="preserve"> </w:t>
            </w:r>
          </w:p>
        </w:tc>
      </w:tr>
    </w:tbl>
    <w:p w14:paraId="0AA53D8B" w14:textId="77777777" w:rsidR="00B467FC" w:rsidRPr="00DA31BF" w:rsidRDefault="00B467FC" w:rsidP="00D168C5">
      <w:pPr>
        <w:spacing w:before="80" w:after="0" w:line="240" w:lineRule="auto"/>
        <w:rPr>
          <w:rFonts w:ascii="Arial" w:hAnsi="Arial" w:cs="Arial"/>
          <w:b/>
          <w:sz w:val="19"/>
          <w:szCs w:val="19"/>
          <w:lang w:val="en-GB"/>
        </w:rPr>
      </w:pPr>
    </w:p>
    <w:tbl>
      <w:tblPr>
        <w:tblStyle w:val="TableGrid"/>
        <w:tblW w:w="10490" w:type="dxa"/>
        <w:tblInd w:w="-5" w:type="dxa"/>
        <w:tblLook w:val="04A0" w:firstRow="1" w:lastRow="0" w:firstColumn="1" w:lastColumn="0" w:noHBand="0" w:noVBand="1"/>
      </w:tblPr>
      <w:tblGrid>
        <w:gridCol w:w="10490"/>
      </w:tblGrid>
      <w:tr w:rsidR="00C47554" w:rsidRPr="00DA31BF" w14:paraId="4C97B8FC" w14:textId="77777777" w:rsidTr="00896DAC">
        <w:tc>
          <w:tcPr>
            <w:tcW w:w="10490" w:type="dxa"/>
            <w:shd w:val="clear" w:color="auto" w:fill="233A69"/>
          </w:tcPr>
          <w:p w14:paraId="0036AD01" w14:textId="77777777" w:rsidR="00C47554" w:rsidRPr="00DA31BF" w:rsidRDefault="004D2185" w:rsidP="00D168C5">
            <w:pPr>
              <w:spacing w:before="80"/>
              <w:rPr>
                <w:rFonts w:ascii="Arial" w:hAnsi="Arial" w:cs="Arial"/>
                <w:sz w:val="19"/>
                <w:szCs w:val="19"/>
                <w:lang w:val="en-GB"/>
              </w:rPr>
            </w:pPr>
            <w:r w:rsidRPr="00DA31BF">
              <w:rPr>
                <w:rFonts w:ascii="Arial" w:hAnsi="Arial" w:cs="Arial"/>
                <w:b/>
                <w:sz w:val="19"/>
                <w:szCs w:val="19"/>
                <w:lang w:val="en-GB"/>
              </w:rPr>
              <w:t xml:space="preserve">About </w:t>
            </w:r>
            <w:r w:rsidR="00C47554" w:rsidRPr="00DA31BF">
              <w:rPr>
                <w:rFonts w:ascii="Arial" w:hAnsi="Arial" w:cs="Arial"/>
                <w:b/>
                <w:sz w:val="19"/>
                <w:szCs w:val="19"/>
                <w:lang w:val="en-GB"/>
              </w:rPr>
              <w:t>ACTED</w:t>
            </w:r>
          </w:p>
        </w:tc>
      </w:tr>
      <w:tr w:rsidR="00C47554" w:rsidRPr="00F4340E" w14:paraId="6A8B4911" w14:textId="77777777" w:rsidTr="00B467FC">
        <w:tc>
          <w:tcPr>
            <w:tcW w:w="10490" w:type="dxa"/>
          </w:tcPr>
          <w:p w14:paraId="73A0692C" w14:textId="77777777" w:rsidR="004D2185" w:rsidRPr="00DA31BF" w:rsidRDefault="004D2185" w:rsidP="00D168C5">
            <w:pPr>
              <w:spacing w:before="80"/>
              <w:jc w:val="both"/>
              <w:rPr>
                <w:rFonts w:ascii="Arial" w:hAnsi="Arial" w:cs="Arial"/>
                <w:sz w:val="19"/>
                <w:szCs w:val="19"/>
                <w:lang w:val="en-GB"/>
              </w:rPr>
            </w:pPr>
            <w:r w:rsidRPr="00DA31BF">
              <w:rPr>
                <w:rFonts w:ascii="Arial" w:hAnsi="Arial" w:cs="Arial"/>
                <w:sz w:val="19"/>
                <w:szCs w:val="19"/>
                <w:lang w:val="en-GB"/>
              </w:rPr>
              <w:t xml:space="preserve">Since 1993, as an international non-governmental organization, ACTED has been committed to immediate </w:t>
            </w:r>
          </w:p>
          <w:p w14:paraId="4214DF84" w14:textId="768C9448" w:rsidR="00DA31BF" w:rsidRPr="0090257F" w:rsidRDefault="004D2185" w:rsidP="00D168C5">
            <w:pPr>
              <w:spacing w:before="80"/>
              <w:jc w:val="both"/>
              <w:rPr>
                <w:rStyle w:val="Hyperlink"/>
                <w:rFonts w:ascii="Arial" w:hAnsi="Arial" w:cs="Arial"/>
                <w:color w:val="233A69"/>
                <w:spacing w:val="2"/>
                <w:sz w:val="19"/>
                <w:szCs w:val="19"/>
                <w:lang w:val="en-US"/>
              </w:rPr>
            </w:pPr>
            <w:r w:rsidRPr="00DA31BF">
              <w:rPr>
                <w:rFonts w:ascii="Arial" w:hAnsi="Arial" w:cs="Arial"/>
                <w:sz w:val="19"/>
                <w:szCs w:val="19"/>
                <w:lang w:val="en-GB"/>
              </w:rPr>
              <w:t xml:space="preserve">humanitarian relief to support those in urgent need and protect people’s dignity, while co-creating longer term opportunities for sustainable growth and fulfilling people’s potential. ACTED </w:t>
            </w:r>
            <w:r w:rsidR="005E09AA" w:rsidRPr="00DA31BF">
              <w:rPr>
                <w:rFonts w:ascii="Arial" w:hAnsi="Arial" w:cs="Arial"/>
                <w:sz w:val="19"/>
                <w:szCs w:val="19"/>
                <w:lang w:val="en-GB"/>
              </w:rPr>
              <w:t>endeavours</w:t>
            </w:r>
            <w:r w:rsidRPr="00DA31BF">
              <w:rPr>
                <w:rFonts w:ascii="Arial" w:hAnsi="Arial" w:cs="Arial"/>
                <w:sz w:val="19"/>
                <w:szCs w:val="19"/>
                <w:lang w:val="en-GB"/>
              </w:rPr>
              <w:t xml:space="preserve"> to respond to humanitarian crises and build resilience; promote inclusive and sustainable growth; co-construct effective governance and support the building of civil society worldwide by investing in people and their potential. We go the last mile: ACTED’s mission is to save lives and support people in meeting their needs in </w:t>
            </w:r>
            <w:r w:rsidR="005E09AA" w:rsidRPr="00DA31BF">
              <w:rPr>
                <w:rFonts w:ascii="Arial" w:hAnsi="Arial" w:cs="Arial"/>
                <w:sz w:val="19"/>
                <w:szCs w:val="19"/>
                <w:lang w:val="en-GB"/>
              </w:rPr>
              <w:t>hard-to-reach</w:t>
            </w:r>
            <w:r w:rsidRPr="00DA31BF">
              <w:rPr>
                <w:rFonts w:ascii="Arial" w:hAnsi="Arial" w:cs="Arial"/>
                <w:sz w:val="19"/>
                <w:szCs w:val="19"/>
                <w:lang w:val="en-GB"/>
              </w:rPr>
              <w:t xml:space="preserve"> areas. With a team of 4,800 national staff, 450 international staff, ACTED is active in 38 countries and implements more than 505 projects a year reaching over 20 million beneficiaries. More on </w:t>
            </w:r>
            <w:hyperlink r:id="rId8" w:history="1">
              <w:r w:rsidRPr="00DA31BF">
                <w:rPr>
                  <w:rStyle w:val="Hyperlink"/>
                  <w:rFonts w:ascii="Arial" w:hAnsi="Arial" w:cs="Arial"/>
                  <w:color w:val="233A69"/>
                  <w:spacing w:val="2"/>
                  <w:sz w:val="19"/>
                  <w:szCs w:val="19"/>
                  <w:lang w:val="en-GB"/>
                </w:rPr>
                <w:t>www.acted.org</w:t>
              </w:r>
            </w:hyperlink>
            <w:r w:rsidR="006E4F80" w:rsidRPr="00DA31BF">
              <w:rPr>
                <w:rStyle w:val="Hyperlink"/>
                <w:rFonts w:ascii="Arial" w:hAnsi="Arial" w:cs="Arial"/>
                <w:color w:val="233A69"/>
                <w:spacing w:val="2"/>
                <w:sz w:val="19"/>
                <w:szCs w:val="19"/>
                <w:lang w:val="en-GB"/>
              </w:rPr>
              <w:t>.</w:t>
            </w:r>
            <w:r w:rsidR="006E4F80" w:rsidRPr="0090257F">
              <w:rPr>
                <w:rStyle w:val="Hyperlink"/>
                <w:rFonts w:ascii="Arial" w:hAnsi="Arial" w:cs="Arial"/>
                <w:color w:val="233A69"/>
                <w:spacing w:val="2"/>
                <w:sz w:val="19"/>
                <w:szCs w:val="19"/>
                <w:lang w:val="en-US"/>
              </w:rPr>
              <w:t xml:space="preserve"> </w:t>
            </w:r>
          </w:p>
          <w:p w14:paraId="73D9186F" w14:textId="126FF082" w:rsidR="00DA31BF" w:rsidRPr="00DA31BF" w:rsidRDefault="00DA31BF" w:rsidP="00D168C5">
            <w:pPr>
              <w:pStyle w:val="MediumGrid21"/>
              <w:spacing w:before="80" w:after="120"/>
              <w:rPr>
                <w:rFonts w:cs="Arial"/>
                <w:color w:val="191919"/>
                <w:sz w:val="19"/>
                <w:szCs w:val="19"/>
                <w:bdr w:val="none" w:sz="0" w:space="0" w:color="auto" w:frame="1"/>
                <w:shd w:val="clear" w:color="auto" w:fill="FBFBFB"/>
                <w:lang w:val="en-GB"/>
              </w:rPr>
            </w:pPr>
            <w:r w:rsidRPr="00DA31BF">
              <w:rPr>
                <w:rFonts w:ascii="Arial" w:hAnsi="Arial" w:cs="Arial"/>
                <w:color w:val="191919"/>
                <w:sz w:val="19"/>
                <w:szCs w:val="19"/>
                <w:bdr w:val="none" w:sz="0" w:space="0" w:color="auto" w:frame="1"/>
                <w:shd w:val="clear" w:color="auto" w:fill="FBFBFB"/>
                <w:lang w:val="en-GB"/>
              </w:rPr>
              <w:t xml:space="preserve">REACH </w:t>
            </w:r>
            <w:r w:rsidRPr="00DA31BF">
              <w:rPr>
                <w:rFonts w:ascii="Arial" w:hAnsi="Arial" w:cs="Arial"/>
                <w:sz w:val="19"/>
                <w:szCs w:val="19"/>
                <w:bdr w:val="none" w:sz="0" w:space="0" w:color="auto" w:frame="1"/>
                <w:shd w:val="clear" w:color="auto" w:fill="FBFBFB"/>
                <w:lang w:val="en-GB"/>
              </w:rPr>
              <w:t>was born in 2010 as a joint initiative of two International NGOs (</w:t>
            </w:r>
            <w:hyperlink r:id="rId9" w:tgtFrame="_blank" w:history="1">
              <w:r w:rsidRPr="00DA31BF">
                <w:rPr>
                  <w:rStyle w:val="Hyperlink"/>
                  <w:rFonts w:ascii="Arial" w:hAnsi="Arial" w:cs="Arial"/>
                  <w:bCs/>
                  <w:sz w:val="19"/>
                  <w:szCs w:val="19"/>
                  <w:bdr w:val="none" w:sz="0" w:space="0" w:color="auto" w:frame="1"/>
                  <w:lang w:val="en-GB"/>
                </w:rPr>
                <w:t>IMPACT Initiatives</w:t>
              </w:r>
            </w:hyperlink>
            <w:r w:rsidRPr="00DA31BF">
              <w:rPr>
                <w:rFonts w:ascii="Arial" w:hAnsi="Arial" w:cs="Arial"/>
                <w:sz w:val="19"/>
                <w:szCs w:val="19"/>
                <w:bdr w:val="none" w:sz="0" w:space="0" w:color="auto" w:frame="1"/>
                <w:shd w:val="clear" w:color="auto" w:fill="FBFBFB"/>
                <w:lang w:val="en-GB"/>
              </w:rPr>
              <w:t> and </w:t>
            </w:r>
            <w:hyperlink r:id="rId10" w:tgtFrame="_blank" w:history="1">
              <w:r w:rsidRPr="00DA31BF">
                <w:rPr>
                  <w:rStyle w:val="Hyperlink"/>
                  <w:rFonts w:ascii="Arial" w:hAnsi="Arial" w:cs="Arial"/>
                  <w:bCs/>
                  <w:sz w:val="19"/>
                  <w:szCs w:val="19"/>
                  <w:bdr w:val="none" w:sz="0" w:space="0" w:color="auto" w:frame="1"/>
                  <w:lang w:val="en-GB"/>
                </w:rPr>
                <w:t>ACTED</w:t>
              </w:r>
            </w:hyperlink>
            <w:r w:rsidRPr="00DA31BF">
              <w:rPr>
                <w:rFonts w:ascii="Arial" w:hAnsi="Arial" w:cs="Arial"/>
                <w:sz w:val="19"/>
                <w:szCs w:val="19"/>
                <w:bdr w:val="none" w:sz="0" w:space="0" w:color="auto" w:frame="1"/>
                <w:shd w:val="clear" w:color="auto" w:fill="FBFBFB"/>
                <w:lang w:val="en-GB"/>
              </w:rPr>
              <w:t>) and the United Nations Operational Satellite Applications Programme (</w:t>
            </w:r>
            <w:hyperlink r:id="rId11" w:tgtFrame="_blank" w:history="1">
              <w:r w:rsidRPr="00DA31BF">
                <w:rPr>
                  <w:rStyle w:val="Hyperlink"/>
                  <w:rFonts w:ascii="Arial" w:hAnsi="Arial" w:cs="Arial"/>
                  <w:bCs/>
                  <w:sz w:val="19"/>
                  <w:szCs w:val="19"/>
                  <w:bdr w:val="none" w:sz="0" w:space="0" w:color="auto" w:frame="1"/>
                  <w:lang w:val="en-GB"/>
                </w:rPr>
                <w:t>UNOSAT</w:t>
              </w:r>
            </w:hyperlink>
            <w:r w:rsidRPr="00DA31BF">
              <w:rPr>
                <w:rFonts w:ascii="Arial" w:hAnsi="Arial" w:cs="Arial"/>
                <w:sz w:val="19"/>
                <w:szCs w:val="19"/>
                <w:bdr w:val="none" w:sz="0" w:space="0" w:color="auto" w:frame="1"/>
                <w:shd w:val="clear" w:color="auto" w:fill="FBFBFB"/>
                <w:lang w:val="en-GB"/>
              </w:rPr>
              <w:t xml:space="preserve">). REACH’s </w:t>
            </w:r>
            <w:r w:rsidRPr="00DA31BF">
              <w:rPr>
                <w:rStyle w:val="Strong"/>
                <w:rFonts w:ascii="Arial" w:hAnsi="Arial" w:cs="Arial"/>
                <w:sz w:val="19"/>
                <w:szCs w:val="19"/>
                <w:bdr w:val="none" w:sz="0" w:space="0" w:color="auto" w:frame="1"/>
                <w:lang w:val="en-GB"/>
              </w:rPr>
              <w:t>purpose</w:t>
            </w:r>
            <w:r w:rsidRPr="00DA31BF">
              <w:rPr>
                <w:rStyle w:val="apple-converted-space"/>
                <w:rFonts w:ascii="Arial" w:hAnsi="Arial" w:cs="Arial"/>
                <w:sz w:val="19"/>
                <w:szCs w:val="19"/>
                <w:bdr w:val="none" w:sz="0" w:space="0" w:color="auto" w:frame="1"/>
                <w:shd w:val="clear" w:color="auto" w:fill="FBFBFB"/>
                <w:lang w:val="en-GB"/>
              </w:rPr>
              <w:t> </w:t>
            </w:r>
            <w:r w:rsidRPr="00DA31BF">
              <w:rPr>
                <w:rFonts w:ascii="Arial" w:hAnsi="Arial" w:cs="Arial"/>
                <w:sz w:val="19"/>
                <w:szCs w:val="19"/>
                <w:bdr w:val="none" w:sz="0" w:space="0" w:color="auto" w:frame="1"/>
                <w:shd w:val="clear" w:color="auto" w:fill="FBFBFB"/>
                <w:lang w:val="en-GB"/>
              </w:rPr>
              <w:t>is to promote and facilitate the development of information products that enhance the humanitarian community’s</w:t>
            </w:r>
            <w:r w:rsidRPr="00DA31BF">
              <w:rPr>
                <w:rFonts w:ascii="Arial" w:hAnsi="Arial" w:cs="Arial"/>
                <w:color w:val="191919"/>
                <w:sz w:val="19"/>
                <w:szCs w:val="19"/>
                <w:bdr w:val="none" w:sz="0" w:space="0" w:color="auto" w:frame="1"/>
                <w:shd w:val="clear" w:color="auto" w:fill="FBFBFB"/>
                <w:lang w:val="en-GB"/>
              </w:rPr>
              <w:t xml:space="preserve"> decision making and planning capacity for emergency, reconstruction and development contexts. REACH facilitates information management for aid actors through three complementary services: (a) need and situation assessments facilitated by REACH teams; (b) situation analysis using satellite imagery; (c) provision of related database and (web)-mapping facilities and expertise.</w:t>
            </w:r>
          </w:p>
        </w:tc>
      </w:tr>
    </w:tbl>
    <w:p w14:paraId="7C7EFCFF" w14:textId="77777777" w:rsidR="004F5A12" w:rsidRPr="00DA31BF" w:rsidRDefault="004F5A12" w:rsidP="00D168C5">
      <w:pPr>
        <w:spacing w:before="80" w:after="0" w:line="240" w:lineRule="auto"/>
        <w:rPr>
          <w:rFonts w:ascii="Arial" w:hAnsi="Arial" w:cs="Arial"/>
          <w:sz w:val="19"/>
          <w:szCs w:val="19"/>
          <w:lang w:val="en-GB"/>
        </w:rPr>
      </w:pPr>
    </w:p>
    <w:tbl>
      <w:tblPr>
        <w:tblStyle w:val="TableGrid"/>
        <w:tblW w:w="10490" w:type="dxa"/>
        <w:tblInd w:w="-5" w:type="dxa"/>
        <w:tblLook w:val="04A0" w:firstRow="1" w:lastRow="0" w:firstColumn="1" w:lastColumn="0" w:noHBand="0" w:noVBand="1"/>
      </w:tblPr>
      <w:tblGrid>
        <w:gridCol w:w="10490"/>
      </w:tblGrid>
      <w:tr w:rsidR="004F5A12" w:rsidRPr="00F4340E" w14:paraId="16FC4CED" w14:textId="77777777" w:rsidTr="00896DAC">
        <w:tc>
          <w:tcPr>
            <w:tcW w:w="10490" w:type="dxa"/>
            <w:shd w:val="clear" w:color="auto" w:fill="233A69"/>
          </w:tcPr>
          <w:p w14:paraId="2EBCAB17" w14:textId="1C1DD031" w:rsidR="004F5A12" w:rsidRPr="00DA31BF" w:rsidRDefault="005E09AA" w:rsidP="00D168C5">
            <w:pPr>
              <w:spacing w:before="80"/>
              <w:rPr>
                <w:rFonts w:ascii="Arial" w:hAnsi="Arial" w:cs="Arial"/>
                <w:sz w:val="19"/>
                <w:szCs w:val="19"/>
                <w:lang w:val="en-GB"/>
              </w:rPr>
            </w:pPr>
            <w:r w:rsidRPr="00DA31BF">
              <w:rPr>
                <w:rFonts w:ascii="Arial" w:hAnsi="Arial" w:cs="Arial"/>
                <w:b/>
                <w:sz w:val="19"/>
                <w:szCs w:val="19"/>
                <w:lang w:val="en-GB"/>
              </w:rPr>
              <w:t>C</w:t>
            </w:r>
            <w:r w:rsidR="004D2185" w:rsidRPr="00DA31BF">
              <w:rPr>
                <w:rFonts w:ascii="Arial" w:hAnsi="Arial" w:cs="Arial"/>
                <w:b/>
                <w:sz w:val="19"/>
                <w:szCs w:val="19"/>
                <w:lang w:val="en-GB"/>
              </w:rPr>
              <w:t xml:space="preserve">ontext </w:t>
            </w:r>
            <w:r w:rsidRPr="00DA31BF">
              <w:rPr>
                <w:rFonts w:ascii="Arial" w:hAnsi="Arial" w:cs="Arial"/>
                <w:b/>
                <w:sz w:val="19"/>
                <w:szCs w:val="19"/>
                <w:lang w:val="en-GB"/>
              </w:rPr>
              <w:t xml:space="preserve">of the position </w:t>
            </w:r>
            <w:r w:rsidR="004D2185" w:rsidRPr="00DA31BF">
              <w:rPr>
                <w:rFonts w:ascii="Arial" w:hAnsi="Arial" w:cs="Arial"/>
                <w:b/>
                <w:sz w:val="19"/>
                <w:szCs w:val="19"/>
                <w:lang w:val="en-GB"/>
              </w:rPr>
              <w:t>and key challenges</w:t>
            </w:r>
          </w:p>
        </w:tc>
      </w:tr>
      <w:tr w:rsidR="004F5A12" w:rsidRPr="00F4340E" w14:paraId="2A57854E" w14:textId="77777777" w:rsidTr="00A64E55">
        <w:tc>
          <w:tcPr>
            <w:tcW w:w="10490" w:type="dxa"/>
            <w:shd w:val="clear" w:color="auto" w:fill="auto"/>
          </w:tcPr>
          <w:p w14:paraId="78E7F86C" w14:textId="4A46D644" w:rsidR="00EA6AD2" w:rsidRDefault="00D168C5" w:rsidP="00D168C5">
            <w:pPr>
              <w:spacing w:before="80"/>
              <w:rPr>
                <w:rFonts w:ascii="Arial" w:hAnsi="Arial" w:cs="Arial"/>
                <w:color w:val="363636"/>
                <w:sz w:val="19"/>
                <w:szCs w:val="19"/>
                <w:lang w:val="en-GB"/>
              </w:rPr>
            </w:pPr>
            <w:r>
              <w:rPr>
                <w:rFonts w:ascii="Arial" w:hAnsi="Arial" w:cs="Arial"/>
                <w:color w:val="363636"/>
                <w:sz w:val="19"/>
                <w:szCs w:val="19"/>
                <w:lang w:val="en-GB"/>
              </w:rPr>
              <w:t xml:space="preserve">REACH implements the Multi-Sector Needs Assessment in Libya, to inform the humanitarian response; REACH’s MSNA is a key contribution to the prioritization of the needs and programming by UN agencies, INGO partners and sectors, as reflected in the HNO and HRP; this position will lead the part of the MSNA covering the needs of Migrants &amp; Refugees. </w:t>
            </w:r>
          </w:p>
          <w:p w14:paraId="681FE315" w14:textId="0D289A21" w:rsidR="00D168C5" w:rsidRPr="00DA31BF" w:rsidRDefault="00D168C5" w:rsidP="00D168C5">
            <w:pPr>
              <w:pStyle w:val="MediumGrid21"/>
              <w:spacing w:before="80" w:after="120"/>
              <w:rPr>
                <w:rFonts w:ascii="Arial" w:hAnsi="Arial" w:cs="Arial"/>
                <w:color w:val="363636"/>
                <w:sz w:val="19"/>
                <w:szCs w:val="19"/>
                <w:lang w:val="en-GB"/>
              </w:rPr>
            </w:pPr>
            <w:r>
              <w:rPr>
                <w:rFonts w:ascii="Arial" w:hAnsi="Arial" w:cs="Arial"/>
                <w:color w:val="363636"/>
                <w:sz w:val="19"/>
                <w:szCs w:val="19"/>
                <w:lang w:val="en-GB"/>
              </w:rPr>
              <w:t xml:space="preserve">The MSNA is a complex project requiring a high </w:t>
            </w:r>
            <w:r w:rsidRPr="00D168C5">
              <w:rPr>
                <w:rFonts w:ascii="Arial" w:hAnsi="Arial" w:cs="Arial"/>
                <w:color w:val="191919"/>
                <w:sz w:val="19"/>
                <w:szCs w:val="19"/>
                <w:bdr w:val="none" w:sz="0" w:space="0" w:color="auto" w:frame="1"/>
                <w:shd w:val="clear" w:color="auto" w:fill="FBFBFB"/>
                <w:lang w:val="en-GB"/>
              </w:rPr>
              <w:t>level</w:t>
            </w:r>
            <w:r>
              <w:rPr>
                <w:rFonts w:ascii="Arial" w:hAnsi="Arial" w:cs="Arial"/>
                <w:color w:val="363636"/>
                <w:sz w:val="19"/>
                <w:szCs w:val="19"/>
                <w:lang w:val="en-GB"/>
              </w:rPr>
              <w:t xml:space="preserve"> of data analysis skills, coordination and report writing skills</w:t>
            </w:r>
            <w:r w:rsidR="00340556">
              <w:rPr>
                <w:rFonts w:ascii="Arial" w:hAnsi="Arial" w:cs="Arial"/>
                <w:color w:val="363636"/>
                <w:sz w:val="19"/>
                <w:szCs w:val="19"/>
                <w:lang w:val="en-GB"/>
              </w:rPr>
              <w:t xml:space="preserve"> as well as a good capacity to work under tight deadlines</w:t>
            </w:r>
            <w:r>
              <w:rPr>
                <w:rFonts w:ascii="Arial" w:hAnsi="Arial" w:cs="Arial"/>
                <w:color w:val="363636"/>
                <w:sz w:val="19"/>
                <w:szCs w:val="19"/>
                <w:lang w:val="en-GB"/>
              </w:rPr>
              <w:t xml:space="preserve">. </w:t>
            </w:r>
          </w:p>
        </w:tc>
      </w:tr>
    </w:tbl>
    <w:p w14:paraId="7AA1D1A8" w14:textId="77777777" w:rsidR="00C47554" w:rsidRPr="00DA31BF" w:rsidRDefault="00C47554" w:rsidP="00D168C5">
      <w:pPr>
        <w:tabs>
          <w:tab w:val="left" w:pos="3540"/>
        </w:tabs>
        <w:spacing w:before="80" w:after="0" w:line="240" w:lineRule="auto"/>
        <w:rPr>
          <w:rFonts w:ascii="Arial" w:hAnsi="Arial" w:cs="Arial"/>
          <w:sz w:val="19"/>
          <w:szCs w:val="19"/>
          <w:lang w:val="en-GB"/>
        </w:rPr>
      </w:pPr>
    </w:p>
    <w:tbl>
      <w:tblPr>
        <w:tblStyle w:val="TableGrid"/>
        <w:tblW w:w="10490" w:type="dxa"/>
        <w:tblInd w:w="-5" w:type="dxa"/>
        <w:tblLook w:val="04A0" w:firstRow="1" w:lastRow="0" w:firstColumn="1" w:lastColumn="0" w:noHBand="0" w:noVBand="1"/>
      </w:tblPr>
      <w:tblGrid>
        <w:gridCol w:w="10490"/>
      </w:tblGrid>
      <w:tr w:rsidR="00B467FC" w:rsidRPr="00DA31BF" w14:paraId="505E542A" w14:textId="77777777" w:rsidTr="00896DAC">
        <w:tc>
          <w:tcPr>
            <w:tcW w:w="10490" w:type="dxa"/>
            <w:shd w:val="clear" w:color="auto" w:fill="233A69"/>
          </w:tcPr>
          <w:p w14:paraId="2CF50F72" w14:textId="77777777" w:rsidR="00B467FC" w:rsidRPr="00DA31BF" w:rsidRDefault="004D2185" w:rsidP="00D168C5">
            <w:pPr>
              <w:spacing w:before="80"/>
              <w:rPr>
                <w:rFonts w:ascii="Arial" w:hAnsi="Arial" w:cs="Arial"/>
                <w:sz w:val="19"/>
                <w:szCs w:val="19"/>
                <w:lang w:val="en-GB"/>
              </w:rPr>
            </w:pPr>
            <w:r w:rsidRPr="00DA31BF">
              <w:rPr>
                <w:rFonts w:ascii="Arial" w:hAnsi="Arial" w:cs="Arial"/>
                <w:b/>
                <w:sz w:val="19"/>
                <w:szCs w:val="19"/>
                <w:lang w:val="en-GB"/>
              </w:rPr>
              <w:t xml:space="preserve">Key roles and responsibilities </w:t>
            </w:r>
          </w:p>
        </w:tc>
      </w:tr>
      <w:tr w:rsidR="00B467FC" w:rsidRPr="00F4340E" w14:paraId="3642EB77" w14:textId="77777777" w:rsidTr="00B467FC">
        <w:tc>
          <w:tcPr>
            <w:tcW w:w="10490" w:type="dxa"/>
          </w:tcPr>
          <w:p w14:paraId="4DCFC199" w14:textId="04B3522B" w:rsidR="007D36D9" w:rsidRPr="00DA31BF" w:rsidRDefault="007344E1" w:rsidP="00D168C5">
            <w:pPr>
              <w:spacing w:before="80"/>
              <w:jc w:val="both"/>
              <w:rPr>
                <w:rFonts w:ascii="Arial" w:hAnsi="Arial" w:cs="Arial"/>
                <w:sz w:val="19"/>
                <w:szCs w:val="19"/>
                <w:lang w:val="en-GB"/>
              </w:rPr>
            </w:pPr>
            <w:r w:rsidRPr="00DA31BF">
              <w:rPr>
                <w:rFonts w:ascii="Arial" w:hAnsi="Arial" w:cs="Arial"/>
                <w:sz w:val="19"/>
                <w:szCs w:val="19"/>
                <w:lang w:val="en-GB"/>
              </w:rPr>
              <w:t xml:space="preserve">The Research/Assessment Officer will support REACH’s 2021 Multi-Sector Needs Assessments. Under the supervision of the REACH Assessment technical lead and REACH Research Manager, the REACH Research/Assessment Officer is responsible for assisting in the management and implementation of REACH research projects in Libya including their preparation, implementation and follow-up. He/she will also support related logistics, partner coordination, reporting and finance requirements and will be required to provide input to the strategic development of REACH in Libya. The role is primarily research focused, with additional operational, translation, and coordination requirements. </w:t>
            </w:r>
          </w:p>
        </w:tc>
      </w:tr>
    </w:tbl>
    <w:p w14:paraId="405008C0" w14:textId="77777777" w:rsidR="00B467FC" w:rsidRPr="00DA31BF" w:rsidRDefault="00B467FC" w:rsidP="00D168C5">
      <w:pPr>
        <w:spacing w:before="80" w:after="0" w:line="240" w:lineRule="auto"/>
        <w:jc w:val="both"/>
        <w:rPr>
          <w:rFonts w:ascii="Arial" w:hAnsi="Arial" w:cs="Arial"/>
          <w:sz w:val="19"/>
          <w:szCs w:val="19"/>
          <w:lang w:val="en-GB"/>
        </w:rPr>
      </w:pPr>
    </w:p>
    <w:tbl>
      <w:tblPr>
        <w:tblStyle w:val="TableGrid"/>
        <w:tblW w:w="10490" w:type="dxa"/>
        <w:tblInd w:w="-5" w:type="dxa"/>
        <w:tblLook w:val="04A0" w:firstRow="1" w:lastRow="0" w:firstColumn="1" w:lastColumn="0" w:noHBand="0" w:noVBand="1"/>
      </w:tblPr>
      <w:tblGrid>
        <w:gridCol w:w="10490"/>
      </w:tblGrid>
      <w:tr w:rsidR="006E2D19" w:rsidRPr="00F4340E" w14:paraId="32F984C5" w14:textId="77777777" w:rsidTr="00896DAC">
        <w:tc>
          <w:tcPr>
            <w:tcW w:w="10490" w:type="dxa"/>
            <w:shd w:val="clear" w:color="auto" w:fill="233A69"/>
          </w:tcPr>
          <w:p w14:paraId="596C8364" w14:textId="7F5944D9" w:rsidR="006E2D19" w:rsidRPr="00DA31BF" w:rsidRDefault="004D2185" w:rsidP="00D168C5">
            <w:pPr>
              <w:spacing w:before="80"/>
              <w:rPr>
                <w:rFonts w:ascii="Arial" w:hAnsi="Arial" w:cs="Arial"/>
                <w:sz w:val="19"/>
                <w:szCs w:val="19"/>
                <w:lang w:val="en-GB"/>
              </w:rPr>
            </w:pPr>
            <w:r w:rsidRPr="00DA31BF">
              <w:rPr>
                <w:rFonts w:ascii="Arial" w:hAnsi="Arial" w:cs="Arial"/>
                <w:b/>
                <w:sz w:val="19"/>
                <w:szCs w:val="19"/>
                <w:lang w:val="en-GB"/>
              </w:rPr>
              <w:t xml:space="preserve">Required qualifications and technical </w:t>
            </w:r>
            <w:r w:rsidR="005E09AA" w:rsidRPr="00DA31BF">
              <w:rPr>
                <w:rFonts w:ascii="Arial" w:hAnsi="Arial" w:cs="Arial"/>
                <w:b/>
                <w:sz w:val="19"/>
                <w:szCs w:val="19"/>
                <w:lang w:val="en-GB"/>
              </w:rPr>
              <w:t>expertise</w:t>
            </w:r>
          </w:p>
        </w:tc>
      </w:tr>
      <w:tr w:rsidR="006E2D19" w:rsidRPr="00F4340E" w14:paraId="7BFD4E31" w14:textId="77777777" w:rsidTr="007953BD">
        <w:tc>
          <w:tcPr>
            <w:tcW w:w="10490" w:type="dxa"/>
          </w:tcPr>
          <w:p w14:paraId="24D12103" w14:textId="77777777" w:rsidR="007344E1" w:rsidRPr="00DA31BF" w:rsidRDefault="007344E1" w:rsidP="00D168C5">
            <w:pPr>
              <w:spacing w:before="80"/>
              <w:rPr>
                <w:rFonts w:ascii="Arial" w:hAnsi="Arial" w:cs="Arial"/>
                <w:sz w:val="19"/>
                <w:szCs w:val="19"/>
                <w:lang w:val="en-GB"/>
              </w:rPr>
            </w:pPr>
            <w:r w:rsidRPr="00DA31BF">
              <w:rPr>
                <w:rFonts w:ascii="Arial" w:hAnsi="Arial" w:cs="Arial"/>
                <w:b/>
                <w:bCs/>
                <w:sz w:val="19"/>
                <w:szCs w:val="19"/>
                <w:lang w:val="en-GB"/>
              </w:rPr>
              <w:t xml:space="preserve">Academic </w:t>
            </w:r>
            <w:r w:rsidRPr="00DA31BF">
              <w:rPr>
                <w:rFonts w:ascii="Arial" w:hAnsi="Arial" w:cs="Arial"/>
                <w:sz w:val="19"/>
                <w:szCs w:val="19"/>
                <w:lang w:val="en-GB"/>
              </w:rPr>
              <w:t xml:space="preserve">Excellent academic qualifications, preferably including a master’s degree in relevant </w:t>
            </w:r>
            <w:proofErr w:type="gramStart"/>
            <w:r w:rsidRPr="00DA31BF">
              <w:rPr>
                <w:rFonts w:ascii="Arial" w:hAnsi="Arial" w:cs="Arial"/>
                <w:sz w:val="19"/>
                <w:szCs w:val="19"/>
                <w:lang w:val="en-GB"/>
              </w:rPr>
              <w:t>discipline;</w:t>
            </w:r>
            <w:proofErr w:type="gramEnd"/>
            <w:r w:rsidRPr="00DA31BF">
              <w:rPr>
                <w:rFonts w:ascii="Arial" w:hAnsi="Arial" w:cs="Arial"/>
                <w:sz w:val="19"/>
                <w:szCs w:val="19"/>
                <w:lang w:val="en-GB"/>
              </w:rPr>
              <w:t xml:space="preserve"> </w:t>
            </w:r>
          </w:p>
          <w:p w14:paraId="05EC27B1" w14:textId="77777777" w:rsidR="007344E1" w:rsidRPr="00DA31BF" w:rsidRDefault="007344E1" w:rsidP="00D168C5">
            <w:pPr>
              <w:spacing w:before="80"/>
              <w:rPr>
                <w:rFonts w:ascii="Arial" w:hAnsi="Arial" w:cs="Arial"/>
                <w:sz w:val="19"/>
                <w:szCs w:val="19"/>
                <w:lang w:val="en-GB"/>
              </w:rPr>
            </w:pPr>
            <w:r w:rsidRPr="00DA31BF">
              <w:rPr>
                <w:rFonts w:ascii="Arial" w:hAnsi="Arial" w:cs="Arial"/>
                <w:b/>
                <w:bCs/>
                <w:sz w:val="19"/>
                <w:szCs w:val="19"/>
                <w:lang w:val="en-GB"/>
              </w:rPr>
              <w:t xml:space="preserve">Research skills </w:t>
            </w:r>
            <w:r w:rsidRPr="00DA31BF">
              <w:rPr>
                <w:rFonts w:ascii="Arial" w:hAnsi="Arial" w:cs="Arial"/>
                <w:sz w:val="19"/>
                <w:szCs w:val="19"/>
                <w:lang w:val="en-GB"/>
              </w:rPr>
              <w:t xml:space="preserve">Proficiency and proven experience with research methods. Excellent analytical skills – research question design, familiarity with research methods (and their appropriate usage), report writing, data visualisation </w:t>
            </w:r>
          </w:p>
          <w:p w14:paraId="4FBB5C3C" w14:textId="77777777" w:rsidR="007344E1" w:rsidRPr="00DA31BF" w:rsidRDefault="007344E1" w:rsidP="00D168C5">
            <w:pPr>
              <w:spacing w:before="80"/>
              <w:rPr>
                <w:rFonts w:ascii="Arial" w:hAnsi="Arial" w:cs="Arial"/>
                <w:sz w:val="19"/>
                <w:szCs w:val="19"/>
                <w:lang w:val="en-GB"/>
              </w:rPr>
            </w:pPr>
            <w:r w:rsidRPr="00DA31BF">
              <w:rPr>
                <w:rFonts w:ascii="Arial" w:hAnsi="Arial" w:cs="Arial"/>
                <w:b/>
                <w:bCs/>
                <w:sz w:val="19"/>
                <w:szCs w:val="19"/>
                <w:lang w:val="en-GB"/>
              </w:rPr>
              <w:t xml:space="preserve">Software skills </w:t>
            </w:r>
            <w:r w:rsidRPr="00DA31BF">
              <w:rPr>
                <w:rFonts w:ascii="Arial" w:hAnsi="Arial" w:cs="Arial"/>
                <w:sz w:val="19"/>
                <w:szCs w:val="19"/>
                <w:lang w:val="en-GB"/>
              </w:rPr>
              <w:t xml:space="preserve">Proven knowledge of the Microsoft Office Suite, to include Word, Excel, and PowerPoint. Advanced skills in R, SPSS and/or STATA or other statistical analysis software are an asset; Experience with InDesign an asset. </w:t>
            </w:r>
          </w:p>
          <w:p w14:paraId="61CE46B5" w14:textId="77777777" w:rsidR="007344E1" w:rsidRPr="00DA31BF" w:rsidRDefault="007344E1" w:rsidP="00D168C5">
            <w:pPr>
              <w:spacing w:before="80"/>
              <w:rPr>
                <w:rFonts w:ascii="Arial" w:hAnsi="Arial" w:cs="Arial"/>
                <w:sz w:val="19"/>
                <w:szCs w:val="19"/>
                <w:lang w:val="en-GB"/>
              </w:rPr>
            </w:pPr>
            <w:r w:rsidRPr="00DA31BF">
              <w:rPr>
                <w:rFonts w:ascii="Arial" w:hAnsi="Arial" w:cs="Arial"/>
                <w:b/>
                <w:bCs/>
                <w:sz w:val="19"/>
                <w:szCs w:val="19"/>
                <w:lang w:val="en-GB"/>
              </w:rPr>
              <w:t xml:space="preserve">Years of work experience </w:t>
            </w:r>
            <w:r w:rsidRPr="00DA31BF">
              <w:rPr>
                <w:rFonts w:ascii="Arial" w:hAnsi="Arial" w:cs="Arial"/>
                <w:sz w:val="19"/>
                <w:szCs w:val="19"/>
                <w:lang w:val="en-GB"/>
              </w:rPr>
              <w:t xml:space="preserve">At least 1 years of relevant working experience. Experience in humanitarian settings highly desirable; </w:t>
            </w:r>
          </w:p>
          <w:p w14:paraId="417B7096" w14:textId="77777777" w:rsidR="007344E1" w:rsidRPr="00DA31BF" w:rsidRDefault="007344E1" w:rsidP="00D168C5">
            <w:pPr>
              <w:spacing w:before="80"/>
              <w:rPr>
                <w:rFonts w:ascii="Arial" w:hAnsi="Arial" w:cs="Arial"/>
                <w:sz w:val="19"/>
                <w:szCs w:val="19"/>
                <w:lang w:val="en-GB"/>
              </w:rPr>
            </w:pPr>
            <w:r w:rsidRPr="00DA31BF">
              <w:rPr>
                <w:rFonts w:ascii="Arial" w:hAnsi="Arial" w:cs="Arial"/>
                <w:b/>
                <w:bCs/>
                <w:sz w:val="19"/>
                <w:szCs w:val="19"/>
                <w:lang w:val="en-GB"/>
              </w:rPr>
              <w:t xml:space="preserve">Experience in presentations, training and public speaking </w:t>
            </w:r>
            <w:r w:rsidRPr="00DA31BF">
              <w:rPr>
                <w:rFonts w:ascii="Arial" w:hAnsi="Arial" w:cs="Arial"/>
                <w:sz w:val="19"/>
                <w:szCs w:val="19"/>
                <w:lang w:val="en-GB"/>
              </w:rPr>
              <w:t xml:space="preserve">an asset; </w:t>
            </w:r>
          </w:p>
          <w:p w14:paraId="379AF45F" w14:textId="77777777" w:rsidR="007344E1" w:rsidRPr="00DA31BF" w:rsidRDefault="007344E1" w:rsidP="00D168C5">
            <w:pPr>
              <w:spacing w:before="80"/>
              <w:rPr>
                <w:rFonts w:ascii="Arial" w:hAnsi="Arial" w:cs="Arial"/>
                <w:sz w:val="19"/>
                <w:szCs w:val="19"/>
                <w:lang w:val="en-GB"/>
              </w:rPr>
            </w:pPr>
            <w:r w:rsidRPr="00DA31BF">
              <w:rPr>
                <w:rFonts w:ascii="Arial" w:hAnsi="Arial" w:cs="Arial"/>
                <w:b/>
                <w:bCs/>
                <w:sz w:val="19"/>
                <w:szCs w:val="19"/>
                <w:lang w:val="en-GB"/>
              </w:rPr>
              <w:t xml:space="preserve">Management skills </w:t>
            </w:r>
            <w:r w:rsidRPr="00DA31BF">
              <w:rPr>
                <w:rFonts w:ascii="Arial" w:hAnsi="Arial" w:cs="Arial"/>
                <w:sz w:val="19"/>
                <w:szCs w:val="19"/>
                <w:lang w:val="en-GB"/>
              </w:rPr>
              <w:t xml:space="preserve">Team management experience and skills highly desirable; </w:t>
            </w:r>
          </w:p>
          <w:p w14:paraId="4E9DBE19" w14:textId="77777777" w:rsidR="007344E1" w:rsidRPr="00DA31BF" w:rsidRDefault="007344E1" w:rsidP="00D168C5">
            <w:pPr>
              <w:spacing w:before="80"/>
              <w:rPr>
                <w:rFonts w:ascii="Arial" w:hAnsi="Arial" w:cs="Arial"/>
                <w:sz w:val="19"/>
                <w:szCs w:val="19"/>
                <w:lang w:val="en-GB"/>
              </w:rPr>
            </w:pPr>
            <w:r w:rsidRPr="00DA31BF">
              <w:rPr>
                <w:rFonts w:ascii="Arial" w:hAnsi="Arial" w:cs="Arial"/>
                <w:b/>
                <w:bCs/>
                <w:sz w:val="19"/>
                <w:szCs w:val="19"/>
                <w:lang w:val="en-GB"/>
              </w:rPr>
              <w:t xml:space="preserve">Communication/reporting skills </w:t>
            </w:r>
            <w:r w:rsidRPr="00DA31BF">
              <w:rPr>
                <w:rFonts w:ascii="Arial" w:hAnsi="Arial" w:cs="Arial"/>
                <w:sz w:val="19"/>
                <w:szCs w:val="19"/>
                <w:lang w:val="en-GB"/>
              </w:rPr>
              <w:t>Excellent communication and drafting skills for effective reporting is required;</w:t>
            </w:r>
          </w:p>
          <w:p w14:paraId="149299E7" w14:textId="77777777" w:rsidR="007344E1" w:rsidRPr="00DA31BF" w:rsidRDefault="007344E1" w:rsidP="00D168C5">
            <w:pPr>
              <w:spacing w:before="80"/>
              <w:rPr>
                <w:rFonts w:ascii="Arial" w:hAnsi="Arial" w:cs="Arial"/>
                <w:sz w:val="19"/>
                <w:szCs w:val="19"/>
                <w:lang w:val="en-GB"/>
              </w:rPr>
            </w:pPr>
            <w:r w:rsidRPr="00DA31BF">
              <w:rPr>
                <w:rFonts w:ascii="Arial" w:hAnsi="Arial" w:cs="Arial"/>
                <w:b/>
                <w:bCs/>
                <w:sz w:val="19"/>
                <w:szCs w:val="19"/>
                <w:lang w:val="en-GB"/>
              </w:rPr>
              <w:lastRenderedPageBreak/>
              <w:t xml:space="preserve">Multi-tasking skills </w:t>
            </w:r>
            <w:r w:rsidRPr="00DA31BF">
              <w:rPr>
                <w:rFonts w:ascii="Arial" w:hAnsi="Arial" w:cs="Arial"/>
                <w:sz w:val="19"/>
                <w:szCs w:val="19"/>
                <w:lang w:val="en-GB"/>
              </w:rPr>
              <w:t xml:space="preserve">Ability to multitask with tight deadlines, on numerous research cycles; </w:t>
            </w:r>
          </w:p>
          <w:p w14:paraId="5726FE12" w14:textId="77777777" w:rsidR="007344E1" w:rsidRPr="00DA31BF" w:rsidRDefault="007344E1" w:rsidP="00D168C5">
            <w:pPr>
              <w:spacing w:before="80"/>
              <w:rPr>
                <w:rFonts w:ascii="Arial" w:hAnsi="Arial" w:cs="Arial"/>
                <w:sz w:val="19"/>
                <w:szCs w:val="19"/>
                <w:lang w:val="en-GB"/>
              </w:rPr>
            </w:pPr>
            <w:r w:rsidRPr="00DA31BF">
              <w:rPr>
                <w:rFonts w:ascii="Arial" w:hAnsi="Arial" w:cs="Arial"/>
                <w:b/>
                <w:bCs/>
                <w:sz w:val="19"/>
                <w:szCs w:val="19"/>
                <w:lang w:val="en-GB"/>
              </w:rPr>
              <w:t xml:space="preserve">Level of independence </w:t>
            </w:r>
            <w:r w:rsidRPr="00DA31BF">
              <w:rPr>
                <w:rFonts w:ascii="Arial" w:hAnsi="Arial" w:cs="Arial"/>
                <w:sz w:val="19"/>
                <w:szCs w:val="19"/>
                <w:lang w:val="en-GB"/>
              </w:rPr>
              <w:t xml:space="preserve">Proven ability to work independently; </w:t>
            </w:r>
          </w:p>
          <w:p w14:paraId="0DEDD980" w14:textId="77777777" w:rsidR="007344E1" w:rsidRPr="00DA31BF" w:rsidRDefault="007344E1" w:rsidP="00D168C5">
            <w:pPr>
              <w:spacing w:before="80"/>
              <w:rPr>
                <w:rFonts w:ascii="Arial" w:hAnsi="Arial" w:cs="Arial"/>
                <w:sz w:val="19"/>
                <w:szCs w:val="19"/>
                <w:lang w:val="en-GB"/>
              </w:rPr>
            </w:pPr>
            <w:r w:rsidRPr="00DA31BF">
              <w:rPr>
                <w:rFonts w:ascii="Arial" w:hAnsi="Arial" w:cs="Arial"/>
                <w:b/>
                <w:bCs/>
                <w:sz w:val="19"/>
                <w:szCs w:val="19"/>
                <w:lang w:val="en-GB"/>
              </w:rPr>
              <w:t xml:space="preserve">Cross-cultural work environment </w:t>
            </w:r>
            <w:r w:rsidRPr="00DA31BF">
              <w:rPr>
                <w:rFonts w:ascii="Arial" w:hAnsi="Arial" w:cs="Arial"/>
                <w:sz w:val="19"/>
                <w:szCs w:val="19"/>
                <w:lang w:val="en-GB"/>
              </w:rPr>
              <w:t xml:space="preserve">Ability to operate in a cross-cultural environment requiring flexibility; </w:t>
            </w:r>
          </w:p>
          <w:p w14:paraId="78BDB89F" w14:textId="77777777" w:rsidR="007344E1" w:rsidRPr="00DA31BF" w:rsidRDefault="007344E1" w:rsidP="00D168C5">
            <w:pPr>
              <w:spacing w:before="80"/>
              <w:rPr>
                <w:rFonts w:ascii="Arial" w:hAnsi="Arial" w:cs="Arial"/>
                <w:sz w:val="19"/>
                <w:szCs w:val="19"/>
                <w:lang w:val="en-GB"/>
              </w:rPr>
            </w:pPr>
            <w:r w:rsidRPr="00DA31BF">
              <w:rPr>
                <w:rFonts w:ascii="Arial" w:hAnsi="Arial" w:cs="Arial"/>
                <w:b/>
                <w:bCs/>
                <w:sz w:val="19"/>
                <w:szCs w:val="19"/>
                <w:lang w:val="en-GB"/>
              </w:rPr>
              <w:t xml:space="preserve">Experience in geographical region </w:t>
            </w:r>
            <w:r w:rsidRPr="00DA31BF">
              <w:rPr>
                <w:rFonts w:ascii="Arial" w:hAnsi="Arial" w:cs="Arial"/>
                <w:sz w:val="19"/>
                <w:szCs w:val="19"/>
                <w:lang w:val="en-GB"/>
              </w:rPr>
              <w:t xml:space="preserve">Past experience in the [relevant] region is desirable; </w:t>
            </w:r>
          </w:p>
          <w:p w14:paraId="2967538F" w14:textId="6D0AEDE0" w:rsidR="003C721A" w:rsidRPr="00DA31BF" w:rsidRDefault="007344E1" w:rsidP="00D168C5">
            <w:pPr>
              <w:spacing w:before="80"/>
              <w:rPr>
                <w:rFonts w:ascii="Arial" w:hAnsi="Arial" w:cs="Arial"/>
                <w:sz w:val="19"/>
                <w:szCs w:val="19"/>
                <w:lang w:val="en-GB"/>
              </w:rPr>
            </w:pPr>
            <w:r w:rsidRPr="00DA31BF">
              <w:rPr>
                <w:rFonts w:ascii="Arial" w:hAnsi="Arial" w:cs="Arial"/>
                <w:b/>
                <w:bCs/>
                <w:sz w:val="19"/>
                <w:szCs w:val="19"/>
                <w:lang w:val="en-GB"/>
              </w:rPr>
              <w:t xml:space="preserve">Language skills </w:t>
            </w:r>
            <w:r w:rsidRPr="00DA31BF">
              <w:rPr>
                <w:rFonts w:ascii="Arial" w:hAnsi="Arial" w:cs="Arial"/>
                <w:sz w:val="19"/>
                <w:szCs w:val="19"/>
                <w:lang w:val="en-GB"/>
              </w:rPr>
              <w:t>Fluency in English and Arabic essential, ability to translate documents between the two languages and check for quality errors</w:t>
            </w:r>
            <w:r w:rsidR="00D168C5">
              <w:rPr>
                <w:rFonts w:ascii="Arial" w:hAnsi="Arial" w:cs="Arial"/>
                <w:sz w:val="19"/>
                <w:szCs w:val="19"/>
                <w:lang w:val="en-GB"/>
              </w:rPr>
              <w:t xml:space="preserve">. </w:t>
            </w:r>
          </w:p>
        </w:tc>
      </w:tr>
    </w:tbl>
    <w:p w14:paraId="3FADA550" w14:textId="77777777" w:rsidR="006E2D19" w:rsidRPr="00DA31BF" w:rsidRDefault="006E2D19" w:rsidP="00D168C5">
      <w:pPr>
        <w:spacing w:before="80" w:after="0" w:line="240" w:lineRule="auto"/>
        <w:rPr>
          <w:rFonts w:ascii="Arial" w:hAnsi="Arial" w:cs="Arial"/>
          <w:sz w:val="19"/>
          <w:szCs w:val="19"/>
          <w:lang w:val="en-GB"/>
        </w:rPr>
      </w:pPr>
    </w:p>
    <w:tbl>
      <w:tblPr>
        <w:tblStyle w:val="TableGrid"/>
        <w:tblW w:w="10490" w:type="dxa"/>
        <w:tblInd w:w="-5" w:type="dxa"/>
        <w:tblLook w:val="04A0" w:firstRow="1" w:lastRow="0" w:firstColumn="1" w:lastColumn="0" w:noHBand="0" w:noVBand="1"/>
      </w:tblPr>
      <w:tblGrid>
        <w:gridCol w:w="10490"/>
      </w:tblGrid>
      <w:tr w:rsidR="008F787D" w:rsidRPr="00DA31BF" w14:paraId="6E82CD36" w14:textId="77777777" w:rsidTr="00896DAC">
        <w:tc>
          <w:tcPr>
            <w:tcW w:w="10490" w:type="dxa"/>
            <w:shd w:val="clear" w:color="auto" w:fill="233A69"/>
          </w:tcPr>
          <w:p w14:paraId="03ABBD1E" w14:textId="77777777" w:rsidR="008F787D" w:rsidRPr="00DA31BF" w:rsidRDefault="004D2185" w:rsidP="00D168C5">
            <w:pPr>
              <w:spacing w:before="80"/>
              <w:rPr>
                <w:rFonts w:ascii="Arial" w:hAnsi="Arial" w:cs="Arial"/>
                <w:sz w:val="19"/>
                <w:szCs w:val="19"/>
                <w:lang w:val="en-GB"/>
              </w:rPr>
            </w:pPr>
            <w:r w:rsidRPr="00DA31BF">
              <w:rPr>
                <w:rFonts w:ascii="Arial" w:hAnsi="Arial" w:cs="Arial"/>
                <w:b/>
                <w:sz w:val="19"/>
                <w:szCs w:val="19"/>
                <w:lang w:val="en-GB"/>
              </w:rPr>
              <w:t>Conditions</w:t>
            </w:r>
          </w:p>
        </w:tc>
      </w:tr>
      <w:tr w:rsidR="008A6663" w:rsidRPr="00F4340E" w14:paraId="592C7DFD" w14:textId="77777777" w:rsidTr="007953BD">
        <w:tc>
          <w:tcPr>
            <w:tcW w:w="10490" w:type="dxa"/>
          </w:tcPr>
          <w:p w14:paraId="58D52E3F" w14:textId="33F70CA1" w:rsidR="008A6663" w:rsidRDefault="008A6663" w:rsidP="00D168C5">
            <w:pPr>
              <w:spacing w:before="80"/>
              <w:jc w:val="both"/>
              <w:rPr>
                <w:rFonts w:ascii="Arial" w:hAnsi="Arial" w:cs="Arial"/>
                <w:sz w:val="20"/>
                <w:szCs w:val="20"/>
                <w:lang w:val="en-GB"/>
              </w:rPr>
            </w:pPr>
            <w:r w:rsidRPr="00981699">
              <w:rPr>
                <w:rFonts w:ascii="Arial" w:hAnsi="Arial" w:cs="Arial"/>
                <w:sz w:val="20"/>
                <w:szCs w:val="20"/>
                <w:lang w:val="en-GB"/>
              </w:rPr>
              <w:t xml:space="preserve">Job Title: </w:t>
            </w:r>
            <w:r>
              <w:rPr>
                <w:rFonts w:ascii="Arial" w:hAnsi="Arial" w:cs="Arial"/>
                <w:sz w:val="20"/>
                <w:szCs w:val="20"/>
                <w:lang w:val="en-GB"/>
              </w:rPr>
              <w:t>Researcher (assessment Officer)</w:t>
            </w:r>
          </w:p>
          <w:p w14:paraId="055C13E9" w14:textId="77777777" w:rsidR="008A6663" w:rsidRPr="00981699" w:rsidRDefault="008A6663" w:rsidP="00D168C5">
            <w:pPr>
              <w:spacing w:before="80"/>
              <w:jc w:val="both"/>
              <w:rPr>
                <w:rFonts w:ascii="Arial" w:hAnsi="Arial" w:cs="Arial"/>
                <w:sz w:val="20"/>
                <w:szCs w:val="20"/>
                <w:lang w:val="en-GB"/>
              </w:rPr>
            </w:pPr>
            <w:r w:rsidRPr="00981699">
              <w:rPr>
                <w:rFonts w:ascii="Arial" w:hAnsi="Arial" w:cs="Arial"/>
                <w:sz w:val="20"/>
                <w:szCs w:val="20"/>
                <w:lang w:val="en-GB"/>
              </w:rPr>
              <w:t>Duty Station: Tunis, Tunisia</w:t>
            </w:r>
          </w:p>
          <w:p w14:paraId="38749023" w14:textId="77777777" w:rsidR="008A6663" w:rsidRPr="00981699" w:rsidRDefault="008A6663" w:rsidP="00D168C5">
            <w:pPr>
              <w:spacing w:before="80"/>
              <w:jc w:val="both"/>
              <w:rPr>
                <w:rFonts w:ascii="Arial" w:hAnsi="Arial" w:cs="Arial"/>
                <w:sz w:val="20"/>
                <w:szCs w:val="20"/>
                <w:lang w:val="en-GB"/>
              </w:rPr>
            </w:pPr>
            <w:r w:rsidRPr="00981699">
              <w:rPr>
                <w:rFonts w:ascii="Arial" w:hAnsi="Arial" w:cs="Arial"/>
                <w:sz w:val="20"/>
                <w:szCs w:val="20"/>
                <w:lang w:val="en-GB"/>
              </w:rPr>
              <w:t>Reporting to: Senior Assessment Officer</w:t>
            </w:r>
          </w:p>
          <w:p w14:paraId="6ACA54EC" w14:textId="77777777" w:rsidR="008A6663" w:rsidRPr="00981699" w:rsidRDefault="008A6663" w:rsidP="00D168C5">
            <w:pPr>
              <w:spacing w:before="80"/>
              <w:jc w:val="both"/>
              <w:rPr>
                <w:rFonts w:ascii="Arial" w:hAnsi="Arial" w:cs="Arial"/>
                <w:sz w:val="20"/>
                <w:szCs w:val="20"/>
                <w:lang w:val="en-GB"/>
              </w:rPr>
            </w:pPr>
            <w:r w:rsidRPr="00981699">
              <w:rPr>
                <w:rFonts w:ascii="Arial" w:hAnsi="Arial" w:cs="Arial"/>
                <w:sz w:val="20"/>
                <w:szCs w:val="20"/>
                <w:lang w:val="en-GB"/>
              </w:rPr>
              <w:t>Working Hours: Full- Time Position - 40h per week</w:t>
            </w:r>
          </w:p>
          <w:p w14:paraId="6F28C323" w14:textId="77777777" w:rsidR="008A6663" w:rsidRPr="00981699" w:rsidRDefault="008A6663" w:rsidP="00D168C5">
            <w:pPr>
              <w:spacing w:before="80"/>
              <w:jc w:val="both"/>
              <w:rPr>
                <w:rFonts w:ascii="Arial" w:hAnsi="Arial" w:cs="Arial"/>
                <w:sz w:val="20"/>
                <w:szCs w:val="20"/>
                <w:lang w:val="en-GB"/>
              </w:rPr>
            </w:pPr>
            <w:r w:rsidRPr="00981699">
              <w:rPr>
                <w:rFonts w:ascii="Arial" w:hAnsi="Arial" w:cs="Arial"/>
                <w:sz w:val="20"/>
                <w:szCs w:val="20"/>
                <w:lang w:val="en-GB"/>
              </w:rPr>
              <w:t>Type of contract: Fixed Term Contract, 6 months (renewable)</w:t>
            </w:r>
          </w:p>
          <w:p w14:paraId="09D31B04" w14:textId="783852EA" w:rsidR="008A6663" w:rsidRPr="00981699" w:rsidRDefault="008A6663" w:rsidP="00D168C5">
            <w:pPr>
              <w:spacing w:before="80"/>
              <w:jc w:val="both"/>
              <w:rPr>
                <w:rFonts w:ascii="Arial" w:hAnsi="Arial" w:cs="Arial"/>
                <w:sz w:val="20"/>
                <w:szCs w:val="20"/>
                <w:lang w:val="en-GB"/>
              </w:rPr>
            </w:pPr>
            <w:r w:rsidRPr="00981699">
              <w:rPr>
                <w:rFonts w:ascii="Arial" w:hAnsi="Arial" w:cs="Arial"/>
                <w:sz w:val="20"/>
                <w:szCs w:val="20"/>
                <w:lang w:val="en-GB"/>
              </w:rPr>
              <w:t>Estimated Start date :</w:t>
            </w:r>
            <w:r w:rsidR="00B25DD4">
              <w:rPr>
                <w:rFonts w:ascii="Arial" w:hAnsi="Arial" w:cs="Arial"/>
                <w:sz w:val="20"/>
                <w:szCs w:val="20"/>
                <w:lang w:val="en-GB"/>
              </w:rPr>
              <w:t>25</w:t>
            </w:r>
            <w:r w:rsidRPr="00981699">
              <w:rPr>
                <w:rFonts w:ascii="Arial" w:hAnsi="Arial" w:cs="Arial"/>
                <w:sz w:val="20"/>
                <w:szCs w:val="20"/>
                <w:lang w:val="en-GB"/>
              </w:rPr>
              <w:t>/04/2022</w:t>
            </w:r>
          </w:p>
          <w:p w14:paraId="2B077BFE" w14:textId="0A2175A3" w:rsidR="008A6663" w:rsidRPr="006B4E2E" w:rsidRDefault="008A6663" w:rsidP="00D168C5">
            <w:pPr>
              <w:spacing w:before="80"/>
              <w:jc w:val="both"/>
              <w:rPr>
                <w:rFonts w:ascii="Arial" w:hAnsi="Arial" w:cs="Arial"/>
                <w:sz w:val="20"/>
                <w:szCs w:val="20"/>
                <w:lang w:val="en-GB"/>
              </w:rPr>
            </w:pPr>
            <w:r w:rsidRPr="00981699">
              <w:rPr>
                <w:rFonts w:ascii="Arial" w:hAnsi="Arial" w:cs="Arial"/>
                <w:sz w:val="20"/>
                <w:szCs w:val="20"/>
                <w:lang w:val="en-GB"/>
              </w:rPr>
              <w:t>Salary: Salary defined by the ACTED salary grid based on level of education, expertise, and level of experience</w:t>
            </w:r>
            <w:r>
              <w:rPr>
                <w:rFonts w:ascii="Arial" w:hAnsi="Arial" w:cs="Arial"/>
                <w:sz w:val="20"/>
                <w:szCs w:val="20"/>
                <w:lang w:val="en-GB"/>
              </w:rPr>
              <w:t>.</w:t>
            </w:r>
          </w:p>
        </w:tc>
      </w:tr>
    </w:tbl>
    <w:p w14:paraId="1AEA2E07" w14:textId="77777777" w:rsidR="008F787D" w:rsidRPr="00DA31BF" w:rsidRDefault="008F787D" w:rsidP="00D168C5">
      <w:pPr>
        <w:tabs>
          <w:tab w:val="left" w:pos="1530"/>
        </w:tabs>
        <w:spacing w:before="80" w:after="0" w:line="240" w:lineRule="auto"/>
        <w:rPr>
          <w:rFonts w:ascii="Arial" w:hAnsi="Arial" w:cs="Arial"/>
          <w:sz w:val="19"/>
          <w:szCs w:val="19"/>
          <w:lang w:val="en-GB"/>
        </w:rPr>
      </w:pPr>
    </w:p>
    <w:tbl>
      <w:tblPr>
        <w:tblStyle w:val="TableGrid"/>
        <w:tblW w:w="10490" w:type="dxa"/>
        <w:tblInd w:w="-5" w:type="dxa"/>
        <w:tblLook w:val="04A0" w:firstRow="1" w:lastRow="0" w:firstColumn="1" w:lastColumn="0" w:noHBand="0" w:noVBand="1"/>
      </w:tblPr>
      <w:tblGrid>
        <w:gridCol w:w="10490"/>
      </w:tblGrid>
      <w:tr w:rsidR="00294264" w:rsidRPr="00DA31BF" w14:paraId="50A877C4" w14:textId="77777777" w:rsidTr="00896DAC">
        <w:tc>
          <w:tcPr>
            <w:tcW w:w="10490" w:type="dxa"/>
            <w:shd w:val="clear" w:color="auto" w:fill="233A69"/>
          </w:tcPr>
          <w:p w14:paraId="24F4713A" w14:textId="77777777" w:rsidR="00294264" w:rsidRPr="00DA31BF" w:rsidRDefault="004D2185" w:rsidP="00D168C5">
            <w:pPr>
              <w:spacing w:before="80"/>
              <w:rPr>
                <w:rFonts w:ascii="Arial" w:hAnsi="Arial" w:cs="Arial"/>
                <w:sz w:val="19"/>
                <w:szCs w:val="19"/>
                <w:lang w:val="en-GB"/>
              </w:rPr>
            </w:pPr>
            <w:r w:rsidRPr="00DA31BF">
              <w:rPr>
                <w:rFonts w:ascii="Arial" w:hAnsi="Arial" w:cs="Arial"/>
                <w:b/>
                <w:sz w:val="19"/>
                <w:szCs w:val="19"/>
                <w:lang w:val="en-GB"/>
              </w:rPr>
              <w:t>How to apply</w:t>
            </w:r>
          </w:p>
        </w:tc>
      </w:tr>
      <w:tr w:rsidR="00B25DD4" w:rsidRPr="00F4340E" w14:paraId="475D1832" w14:textId="77777777" w:rsidTr="007953BD">
        <w:tc>
          <w:tcPr>
            <w:tcW w:w="10490" w:type="dxa"/>
          </w:tcPr>
          <w:p w14:paraId="42B83BFF" w14:textId="40AA9BD9" w:rsidR="00B25DD4" w:rsidRPr="00FC5F18" w:rsidRDefault="00B25DD4" w:rsidP="00D168C5">
            <w:pPr>
              <w:pStyle w:val="Footer"/>
              <w:spacing w:before="80"/>
              <w:rPr>
                <w:rFonts w:ascii="Arial" w:hAnsi="Arial" w:cs="Arial"/>
                <w:sz w:val="20"/>
                <w:szCs w:val="20"/>
                <w:lang w:val="en-GB"/>
              </w:rPr>
            </w:pPr>
            <w:r w:rsidRPr="00FC5F18">
              <w:rPr>
                <w:rFonts w:ascii="Arial" w:hAnsi="Arial" w:cs="Arial"/>
                <w:sz w:val="20"/>
                <w:szCs w:val="20"/>
                <w:lang w:val="en-GB"/>
              </w:rPr>
              <w:t xml:space="preserve">Applications must be submitted in </w:t>
            </w:r>
            <w:r w:rsidRPr="00FC5F18">
              <w:rPr>
                <w:rFonts w:ascii="Arial" w:hAnsi="Arial" w:cs="Arial"/>
                <w:iCs/>
                <w:color w:val="8497B0"/>
                <w:sz w:val="20"/>
                <w:szCs w:val="20"/>
                <w:lang w:val="en-GB"/>
              </w:rPr>
              <w:t>English,</w:t>
            </w:r>
            <w:r w:rsidRPr="00FC5F18">
              <w:rPr>
                <w:rFonts w:ascii="Arial" w:hAnsi="Arial" w:cs="Arial"/>
                <w:sz w:val="20"/>
                <w:szCs w:val="20"/>
                <w:lang w:val="en-GB"/>
              </w:rPr>
              <w:t xml:space="preserve"> attached with a CV, a cover letter and three references. The application form is available here: </w:t>
            </w:r>
            <w:r w:rsidRPr="00FC5F18">
              <w:rPr>
                <w:rFonts w:ascii="Arial" w:hAnsi="Arial" w:cs="Arial"/>
                <w:iCs/>
                <w:color w:val="8497B0"/>
                <w:sz w:val="20"/>
                <w:szCs w:val="20"/>
                <w:lang w:val="en-GB"/>
              </w:rPr>
              <w:t>The template of Job Application.</w:t>
            </w:r>
          </w:p>
          <w:p w14:paraId="30E26E18" w14:textId="69840C25" w:rsidR="00B25DD4" w:rsidRPr="00FC5F18" w:rsidRDefault="00B25DD4" w:rsidP="00D168C5">
            <w:pPr>
              <w:pStyle w:val="Footer"/>
              <w:spacing w:before="80"/>
              <w:rPr>
                <w:rFonts w:ascii="Arial" w:hAnsi="Arial" w:cs="Arial"/>
                <w:sz w:val="20"/>
                <w:szCs w:val="20"/>
                <w:lang w:val="en-GB"/>
              </w:rPr>
            </w:pPr>
            <w:r w:rsidRPr="00FC5F18">
              <w:rPr>
                <w:rFonts w:ascii="Arial" w:hAnsi="Arial" w:cs="Arial"/>
                <w:sz w:val="20"/>
                <w:szCs w:val="20"/>
                <w:lang w:val="en-GB"/>
              </w:rPr>
              <w:t xml:space="preserve">Please send your application until the </w:t>
            </w:r>
            <w:r w:rsidR="00F4340E">
              <w:rPr>
                <w:rFonts w:ascii="Arial" w:hAnsi="Arial" w:cs="Arial"/>
                <w:iCs/>
                <w:color w:val="8497B0"/>
                <w:lang w:val="en-GB"/>
              </w:rPr>
              <w:t>29</w:t>
            </w:r>
            <w:r w:rsidRPr="00FC5F18">
              <w:rPr>
                <w:rFonts w:ascii="Arial" w:hAnsi="Arial" w:cs="Arial"/>
                <w:iCs/>
                <w:color w:val="8497B0"/>
                <w:lang w:val="en-GB"/>
              </w:rPr>
              <w:t>-04-2022</w:t>
            </w:r>
            <w:r w:rsidRPr="00FC5F18">
              <w:rPr>
                <w:rFonts w:ascii="Arial" w:hAnsi="Arial" w:cs="Arial"/>
                <w:sz w:val="20"/>
                <w:szCs w:val="20"/>
                <w:lang w:val="en-GB"/>
              </w:rPr>
              <w:t xml:space="preserve"> to the following address: </w:t>
            </w:r>
          </w:p>
          <w:p w14:paraId="7DFDBF07" w14:textId="2FD1266E" w:rsidR="00B25DD4" w:rsidRPr="006B4E2E" w:rsidRDefault="00B25DD4" w:rsidP="00D168C5">
            <w:pPr>
              <w:pStyle w:val="Footer"/>
              <w:numPr>
                <w:ilvl w:val="0"/>
                <w:numId w:val="9"/>
              </w:numPr>
              <w:spacing w:before="80"/>
              <w:rPr>
                <w:rFonts w:ascii="Arial" w:hAnsi="Arial" w:cs="Arial"/>
                <w:color w:val="5B9BD5" w:themeColor="accent1"/>
                <w:sz w:val="20"/>
                <w:szCs w:val="20"/>
                <w:lang w:val="en-GB"/>
              </w:rPr>
            </w:pPr>
            <w:r w:rsidRPr="00FC5F18">
              <w:rPr>
                <w:rFonts w:ascii="Arial" w:hAnsi="Arial" w:cs="Arial"/>
                <w:sz w:val="20"/>
                <w:szCs w:val="20"/>
                <w:lang w:val="en-GB"/>
              </w:rPr>
              <w:t xml:space="preserve">by e-mail: </w:t>
            </w:r>
            <w:r w:rsidRPr="00FC5F18">
              <w:rPr>
                <w:rFonts w:ascii="Arial" w:hAnsi="Arial" w:cs="Arial"/>
                <w:color w:val="5B9BD5" w:themeColor="accent1"/>
                <w:sz w:val="20"/>
                <w:szCs w:val="20"/>
                <w:lang w:val="en-GB"/>
              </w:rPr>
              <w:t>tunis.jobs@acted.org</w:t>
            </w:r>
          </w:p>
          <w:p w14:paraId="1434C458" w14:textId="0A965A05" w:rsidR="00B25DD4" w:rsidRPr="00DA31BF" w:rsidRDefault="00B25DD4" w:rsidP="00D168C5">
            <w:pPr>
              <w:pStyle w:val="Footer"/>
              <w:spacing w:before="80"/>
              <w:rPr>
                <w:rFonts w:ascii="Arial" w:hAnsi="Arial" w:cs="Arial"/>
                <w:sz w:val="19"/>
                <w:szCs w:val="19"/>
                <w:lang w:val="en-GB"/>
              </w:rPr>
            </w:pPr>
            <w:r w:rsidRPr="00FC5F18">
              <w:rPr>
                <w:rFonts w:ascii="Arial" w:hAnsi="Arial" w:cs="Arial"/>
                <w:sz w:val="20"/>
                <w:szCs w:val="20"/>
                <w:lang w:val="en-GB"/>
              </w:rPr>
              <w:t>For any further information, please contact ACTED</w:t>
            </w:r>
            <w:r w:rsidRPr="00FC5F18">
              <w:rPr>
                <w:rFonts w:ascii="Arial" w:hAnsi="Arial" w:cs="Arial"/>
                <w:iCs/>
                <w:color w:val="8497B0"/>
                <w:sz w:val="20"/>
                <w:szCs w:val="20"/>
                <w:lang w:val="en-GB"/>
              </w:rPr>
              <w:t xml:space="preserve"> tunis.hr-assistant@acted.org</w:t>
            </w:r>
            <w:r w:rsidRPr="00FC5F18">
              <w:rPr>
                <w:rFonts w:ascii="Arial" w:hAnsi="Arial" w:cs="Arial"/>
                <w:sz w:val="20"/>
                <w:szCs w:val="20"/>
                <w:lang w:val="en-GB"/>
              </w:rPr>
              <w:t xml:space="preserve"> mentioning the reference offer. </w:t>
            </w:r>
          </w:p>
        </w:tc>
      </w:tr>
    </w:tbl>
    <w:p w14:paraId="597600CB" w14:textId="77777777" w:rsidR="00E12904" w:rsidRPr="00DA31BF" w:rsidRDefault="00E12904" w:rsidP="00D168C5">
      <w:pPr>
        <w:spacing w:before="80" w:after="0" w:line="240" w:lineRule="auto"/>
        <w:rPr>
          <w:rFonts w:ascii="Arial" w:hAnsi="Arial" w:cs="Arial"/>
          <w:sz w:val="19"/>
          <w:szCs w:val="19"/>
          <w:lang w:val="en-GB"/>
        </w:rPr>
      </w:pPr>
    </w:p>
    <w:sectPr w:rsidR="00E12904" w:rsidRPr="00DA31BF" w:rsidSect="00A063B0">
      <w:headerReference w:type="default" r:id="rId12"/>
      <w:footerReference w:type="default" r:id="rId13"/>
      <w:pgSz w:w="11906" w:h="16838"/>
      <w:pgMar w:top="720" w:right="720" w:bottom="720" w:left="720"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29984" w14:textId="77777777" w:rsidR="00650365" w:rsidRDefault="00650365" w:rsidP="008D4288">
      <w:pPr>
        <w:spacing w:after="0" w:line="240" w:lineRule="auto"/>
      </w:pPr>
      <w:r>
        <w:separator/>
      </w:r>
    </w:p>
  </w:endnote>
  <w:endnote w:type="continuationSeparator" w:id="0">
    <w:p w14:paraId="1738CD20" w14:textId="77777777" w:rsidR="00650365" w:rsidRDefault="00650365" w:rsidP="008D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Century Book">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NeueLT Com 47 LtCn">
    <w:altName w:val="Arial Narrow"/>
    <w:charset w:val="00"/>
    <w:family w:val="swiss"/>
    <w:pitch w:val="variable"/>
    <w:sig w:usb0="00000001" w:usb1="10002042"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3C8C" w14:textId="77777777" w:rsidR="00E41335" w:rsidRDefault="005E09AA">
    <w:pPr>
      <w:jc w:val="right"/>
    </w:pPr>
    <w:r>
      <w:br/>
    </w:r>
    <w:r>
      <w:rPr>
        <w:noProof/>
      </w:rPr>
      <w:drawing>
        <wp:inline distT="0" distB="0" distL="0" distR="0" wp14:anchorId="54E868F4" wp14:editId="730F3C11">
          <wp:extent cx="2000000" cy="561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N2.png"/>
                  <pic:cNvPicPr/>
                </pic:nvPicPr>
                <pic:blipFill>
                  <a:blip r:embed="rId1"/>
                  <a:stretch>
                    <a:fillRect/>
                  </a:stretch>
                </pic:blipFill>
                <pic:spPr>
                  <a:xfrm>
                    <a:off x="0" y="0"/>
                    <a:ext cx="2000000" cy="5610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C12F0" w14:textId="77777777" w:rsidR="00650365" w:rsidRDefault="00650365" w:rsidP="008D4288">
      <w:pPr>
        <w:spacing w:after="0" w:line="240" w:lineRule="auto"/>
      </w:pPr>
      <w:r>
        <w:separator/>
      </w:r>
    </w:p>
  </w:footnote>
  <w:footnote w:type="continuationSeparator" w:id="0">
    <w:p w14:paraId="0E82ADFE" w14:textId="77777777" w:rsidR="00650365" w:rsidRDefault="00650365" w:rsidP="008D4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86D0" w14:textId="77777777" w:rsidR="00D74B3A" w:rsidRPr="00A618B7" w:rsidRDefault="00D74B3A" w:rsidP="00D74B3A">
    <w:pPr>
      <w:spacing w:after="0" w:line="240" w:lineRule="auto"/>
      <w:jc w:val="right"/>
      <w:rPr>
        <w:rFonts w:ascii="Arial" w:hAnsi="Arial" w:cs="Arial"/>
        <w:sz w:val="20"/>
      </w:rPr>
    </w:pPr>
    <w:r w:rsidRPr="00A618B7">
      <w:rPr>
        <w:rFonts w:ascii="Arial" w:hAnsi="Arial" w:cs="Arial"/>
        <w:noProof/>
        <w:sz w:val="20"/>
        <w:lang w:eastAsia="fr-FR"/>
      </w:rPr>
      <w:drawing>
        <wp:anchor distT="0" distB="0" distL="114300" distR="114300" simplePos="0" relativeHeight="251661312" behindDoc="0" locked="0" layoutInCell="1" allowOverlap="1" wp14:anchorId="3B5AD729" wp14:editId="26FD0CFF">
          <wp:simplePos x="0" y="0"/>
          <wp:positionH relativeFrom="column">
            <wp:posOffset>-1270</wp:posOffset>
          </wp:positionH>
          <wp:positionV relativeFrom="paragraph">
            <wp:posOffset>69215</wp:posOffset>
          </wp:positionV>
          <wp:extent cx="1661160" cy="3886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18B7">
      <w:rPr>
        <w:rFonts w:ascii="Arial" w:hAnsi="Arial" w:cs="Arial"/>
        <w:sz w:val="20"/>
      </w:rPr>
      <w:t xml:space="preserve">Administration &amp; </w:t>
    </w:r>
    <w:r w:rsidR="00965121">
      <w:rPr>
        <w:rFonts w:ascii="Arial" w:hAnsi="Arial" w:cs="Arial"/>
        <w:sz w:val="20"/>
      </w:rPr>
      <w:t>HR</w:t>
    </w:r>
  </w:p>
  <w:p w14:paraId="32868612" w14:textId="142D8BF5" w:rsidR="00D74B3A" w:rsidRDefault="005E09AA" w:rsidP="00EA6AD2">
    <w:pPr>
      <w:spacing w:after="0" w:line="240" w:lineRule="auto"/>
      <w:jc w:val="right"/>
      <w:rPr>
        <w:rFonts w:ascii="Arial" w:hAnsi="Arial" w:cs="Arial"/>
        <w:sz w:val="20"/>
      </w:rPr>
    </w:pPr>
    <w:r>
      <w:rPr>
        <w:rFonts w:ascii="Arial" w:hAnsi="Arial" w:cs="Arial"/>
        <w:sz w:val="20"/>
      </w:rPr>
      <w:t>HR-</w:t>
    </w:r>
    <w:r w:rsidR="00EA6AD2">
      <w:rPr>
        <w:rFonts w:ascii="Arial" w:hAnsi="Arial" w:cs="Arial"/>
        <w:sz w:val="20"/>
      </w:rPr>
      <w:t>N</w:t>
    </w:r>
    <w:r w:rsidR="00D74B3A" w:rsidRPr="00A618B7">
      <w:rPr>
        <w:rFonts w:ascii="Arial" w:hAnsi="Arial" w:cs="Arial"/>
        <w:sz w:val="20"/>
      </w:rPr>
      <w:t>2</w:t>
    </w:r>
  </w:p>
  <w:p w14:paraId="6DD23654" w14:textId="77777777" w:rsidR="00EA6AD2" w:rsidRPr="00965121" w:rsidRDefault="00EA6AD2" w:rsidP="00EA6AD2">
    <w:pPr>
      <w:pStyle w:val="Header"/>
      <w:jc w:val="right"/>
      <w:rPr>
        <w:rFonts w:ascii="Arial" w:hAnsi="Arial" w:cs="Arial"/>
        <w:sz w:val="20"/>
      </w:rPr>
    </w:pPr>
    <w:r w:rsidRPr="00A618B7">
      <w:rPr>
        <w:rFonts w:ascii="Arial" w:hAnsi="Arial" w:cs="Arial"/>
        <w:sz w:val="20"/>
      </w:rPr>
      <w:t>Version 01/202</w:t>
    </w:r>
    <w:r w:rsidR="001C4DAC">
      <w:rPr>
        <w:rFonts w:ascii="Arial" w:hAnsi="Arial" w:cs="Arial"/>
        <w:sz w:val="20"/>
      </w:rPr>
      <w:t>2</w:t>
    </w:r>
  </w:p>
  <w:p w14:paraId="347B33E5" w14:textId="77777777" w:rsidR="008D4288" w:rsidRPr="00965121" w:rsidRDefault="008D4288" w:rsidP="00D74B3A">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7686"/>
    <w:multiLevelType w:val="hybridMultilevel"/>
    <w:tmpl w:val="0114C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8480D"/>
    <w:multiLevelType w:val="hybridMultilevel"/>
    <w:tmpl w:val="D2940130"/>
    <w:lvl w:ilvl="0" w:tplc="0407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D424F"/>
    <w:multiLevelType w:val="hybridMultilevel"/>
    <w:tmpl w:val="5D14433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F932191"/>
    <w:multiLevelType w:val="singleLevel"/>
    <w:tmpl w:val="CC0698B2"/>
    <w:lvl w:ilvl="0">
      <w:numFmt w:val="bullet"/>
      <w:lvlText w:val="-"/>
      <w:lvlJc w:val="left"/>
      <w:pPr>
        <w:tabs>
          <w:tab w:val="num" w:pos="1211"/>
        </w:tabs>
        <w:ind w:left="1211" w:hanging="360"/>
      </w:pPr>
      <w:rPr>
        <w:rFonts w:hint="default"/>
      </w:rPr>
    </w:lvl>
  </w:abstractNum>
  <w:abstractNum w:abstractNumId="4" w15:restartNumberingAfterBreak="0">
    <w:nsid w:val="412430D6"/>
    <w:multiLevelType w:val="hybridMultilevel"/>
    <w:tmpl w:val="94261F62"/>
    <w:lvl w:ilvl="0" w:tplc="A17478AA">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F2310C"/>
    <w:multiLevelType w:val="hybridMultilevel"/>
    <w:tmpl w:val="924ACC8A"/>
    <w:lvl w:ilvl="0" w:tplc="04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E35776"/>
    <w:multiLevelType w:val="hybridMultilevel"/>
    <w:tmpl w:val="B158045A"/>
    <w:lvl w:ilvl="0" w:tplc="EEDADF8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5827CB"/>
    <w:multiLevelType w:val="multilevel"/>
    <w:tmpl w:val="86167108"/>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D173582"/>
    <w:multiLevelType w:val="hybridMultilevel"/>
    <w:tmpl w:val="A7527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0646960">
    <w:abstractNumId w:val="0"/>
  </w:num>
  <w:num w:numId="2" w16cid:durableId="36515218">
    <w:abstractNumId w:val="8"/>
  </w:num>
  <w:num w:numId="3" w16cid:durableId="1219588659">
    <w:abstractNumId w:val="5"/>
  </w:num>
  <w:num w:numId="4" w16cid:durableId="901788767">
    <w:abstractNumId w:val="1"/>
  </w:num>
  <w:num w:numId="5" w16cid:durableId="136921293">
    <w:abstractNumId w:val="3"/>
  </w:num>
  <w:num w:numId="6" w16cid:durableId="220554204">
    <w:abstractNumId w:val="2"/>
  </w:num>
  <w:num w:numId="7" w16cid:durableId="640426136">
    <w:abstractNumId w:val="7"/>
  </w:num>
  <w:num w:numId="8" w16cid:durableId="826633278">
    <w:abstractNumId w:val="4"/>
  </w:num>
  <w:num w:numId="9" w16cid:durableId="17706638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7B"/>
    <w:rsid w:val="00011DD4"/>
    <w:rsid w:val="00012D0C"/>
    <w:rsid w:val="00016D35"/>
    <w:rsid w:val="00040F74"/>
    <w:rsid w:val="0004766F"/>
    <w:rsid w:val="000551B4"/>
    <w:rsid w:val="00076519"/>
    <w:rsid w:val="000B6829"/>
    <w:rsid w:val="000D63F2"/>
    <w:rsid w:val="000E320A"/>
    <w:rsid w:val="000F5B7B"/>
    <w:rsid w:val="0010168B"/>
    <w:rsid w:val="00101DE6"/>
    <w:rsid w:val="001053C3"/>
    <w:rsid w:val="00140FD4"/>
    <w:rsid w:val="001A150A"/>
    <w:rsid w:val="001A744F"/>
    <w:rsid w:val="001C4DAC"/>
    <w:rsid w:val="002131BC"/>
    <w:rsid w:val="00294264"/>
    <w:rsid w:val="0030084A"/>
    <w:rsid w:val="00340556"/>
    <w:rsid w:val="003634D4"/>
    <w:rsid w:val="00377B6F"/>
    <w:rsid w:val="00377E7C"/>
    <w:rsid w:val="003C721A"/>
    <w:rsid w:val="003D4D3B"/>
    <w:rsid w:val="003D59E3"/>
    <w:rsid w:val="00406FE0"/>
    <w:rsid w:val="00440B69"/>
    <w:rsid w:val="0046151F"/>
    <w:rsid w:val="00480E7D"/>
    <w:rsid w:val="004A0E2E"/>
    <w:rsid w:val="004B3909"/>
    <w:rsid w:val="004C2AC9"/>
    <w:rsid w:val="004D2185"/>
    <w:rsid w:val="004F1782"/>
    <w:rsid w:val="004F5A12"/>
    <w:rsid w:val="00533172"/>
    <w:rsid w:val="00545123"/>
    <w:rsid w:val="00547751"/>
    <w:rsid w:val="00574EA3"/>
    <w:rsid w:val="005911B6"/>
    <w:rsid w:val="005E0014"/>
    <w:rsid w:val="005E09AA"/>
    <w:rsid w:val="005E6DE5"/>
    <w:rsid w:val="005E6EA4"/>
    <w:rsid w:val="00602D30"/>
    <w:rsid w:val="00643F05"/>
    <w:rsid w:val="00650365"/>
    <w:rsid w:val="006B4E2E"/>
    <w:rsid w:val="006D51F2"/>
    <w:rsid w:val="006E2D19"/>
    <w:rsid w:val="006E4F80"/>
    <w:rsid w:val="006F227F"/>
    <w:rsid w:val="007344E1"/>
    <w:rsid w:val="0076506F"/>
    <w:rsid w:val="00774152"/>
    <w:rsid w:val="007953BD"/>
    <w:rsid w:val="007979B6"/>
    <w:rsid w:val="007B7E88"/>
    <w:rsid w:val="007D36D9"/>
    <w:rsid w:val="007F6BCA"/>
    <w:rsid w:val="00815343"/>
    <w:rsid w:val="00854967"/>
    <w:rsid w:val="00863502"/>
    <w:rsid w:val="00896DAC"/>
    <w:rsid w:val="008A0676"/>
    <w:rsid w:val="008A09A4"/>
    <w:rsid w:val="008A0EA6"/>
    <w:rsid w:val="008A6663"/>
    <w:rsid w:val="008B5D80"/>
    <w:rsid w:val="008D4288"/>
    <w:rsid w:val="008F787D"/>
    <w:rsid w:val="0090257F"/>
    <w:rsid w:val="00941D36"/>
    <w:rsid w:val="00945D37"/>
    <w:rsid w:val="00965121"/>
    <w:rsid w:val="009A2C53"/>
    <w:rsid w:val="009A6F91"/>
    <w:rsid w:val="009E68D9"/>
    <w:rsid w:val="00A063B0"/>
    <w:rsid w:val="00A618B7"/>
    <w:rsid w:val="00A64E55"/>
    <w:rsid w:val="00A93ECB"/>
    <w:rsid w:val="00B25DD4"/>
    <w:rsid w:val="00B36819"/>
    <w:rsid w:val="00B467FC"/>
    <w:rsid w:val="00B517E8"/>
    <w:rsid w:val="00BA661B"/>
    <w:rsid w:val="00BB110D"/>
    <w:rsid w:val="00C119AC"/>
    <w:rsid w:val="00C20F22"/>
    <w:rsid w:val="00C2101B"/>
    <w:rsid w:val="00C47554"/>
    <w:rsid w:val="00CC195D"/>
    <w:rsid w:val="00CE0523"/>
    <w:rsid w:val="00D01B38"/>
    <w:rsid w:val="00D168C5"/>
    <w:rsid w:val="00D3237F"/>
    <w:rsid w:val="00D40C95"/>
    <w:rsid w:val="00D74B3A"/>
    <w:rsid w:val="00D8636D"/>
    <w:rsid w:val="00DA16A1"/>
    <w:rsid w:val="00DA31BF"/>
    <w:rsid w:val="00DD0C7E"/>
    <w:rsid w:val="00DD63C1"/>
    <w:rsid w:val="00E12904"/>
    <w:rsid w:val="00E22178"/>
    <w:rsid w:val="00E31217"/>
    <w:rsid w:val="00E41335"/>
    <w:rsid w:val="00E578B2"/>
    <w:rsid w:val="00E62FBE"/>
    <w:rsid w:val="00EA6AD2"/>
    <w:rsid w:val="00EE3BDE"/>
    <w:rsid w:val="00F0087E"/>
    <w:rsid w:val="00F232C5"/>
    <w:rsid w:val="00F4340E"/>
    <w:rsid w:val="00F61AD5"/>
    <w:rsid w:val="00F75C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1F09B"/>
  <w15:chartTrackingRefBased/>
  <w15:docId w15:val="{A5F7D80C-B4EF-4799-BDA7-63C29FDF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9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F0087E"/>
    <w:pPr>
      <w:numPr>
        <w:numId w:val="7"/>
      </w:numPr>
      <w:spacing w:before="240" w:after="60" w:line="240" w:lineRule="auto"/>
      <w:outlineLvl w:val="2"/>
    </w:pPr>
    <w:rPr>
      <w:rFonts w:ascii="Times New Roman" w:eastAsia="Times New Roman" w:hAnsi="Times New Roman" w:cs="Times New Roman"/>
      <w:noProof/>
      <w:sz w:val="24"/>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5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79B6"/>
    <w:rPr>
      <w:sz w:val="16"/>
      <w:szCs w:val="16"/>
    </w:rPr>
  </w:style>
  <w:style w:type="paragraph" w:styleId="CommentText">
    <w:name w:val="annotation text"/>
    <w:basedOn w:val="Normal"/>
    <w:link w:val="CommentTextChar"/>
    <w:uiPriority w:val="99"/>
    <w:unhideWhenUsed/>
    <w:rsid w:val="007979B6"/>
    <w:pPr>
      <w:spacing w:line="240" w:lineRule="auto"/>
    </w:pPr>
    <w:rPr>
      <w:sz w:val="20"/>
      <w:szCs w:val="20"/>
    </w:rPr>
  </w:style>
  <w:style w:type="character" w:customStyle="1" w:styleId="CommentTextChar">
    <w:name w:val="Comment Text Char"/>
    <w:basedOn w:val="DefaultParagraphFont"/>
    <w:link w:val="CommentText"/>
    <w:uiPriority w:val="99"/>
    <w:rsid w:val="007979B6"/>
    <w:rPr>
      <w:sz w:val="20"/>
      <w:szCs w:val="20"/>
    </w:rPr>
  </w:style>
  <w:style w:type="paragraph" w:styleId="CommentSubject">
    <w:name w:val="annotation subject"/>
    <w:basedOn w:val="CommentText"/>
    <w:next w:val="CommentText"/>
    <w:link w:val="CommentSubjectChar"/>
    <w:uiPriority w:val="99"/>
    <w:semiHidden/>
    <w:unhideWhenUsed/>
    <w:rsid w:val="007979B6"/>
    <w:rPr>
      <w:b/>
      <w:bCs/>
    </w:rPr>
  </w:style>
  <w:style w:type="character" w:customStyle="1" w:styleId="CommentSubjectChar">
    <w:name w:val="Comment Subject Char"/>
    <w:basedOn w:val="CommentTextChar"/>
    <w:link w:val="CommentSubject"/>
    <w:uiPriority w:val="99"/>
    <w:semiHidden/>
    <w:rsid w:val="007979B6"/>
    <w:rPr>
      <w:b/>
      <w:bCs/>
      <w:sz w:val="20"/>
      <w:szCs w:val="20"/>
    </w:rPr>
  </w:style>
  <w:style w:type="paragraph" w:styleId="BalloonText">
    <w:name w:val="Balloon Text"/>
    <w:basedOn w:val="Normal"/>
    <w:link w:val="BalloonTextChar"/>
    <w:uiPriority w:val="99"/>
    <w:semiHidden/>
    <w:unhideWhenUsed/>
    <w:rsid w:val="00797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9B6"/>
    <w:rPr>
      <w:rFonts w:ascii="Segoe UI" w:hAnsi="Segoe UI" w:cs="Segoe UI"/>
      <w:sz w:val="18"/>
      <w:szCs w:val="18"/>
    </w:rPr>
  </w:style>
  <w:style w:type="paragraph" w:styleId="Header">
    <w:name w:val="header"/>
    <w:basedOn w:val="Normal"/>
    <w:link w:val="HeaderChar"/>
    <w:unhideWhenUsed/>
    <w:rsid w:val="008D4288"/>
    <w:pPr>
      <w:tabs>
        <w:tab w:val="center" w:pos="4703"/>
        <w:tab w:val="right" w:pos="9406"/>
      </w:tabs>
      <w:spacing w:after="0" w:line="240" w:lineRule="auto"/>
    </w:pPr>
  </w:style>
  <w:style w:type="character" w:customStyle="1" w:styleId="HeaderChar">
    <w:name w:val="Header Char"/>
    <w:basedOn w:val="DefaultParagraphFont"/>
    <w:link w:val="Header"/>
    <w:uiPriority w:val="99"/>
    <w:rsid w:val="008D4288"/>
  </w:style>
  <w:style w:type="paragraph" w:styleId="Footer">
    <w:name w:val="footer"/>
    <w:basedOn w:val="Normal"/>
    <w:link w:val="FooterChar"/>
    <w:unhideWhenUsed/>
    <w:rsid w:val="008D4288"/>
    <w:pPr>
      <w:tabs>
        <w:tab w:val="center" w:pos="4703"/>
        <w:tab w:val="right" w:pos="9406"/>
      </w:tabs>
      <w:spacing w:after="0" w:line="240" w:lineRule="auto"/>
    </w:pPr>
  </w:style>
  <w:style w:type="character" w:customStyle="1" w:styleId="FooterChar">
    <w:name w:val="Footer Char"/>
    <w:basedOn w:val="DefaultParagraphFont"/>
    <w:link w:val="Footer"/>
    <w:uiPriority w:val="99"/>
    <w:rsid w:val="008D4288"/>
  </w:style>
  <w:style w:type="paragraph" w:styleId="ListParagraph">
    <w:name w:val="List Paragraph"/>
    <w:basedOn w:val="Normal"/>
    <w:link w:val="ListParagraphChar"/>
    <w:uiPriority w:val="34"/>
    <w:qFormat/>
    <w:rsid w:val="00B467FC"/>
    <w:pPr>
      <w:ind w:left="720"/>
      <w:contextualSpacing/>
    </w:pPr>
  </w:style>
  <w:style w:type="paragraph" w:styleId="NormalWeb">
    <w:name w:val="Normal (Web)"/>
    <w:basedOn w:val="Normal"/>
    <w:uiPriority w:val="99"/>
    <w:unhideWhenUsed/>
    <w:rsid w:val="0076506F"/>
    <w:pPr>
      <w:spacing w:before="180" w:after="18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94264"/>
    <w:rPr>
      <w:color w:val="0563C1" w:themeColor="hyperlink"/>
      <w:u w:val="single"/>
    </w:rPr>
  </w:style>
  <w:style w:type="paragraph" w:customStyle="1" w:styleId="Txt910Lettrine">
    <w:name w:val="Txt 9/10+Lettrine"/>
    <w:basedOn w:val="Normal"/>
    <w:uiPriority w:val="99"/>
    <w:rsid w:val="00377E7C"/>
    <w:pPr>
      <w:autoSpaceDE w:val="0"/>
      <w:autoSpaceDN w:val="0"/>
      <w:adjustRightInd w:val="0"/>
      <w:spacing w:after="0" w:line="200" w:lineRule="atLeast"/>
      <w:ind w:firstLine="100"/>
      <w:jc w:val="both"/>
      <w:textAlignment w:val="center"/>
    </w:pPr>
    <w:rPr>
      <w:rFonts w:ascii="ITC Century Book" w:eastAsia="Times New Roman" w:hAnsi="ITC Century Book" w:cs="ITC Century Book"/>
      <w:color w:val="000000"/>
      <w:sz w:val="18"/>
      <w:szCs w:val="18"/>
      <w:lang w:eastAsia="fr-FR"/>
    </w:rPr>
  </w:style>
  <w:style w:type="paragraph" w:styleId="Revision">
    <w:name w:val="Revision"/>
    <w:hidden/>
    <w:uiPriority w:val="99"/>
    <w:semiHidden/>
    <w:rsid w:val="007F6BCA"/>
    <w:pPr>
      <w:spacing w:after="0" w:line="240" w:lineRule="auto"/>
    </w:pPr>
  </w:style>
  <w:style w:type="character" w:customStyle="1" w:styleId="Heading3Char">
    <w:name w:val="Heading 3 Char"/>
    <w:basedOn w:val="DefaultParagraphFont"/>
    <w:link w:val="Heading3"/>
    <w:rsid w:val="00F0087E"/>
    <w:rPr>
      <w:rFonts w:ascii="Times New Roman" w:eastAsia="Times New Roman" w:hAnsi="Times New Roman" w:cs="Times New Roman"/>
      <w:noProof/>
      <w:sz w:val="24"/>
      <w:szCs w:val="20"/>
      <w:lang w:eastAsia="fr-FR"/>
    </w:rPr>
  </w:style>
  <w:style w:type="paragraph" w:styleId="BodyText">
    <w:name w:val="Body Text"/>
    <w:basedOn w:val="Normal"/>
    <w:link w:val="BodyTextChar"/>
    <w:uiPriority w:val="99"/>
    <w:semiHidden/>
    <w:unhideWhenUsed/>
    <w:rsid w:val="00D74B3A"/>
    <w:pPr>
      <w:spacing w:after="120" w:line="240" w:lineRule="auto"/>
    </w:pPr>
    <w:rPr>
      <w:rFonts w:ascii="Arial" w:eastAsia="Times New Roman" w:hAnsi="Arial" w:cs="Times New Roman"/>
      <w:sz w:val="20"/>
      <w:szCs w:val="20"/>
      <w:lang w:val="en-US" w:eastAsia="fr-FR"/>
    </w:rPr>
  </w:style>
  <w:style w:type="character" w:customStyle="1" w:styleId="BodyTextChar">
    <w:name w:val="Body Text Char"/>
    <w:basedOn w:val="DefaultParagraphFont"/>
    <w:link w:val="BodyText"/>
    <w:uiPriority w:val="99"/>
    <w:semiHidden/>
    <w:rsid w:val="00D74B3A"/>
    <w:rPr>
      <w:rFonts w:ascii="Arial" w:eastAsia="Times New Roman" w:hAnsi="Arial" w:cs="Times New Roman"/>
      <w:sz w:val="20"/>
      <w:szCs w:val="20"/>
      <w:lang w:val="en-US" w:eastAsia="fr-FR"/>
    </w:rPr>
  </w:style>
  <w:style w:type="character" w:customStyle="1" w:styleId="ListParagraphChar">
    <w:name w:val="List Paragraph Char"/>
    <w:link w:val="ListParagraph"/>
    <w:uiPriority w:val="34"/>
    <w:rsid w:val="00101DE6"/>
  </w:style>
  <w:style w:type="character" w:customStyle="1" w:styleId="Heading1Char">
    <w:name w:val="Heading 1 Char"/>
    <w:basedOn w:val="DefaultParagraphFont"/>
    <w:link w:val="Heading1"/>
    <w:uiPriority w:val="9"/>
    <w:rsid w:val="00E12904"/>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6E4F80"/>
    <w:rPr>
      <w:color w:val="808080"/>
    </w:rPr>
  </w:style>
  <w:style w:type="paragraph" w:customStyle="1" w:styleId="MediumGrid21">
    <w:name w:val="Medium Grid 21"/>
    <w:basedOn w:val="Normal"/>
    <w:link w:val="MediumGrid2Char"/>
    <w:uiPriority w:val="1"/>
    <w:qFormat/>
    <w:rsid w:val="00DA31BF"/>
    <w:rPr>
      <w:rFonts w:ascii="Arial Narrow" w:eastAsia="Calibri" w:hAnsi="Arial Narrow" w:cs="Times New Roman"/>
      <w:sz w:val="24"/>
      <w:szCs w:val="24"/>
      <w:lang w:val="x-none" w:eastAsia="x-none"/>
    </w:rPr>
  </w:style>
  <w:style w:type="character" w:customStyle="1" w:styleId="MediumGrid2Char">
    <w:name w:val="Medium Grid 2 Char"/>
    <w:link w:val="MediumGrid21"/>
    <w:uiPriority w:val="1"/>
    <w:rsid w:val="00DA31BF"/>
    <w:rPr>
      <w:rFonts w:ascii="Arial Narrow" w:eastAsia="Calibri" w:hAnsi="Arial Narrow" w:cs="Times New Roman"/>
      <w:sz w:val="24"/>
      <w:szCs w:val="24"/>
      <w:lang w:val="x-none" w:eastAsia="x-none"/>
    </w:rPr>
  </w:style>
  <w:style w:type="character" w:styleId="Strong">
    <w:name w:val="Strong"/>
    <w:uiPriority w:val="22"/>
    <w:qFormat/>
    <w:rsid w:val="00DA31BF"/>
    <w:rPr>
      <w:rFonts w:ascii="HelveticaNeueLT Com 47 LtCn" w:hAnsi="HelveticaNeueLT Com 47 LtCn"/>
      <w:b/>
      <w:bCs/>
    </w:rPr>
  </w:style>
  <w:style w:type="character" w:customStyle="1" w:styleId="apple-converted-space">
    <w:name w:val="apple-converted-space"/>
    <w:rsid w:val="00DA3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31824">
      <w:bodyDiv w:val="1"/>
      <w:marLeft w:val="0"/>
      <w:marRight w:val="0"/>
      <w:marTop w:val="0"/>
      <w:marBottom w:val="0"/>
      <w:divBdr>
        <w:top w:val="none" w:sz="0" w:space="0" w:color="auto"/>
        <w:left w:val="none" w:sz="0" w:space="0" w:color="auto"/>
        <w:bottom w:val="none" w:sz="0" w:space="0" w:color="auto"/>
        <w:right w:val="none" w:sz="0" w:space="0" w:color="auto"/>
      </w:divBdr>
      <w:divsChild>
        <w:div w:id="1212227086">
          <w:marLeft w:val="0"/>
          <w:marRight w:val="0"/>
          <w:marTop w:val="0"/>
          <w:marBottom w:val="0"/>
          <w:divBdr>
            <w:top w:val="none" w:sz="0" w:space="0" w:color="auto"/>
            <w:left w:val="none" w:sz="0" w:space="0" w:color="auto"/>
            <w:bottom w:val="none" w:sz="0" w:space="0" w:color="auto"/>
            <w:right w:val="none" w:sz="0" w:space="0" w:color="auto"/>
          </w:divBdr>
          <w:divsChild>
            <w:div w:id="1802729579">
              <w:marLeft w:val="0"/>
              <w:marRight w:val="0"/>
              <w:marTop w:val="0"/>
              <w:marBottom w:val="0"/>
              <w:divBdr>
                <w:top w:val="none" w:sz="0" w:space="0" w:color="auto"/>
                <w:left w:val="none" w:sz="0" w:space="0" w:color="auto"/>
                <w:bottom w:val="none" w:sz="0" w:space="0" w:color="auto"/>
                <w:right w:val="none" w:sz="0" w:space="0" w:color="auto"/>
              </w:divBdr>
              <w:divsChild>
                <w:div w:id="1366517583">
                  <w:marLeft w:val="0"/>
                  <w:marRight w:val="0"/>
                  <w:marTop w:val="0"/>
                  <w:marBottom w:val="0"/>
                  <w:divBdr>
                    <w:top w:val="none" w:sz="0" w:space="0" w:color="auto"/>
                    <w:left w:val="none" w:sz="0" w:space="0" w:color="auto"/>
                    <w:bottom w:val="none" w:sz="0" w:space="0" w:color="auto"/>
                    <w:right w:val="none" w:sz="0" w:space="0" w:color="auto"/>
                  </w:divBdr>
                  <w:divsChild>
                    <w:div w:id="1314749614">
                      <w:marLeft w:val="0"/>
                      <w:marRight w:val="0"/>
                      <w:marTop w:val="0"/>
                      <w:marBottom w:val="0"/>
                      <w:divBdr>
                        <w:top w:val="none" w:sz="0" w:space="0" w:color="auto"/>
                        <w:left w:val="none" w:sz="0" w:space="0" w:color="auto"/>
                        <w:bottom w:val="none" w:sz="0" w:space="0" w:color="auto"/>
                        <w:right w:val="none" w:sz="0" w:space="0" w:color="auto"/>
                      </w:divBdr>
                      <w:divsChild>
                        <w:div w:id="1050574075">
                          <w:marLeft w:val="0"/>
                          <w:marRight w:val="0"/>
                          <w:marTop w:val="0"/>
                          <w:marBottom w:val="0"/>
                          <w:divBdr>
                            <w:top w:val="none" w:sz="0" w:space="0" w:color="auto"/>
                            <w:left w:val="none" w:sz="0" w:space="0" w:color="auto"/>
                            <w:bottom w:val="none" w:sz="0" w:space="0" w:color="auto"/>
                            <w:right w:val="none" w:sz="0" w:space="0" w:color="auto"/>
                          </w:divBdr>
                          <w:divsChild>
                            <w:div w:id="854616663">
                              <w:marLeft w:val="0"/>
                              <w:marRight w:val="-100"/>
                              <w:marTop w:val="0"/>
                              <w:marBottom w:val="0"/>
                              <w:divBdr>
                                <w:top w:val="none" w:sz="0" w:space="0" w:color="auto"/>
                                <w:left w:val="none" w:sz="0" w:space="0" w:color="auto"/>
                                <w:bottom w:val="none" w:sz="0" w:space="0" w:color="auto"/>
                                <w:right w:val="none" w:sz="0" w:space="0" w:color="auto"/>
                              </w:divBdr>
                              <w:divsChild>
                                <w:div w:id="1802454556">
                                  <w:marLeft w:val="0"/>
                                  <w:marRight w:val="0"/>
                                  <w:marTop w:val="0"/>
                                  <w:marBottom w:val="0"/>
                                  <w:divBdr>
                                    <w:top w:val="none" w:sz="0" w:space="0" w:color="auto"/>
                                    <w:left w:val="none" w:sz="0" w:space="0" w:color="auto"/>
                                    <w:bottom w:val="none" w:sz="0" w:space="0" w:color="auto"/>
                                    <w:right w:val="none" w:sz="0" w:space="0" w:color="auto"/>
                                  </w:divBdr>
                                  <w:divsChild>
                                    <w:div w:id="1749108240">
                                      <w:marLeft w:val="0"/>
                                      <w:marRight w:val="0"/>
                                      <w:marTop w:val="0"/>
                                      <w:marBottom w:val="0"/>
                                      <w:divBdr>
                                        <w:top w:val="none" w:sz="0" w:space="0" w:color="auto"/>
                                        <w:left w:val="none" w:sz="0" w:space="0" w:color="auto"/>
                                        <w:bottom w:val="none" w:sz="0" w:space="0" w:color="auto"/>
                                        <w:right w:val="none" w:sz="0" w:space="0" w:color="auto"/>
                                      </w:divBdr>
                                      <w:divsChild>
                                        <w:div w:id="989360032">
                                          <w:marLeft w:val="0"/>
                                          <w:marRight w:val="0"/>
                                          <w:marTop w:val="0"/>
                                          <w:marBottom w:val="0"/>
                                          <w:divBdr>
                                            <w:top w:val="none" w:sz="0" w:space="0" w:color="auto"/>
                                            <w:left w:val="none" w:sz="0" w:space="0" w:color="auto"/>
                                            <w:bottom w:val="none" w:sz="0" w:space="0" w:color="auto"/>
                                            <w:right w:val="none" w:sz="0" w:space="0" w:color="auto"/>
                                          </w:divBdr>
                                          <w:divsChild>
                                            <w:div w:id="845021209">
                                              <w:marLeft w:val="0"/>
                                              <w:marRight w:val="0"/>
                                              <w:marTop w:val="0"/>
                                              <w:marBottom w:val="0"/>
                                              <w:divBdr>
                                                <w:top w:val="none" w:sz="0" w:space="0" w:color="auto"/>
                                                <w:left w:val="none" w:sz="0" w:space="0" w:color="auto"/>
                                                <w:bottom w:val="none" w:sz="0" w:space="0" w:color="auto"/>
                                                <w:right w:val="none" w:sz="0" w:space="0" w:color="auto"/>
                                              </w:divBdr>
                                              <w:divsChild>
                                                <w:div w:id="1016617928">
                                                  <w:marLeft w:val="0"/>
                                                  <w:marRight w:val="0"/>
                                                  <w:marTop w:val="0"/>
                                                  <w:marBottom w:val="0"/>
                                                  <w:divBdr>
                                                    <w:top w:val="none" w:sz="0" w:space="0" w:color="auto"/>
                                                    <w:left w:val="none" w:sz="0" w:space="0" w:color="auto"/>
                                                    <w:bottom w:val="none" w:sz="0" w:space="0" w:color="auto"/>
                                                    <w:right w:val="none" w:sz="0" w:space="0" w:color="auto"/>
                                                  </w:divBdr>
                                                  <w:divsChild>
                                                    <w:div w:id="5219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732128">
      <w:bodyDiv w:val="1"/>
      <w:marLeft w:val="0"/>
      <w:marRight w:val="0"/>
      <w:marTop w:val="0"/>
      <w:marBottom w:val="0"/>
      <w:divBdr>
        <w:top w:val="none" w:sz="0" w:space="0" w:color="auto"/>
        <w:left w:val="none" w:sz="0" w:space="0" w:color="auto"/>
        <w:bottom w:val="none" w:sz="0" w:space="0" w:color="auto"/>
        <w:right w:val="none" w:sz="0" w:space="0" w:color="auto"/>
      </w:divBdr>
    </w:div>
    <w:div w:id="1947498565">
      <w:bodyDiv w:val="1"/>
      <w:marLeft w:val="0"/>
      <w:marRight w:val="0"/>
      <w:marTop w:val="0"/>
      <w:marBottom w:val="0"/>
      <w:divBdr>
        <w:top w:val="none" w:sz="0" w:space="0" w:color="auto"/>
        <w:left w:val="none" w:sz="0" w:space="0" w:color="auto"/>
        <w:bottom w:val="none" w:sz="0" w:space="0" w:color="auto"/>
        <w:right w:val="none" w:sz="0" w:space="0" w:color="auto"/>
      </w:divBdr>
      <w:divsChild>
        <w:div w:id="2031105568">
          <w:marLeft w:val="0"/>
          <w:marRight w:val="0"/>
          <w:marTop w:val="0"/>
          <w:marBottom w:val="0"/>
          <w:divBdr>
            <w:top w:val="none" w:sz="0" w:space="0" w:color="auto"/>
            <w:left w:val="none" w:sz="0" w:space="0" w:color="auto"/>
            <w:bottom w:val="none" w:sz="0" w:space="0" w:color="auto"/>
            <w:right w:val="none" w:sz="0" w:space="0" w:color="auto"/>
          </w:divBdr>
          <w:divsChild>
            <w:div w:id="1181508655">
              <w:marLeft w:val="0"/>
              <w:marRight w:val="0"/>
              <w:marTop w:val="0"/>
              <w:marBottom w:val="0"/>
              <w:divBdr>
                <w:top w:val="none" w:sz="0" w:space="0" w:color="auto"/>
                <w:left w:val="none" w:sz="0" w:space="0" w:color="auto"/>
                <w:bottom w:val="none" w:sz="0" w:space="0" w:color="auto"/>
                <w:right w:val="none" w:sz="0" w:space="0" w:color="auto"/>
              </w:divBdr>
              <w:divsChild>
                <w:div w:id="1638220389">
                  <w:marLeft w:val="0"/>
                  <w:marRight w:val="0"/>
                  <w:marTop w:val="0"/>
                  <w:marBottom w:val="0"/>
                  <w:divBdr>
                    <w:top w:val="none" w:sz="0" w:space="0" w:color="auto"/>
                    <w:left w:val="none" w:sz="0" w:space="0" w:color="auto"/>
                    <w:bottom w:val="none" w:sz="0" w:space="0" w:color="auto"/>
                    <w:right w:val="none" w:sz="0" w:space="0" w:color="auto"/>
                  </w:divBdr>
                  <w:divsChild>
                    <w:div w:id="212159736">
                      <w:marLeft w:val="0"/>
                      <w:marRight w:val="0"/>
                      <w:marTop w:val="0"/>
                      <w:marBottom w:val="0"/>
                      <w:divBdr>
                        <w:top w:val="none" w:sz="0" w:space="0" w:color="auto"/>
                        <w:left w:val="none" w:sz="0" w:space="0" w:color="auto"/>
                        <w:bottom w:val="none" w:sz="0" w:space="0" w:color="auto"/>
                        <w:right w:val="none" w:sz="0" w:space="0" w:color="auto"/>
                      </w:divBdr>
                      <w:divsChild>
                        <w:div w:id="185339792">
                          <w:marLeft w:val="0"/>
                          <w:marRight w:val="0"/>
                          <w:marTop w:val="0"/>
                          <w:marBottom w:val="0"/>
                          <w:divBdr>
                            <w:top w:val="none" w:sz="0" w:space="0" w:color="auto"/>
                            <w:left w:val="none" w:sz="0" w:space="0" w:color="auto"/>
                            <w:bottom w:val="none" w:sz="0" w:space="0" w:color="auto"/>
                            <w:right w:val="none" w:sz="0" w:space="0" w:color="auto"/>
                          </w:divBdr>
                          <w:divsChild>
                            <w:div w:id="621545333">
                              <w:marLeft w:val="0"/>
                              <w:marRight w:val="-100"/>
                              <w:marTop w:val="0"/>
                              <w:marBottom w:val="0"/>
                              <w:divBdr>
                                <w:top w:val="none" w:sz="0" w:space="0" w:color="auto"/>
                                <w:left w:val="none" w:sz="0" w:space="0" w:color="auto"/>
                                <w:bottom w:val="none" w:sz="0" w:space="0" w:color="auto"/>
                                <w:right w:val="none" w:sz="0" w:space="0" w:color="auto"/>
                              </w:divBdr>
                              <w:divsChild>
                                <w:div w:id="1420835284">
                                  <w:marLeft w:val="0"/>
                                  <w:marRight w:val="0"/>
                                  <w:marTop w:val="0"/>
                                  <w:marBottom w:val="0"/>
                                  <w:divBdr>
                                    <w:top w:val="none" w:sz="0" w:space="0" w:color="auto"/>
                                    <w:left w:val="none" w:sz="0" w:space="0" w:color="auto"/>
                                    <w:bottom w:val="none" w:sz="0" w:space="0" w:color="auto"/>
                                    <w:right w:val="none" w:sz="0" w:space="0" w:color="auto"/>
                                  </w:divBdr>
                                  <w:divsChild>
                                    <w:div w:id="660473318">
                                      <w:marLeft w:val="0"/>
                                      <w:marRight w:val="0"/>
                                      <w:marTop w:val="0"/>
                                      <w:marBottom w:val="0"/>
                                      <w:divBdr>
                                        <w:top w:val="none" w:sz="0" w:space="0" w:color="auto"/>
                                        <w:left w:val="none" w:sz="0" w:space="0" w:color="auto"/>
                                        <w:bottom w:val="none" w:sz="0" w:space="0" w:color="auto"/>
                                        <w:right w:val="none" w:sz="0" w:space="0" w:color="auto"/>
                                      </w:divBdr>
                                      <w:divsChild>
                                        <w:div w:id="1422795336">
                                          <w:marLeft w:val="0"/>
                                          <w:marRight w:val="0"/>
                                          <w:marTop w:val="0"/>
                                          <w:marBottom w:val="0"/>
                                          <w:divBdr>
                                            <w:top w:val="none" w:sz="0" w:space="0" w:color="auto"/>
                                            <w:left w:val="none" w:sz="0" w:space="0" w:color="auto"/>
                                            <w:bottom w:val="none" w:sz="0" w:space="0" w:color="auto"/>
                                            <w:right w:val="none" w:sz="0" w:space="0" w:color="auto"/>
                                          </w:divBdr>
                                          <w:divsChild>
                                            <w:div w:id="1726640395">
                                              <w:marLeft w:val="0"/>
                                              <w:marRight w:val="0"/>
                                              <w:marTop w:val="0"/>
                                              <w:marBottom w:val="0"/>
                                              <w:divBdr>
                                                <w:top w:val="none" w:sz="0" w:space="0" w:color="auto"/>
                                                <w:left w:val="none" w:sz="0" w:space="0" w:color="auto"/>
                                                <w:bottom w:val="none" w:sz="0" w:space="0" w:color="auto"/>
                                                <w:right w:val="none" w:sz="0" w:space="0" w:color="auto"/>
                                              </w:divBdr>
                                              <w:divsChild>
                                                <w:div w:id="660356877">
                                                  <w:marLeft w:val="0"/>
                                                  <w:marRight w:val="0"/>
                                                  <w:marTop w:val="0"/>
                                                  <w:marBottom w:val="0"/>
                                                  <w:divBdr>
                                                    <w:top w:val="none" w:sz="0" w:space="0" w:color="auto"/>
                                                    <w:left w:val="none" w:sz="0" w:space="0" w:color="auto"/>
                                                    <w:bottom w:val="none" w:sz="0" w:space="0" w:color="auto"/>
                                                    <w:right w:val="none" w:sz="0" w:space="0" w:color="auto"/>
                                                  </w:divBdr>
                                                  <w:divsChild>
                                                    <w:div w:id="8598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8090764">
      <w:bodyDiv w:val="1"/>
      <w:marLeft w:val="0"/>
      <w:marRight w:val="0"/>
      <w:marTop w:val="0"/>
      <w:marBottom w:val="0"/>
      <w:divBdr>
        <w:top w:val="none" w:sz="0" w:space="0" w:color="auto"/>
        <w:left w:val="none" w:sz="0" w:space="0" w:color="auto"/>
        <w:bottom w:val="none" w:sz="0" w:space="0" w:color="auto"/>
        <w:right w:val="none" w:sz="0" w:space="0" w:color="auto"/>
      </w:divBdr>
      <w:divsChild>
        <w:div w:id="8144891">
          <w:marLeft w:val="0"/>
          <w:marRight w:val="0"/>
          <w:marTop w:val="0"/>
          <w:marBottom w:val="0"/>
          <w:divBdr>
            <w:top w:val="none" w:sz="0" w:space="0" w:color="auto"/>
            <w:left w:val="none" w:sz="0" w:space="0" w:color="auto"/>
            <w:bottom w:val="none" w:sz="0" w:space="0" w:color="auto"/>
            <w:right w:val="none" w:sz="0" w:space="0" w:color="auto"/>
          </w:divBdr>
          <w:divsChild>
            <w:div w:id="997266256">
              <w:marLeft w:val="0"/>
              <w:marRight w:val="0"/>
              <w:marTop w:val="0"/>
              <w:marBottom w:val="0"/>
              <w:divBdr>
                <w:top w:val="none" w:sz="0" w:space="0" w:color="auto"/>
                <w:left w:val="none" w:sz="0" w:space="0" w:color="auto"/>
                <w:bottom w:val="none" w:sz="0" w:space="0" w:color="auto"/>
                <w:right w:val="none" w:sz="0" w:space="0" w:color="auto"/>
              </w:divBdr>
              <w:divsChild>
                <w:div w:id="1192037435">
                  <w:marLeft w:val="0"/>
                  <w:marRight w:val="0"/>
                  <w:marTop w:val="0"/>
                  <w:marBottom w:val="0"/>
                  <w:divBdr>
                    <w:top w:val="none" w:sz="0" w:space="0" w:color="auto"/>
                    <w:left w:val="none" w:sz="0" w:space="0" w:color="auto"/>
                    <w:bottom w:val="none" w:sz="0" w:space="0" w:color="auto"/>
                    <w:right w:val="none" w:sz="0" w:space="0" w:color="auto"/>
                  </w:divBdr>
                  <w:divsChild>
                    <w:div w:id="898592047">
                      <w:marLeft w:val="0"/>
                      <w:marRight w:val="0"/>
                      <w:marTop w:val="0"/>
                      <w:marBottom w:val="0"/>
                      <w:divBdr>
                        <w:top w:val="none" w:sz="0" w:space="0" w:color="auto"/>
                        <w:left w:val="none" w:sz="0" w:space="0" w:color="auto"/>
                        <w:bottom w:val="none" w:sz="0" w:space="0" w:color="auto"/>
                        <w:right w:val="none" w:sz="0" w:space="0" w:color="auto"/>
                      </w:divBdr>
                      <w:divsChild>
                        <w:div w:id="1981762710">
                          <w:marLeft w:val="0"/>
                          <w:marRight w:val="0"/>
                          <w:marTop w:val="0"/>
                          <w:marBottom w:val="0"/>
                          <w:divBdr>
                            <w:top w:val="none" w:sz="0" w:space="0" w:color="auto"/>
                            <w:left w:val="none" w:sz="0" w:space="0" w:color="auto"/>
                            <w:bottom w:val="none" w:sz="0" w:space="0" w:color="auto"/>
                            <w:right w:val="none" w:sz="0" w:space="0" w:color="auto"/>
                          </w:divBdr>
                          <w:divsChild>
                            <w:div w:id="1024939284">
                              <w:marLeft w:val="0"/>
                              <w:marRight w:val="-100"/>
                              <w:marTop w:val="0"/>
                              <w:marBottom w:val="0"/>
                              <w:divBdr>
                                <w:top w:val="none" w:sz="0" w:space="0" w:color="auto"/>
                                <w:left w:val="none" w:sz="0" w:space="0" w:color="auto"/>
                                <w:bottom w:val="none" w:sz="0" w:space="0" w:color="auto"/>
                                <w:right w:val="none" w:sz="0" w:space="0" w:color="auto"/>
                              </w:divBdr>
                              <w:divsChild>
                                <w:div w:id="605425773">
                                  <w:marLeft w:val="0"/>
                                  <w:marRight w:val="0"/>
                                  <w:marTop w:val="0"/>
                                  <w:marBottom w:val="0"/>
                                  <w:divBdr>
                                    <w:top w:val="none" w:sz="0" w:space="0" w:color="auto"/>
                                    <w:left w:val="none" w:sz="0" w:space="0" w:color="auto"/>
                                    <w:bottom w:val="none" w:sz="0" w:space="0" w:color="auto"/>
                                    <w:right w:val="none" w:sz="0" w:space="0" w:color="auto"/>
                                  </w:divBdr>
                                  <w:divsChild>
                                    <w:div w:id="2118400145">
                                      <w:marLeft w:val="0"/>
                                      <w:marRight w:val="0"/>
                                      <w:marTop w:val="0"/>
                                      <w:marBottom w:val="0"/>
                                      <w:divBdr>
                                        <w:top w:val="none" w:sz="0" w:space="0" w:color="auto"/>
                                        <w:left w:val="none" w:sz="0" w:space="0" w:color="auto"/>
                                        <w:bottom w:val="none" w:sz="0" w:space="0" w:color="auto"/>
                                        <w:right w:val="none" w:sz="0" w:space="0" w:color="auto"/>
                                      </w:divBdr>
                                      <w:divsChild>
                                        <w:div w:id="1035042655">
                                          <w:marLeft w:val="0"/>
                                          <w:marRight w:val="0"/>
                                          <w:marTop w:val="0"/>
                                          <w:marBottom w:val="0"/>
                                          <w:divBdr>
                                            <w:top w:val="none" w:sz="0" w:space="0" w:color="auto"/>
                                            <w:left w:val="none" w:sz="0" w:space="0" w:color="auto"/>
                                            <w:bottom w:val="none" w:sz="0" w:space="0" w:color="auto"/>
                                            <w:right w:val="none" w:sz="0" w:space="0" w:color="auto"/>
                                          </w:divBdr>
                                          <w:divsChild>
                                            <w:div w:id="18243929">
                                              <w:marLeft w:val="0"/>
                                              <w:marRight w:val="0"/>
                                              <w:marTop w:val="0"/>
                                              <w:marBottom w:val="0"/>
                                              <w:divBdr>
                                                <w:top w:val="none" w:sz="0" w:space="0" w:color="auto"/>
                                                <w:left w:val="none" w:sz="0" w:space="0" w:color="auto"/>
                                                <w:bottom w:val="none" w:sz="0" w:space="0" w:color="auto"/>
                                                <w:right w:val="none" w:sz="0" w:space="0" w:color="auto"/>
                                              </w:divBdr>
                                              <w:divsChild>
                                                <w:div w:id="2133862646">
                                                  <w:marLeft w:val="0"/>
                                                  <w:marRight w:val="0"/>
                                                  <w:marTop w:val="0"/>
                                                  <w:marBottom w:val="0"/>
                                                  <w:divBdr>
                                                    <w:top w:val="none" w:sz="0" w:space="0" w:color="auto"/>
                                                    <w:left w:val="none" w:sz="0" w:space="0" w:color="auto"/>
                                                    <w:bottom w:val="none" w:sz="0" w:space="0" w:color="auto"/>
                                                    <w:right w:val="none" w:sz="0" w:space="0" w:color="auto"/>
                                                  </w:divBdr>
                                                  <w:divsChild>
                                                    <w:div w:id="47136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ed.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tar.org/unos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cted.org/" TargetMode="External"/><Relationship Id="rId4" Type="http://schemas.openxmlformats.org/officeDocument/2006/relationships/settings" Target="settings.xml"/><Relationship Id="rId9" Type="http://schemas.openxmlformats.org/officeDocument/2006/relationships/hyperlink" Target="http://www.impact-initiatives.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276AB-44D3-064B-8D14-5970474B2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835</Words>
  <Characters>4761</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Marie-pierre CALEY</dc:creator>
  <cp:keywords/>
  <dc:description/>
  <cp:lastModifiedBy>Tunis Hr-assistant</cp:lastModifiedBy>
  <cp:revision>6</cp:revision>
  <cp:lastPrinted>2016-01-11T17:39:00Z</cp:lastPrinted>
  <dcterms:created xsi:type="dcterms:W3CDTF">2022-03-28T17:36:00Z</dcterms:created>
  <dcterms:modified xsi:type="dcterms:W3CDTF">2022-04-15T08:26:00Z</dcterms:modified>
</cp:coreProperties>
</file>