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F63" w:rsidRDefault="00351F63" w:rsidP="00351F63">
      <w:pPr>
        <w:spacing w:line="360" w:lineRule="auto"/>
        <w:jc w:val="center"/>
        <w:rPr>
          <w:b/>
          <w:color w:val="000000"/>
          <w:sz w:val="36"/>
          <w:szCs w:val="36"/>
        </w:rPr>
      </w:pPr>
      <w:r>
        <w:rPr>
          <w:b/>
          <w:color w:val="000000"/>
          <w:sz w:val="36"/>
          <w:szCs w:val="36"/>
        </w:rPr>
        <w:t>TERMES DE REFERENCES POUR LE RECRUTEMENT</w:t>
      </w:r>
    </w:p>
    <w:p w:rsidR="00FA2A35" w:rsidRDefault="00351F63" w:rsidP="00351F63">
      <w:pPr>
        <w:spacing w:line="360" w:lineRule="auto"/>
        <w:jc w:val="center"/>
        <w:rPr>
          <w:b/>
          <w:color w:val="000000"/>
          <w:sz w:val="36"/>
          <w:szCs w:val="36"/>
        </w:rPr>
      </w:pPr>
      <w:r>
        <w:rPr>
          <w:b/>
          <w:color w:val="000000"/>
          <w:sz w:val="36"/>
          <w:szCs w:val="36"/>
        </w:rPr>
        <w:t>D’UN.E CONSULTANT.E EXTERNE</w:t>
      </w:r>
    </w:p>
    <w:p w:rsidR="00FA2A35" w:rsidRDefault="00FA2A35">
      <w:pPr>
        <w:spacing w:line="360" w:lineRule="auto"/>
        <w:jc w:val="both"/>
        <w:rPr>
          <w:sz w:val="24"/>
          <w:szCs w:val="24"/>
        </w:rPr>
      </w:pPr>
    </w:p>
    <w:p w:rsidR="00FA2A35" w:rsidRDefault="00351F63" w:rsidP="00351F63">
      <w:pPr>
        <w:spacing w:after="0" w:line="360" w:lineRule="auto"/>
        <w:jc w:val="both"/>
        <w:rPr>
          <w:sz w:val="24"/>
          <w:szCs w:val="24"/>
        </w:rPr>
      </w:pPr>
      <w:r>
        <w:rPr>
          <w:b/>
          <w:sz w:val="24"/>
          <w:szCs w:val="24"/>
          <w:u w:val="single"/>
        </w:rPr>
        <w:t xml:space="preserve">Intitulé de la mission </w:t>
      </w:r>
      <w:r w:rsidR="00834C58">
        <w:rPr>
          <w:b/>
          <w:sz w:val="24"/>
          <w:szCs w:val="24"/>
          <w:u w:val="single"/>
        </w:rPr>
        <w:t>:</w:t>
      </w:r>
      <w:r w:rsidR="00834C58">
        <w:rPr>
          <w:sz w:val="24"/>
          <w:szCs w:val="24"/>
        </w:rPr>
        <w:t xml:space="preserve"> </w:t>
      </w:r>
      <w:r w:rsidRPr="00351F63">
        <w:rPr>
          <w:sz w:val="24"/>
          <w:szCs w:val="24"/>
        </w:rPr>
        <w:t>Mapping des acteurs et initiatives liées au Changement et à la justice climatique sur le grand Tunis</w:t>
      </w:r>
    </w:p>
    <w:p w:rsidR="00FA2A35" w:rsidRDefault="00834C58">
      <w:pPr>
        <w:spacing w:after="0" w:line="360" w:lineRule="auto"/>
        <w:jc w:val="both"/>
        <w:rPr>
          <w:sz w:val="24"/>
          <w:szCs w:val="24"/>
        </w:rPr>
      </w:pPr>
      <w:r>
        <w:rPr>
          <w:b/>
          <w:sz w:val="24"/>
          <w:szCs w:val="24"/>
          <w:u w:val="single"/>
        </w:rPr>
        <w:t>Rend compte à :</w:t>
      </w:r>
      <w:r>
        <w:rPr>
          <w:sz w:val="24"/>
          <w:szCs w:val="24"/>
        </w:rPr>
        <w:t xml:space="preserve"> la coordinatrice générale de l’association</w:t>
      </w:r>
    </w:p>
    <w:p w:rsidR="00FA2A35" w:rsidRDefault="00834C58">
      <w:pPr>
        <w:spacing w:after="0" w:line="360" w:lineRule="auto"/>
        <w:jc w:val="both"/>
        <w:rPr>
          <w:sz w:val="24"/>
          <w:szCs w:val="24"/>
        </w:rPr>
      </w:pPr>
      <w:r>
        <w:rPr>
          <w:b/>
          <w:sz w:val="24"/>
          <w:szCs w:val="24"/>
          <w:u w:val="single"/>
        </w:rPr>
        <w:t>Type de contrat:</w:t>
      </w:r>
      <w:r>
        <w:rPr>
          <w:sz w:val="24"/>
          <w:szCs w:val="24"/>
        </w:rPr>
        <w:t xml:space="preserve"> Prestation de service</w:t>
      </w:r>
    </w:p>
    <w:p w:rsidR="00351F63" w:rsidRDefault="00834C58" w:rsidP="00351F63">
      <w:pPr>
        <w:spacing w:after="0" w:line="360" w:lineRule="auto"/>
        <w:jc w:val="both"/>
        <w:rPr>
          <w:sz w:val="24"/>
          <w:szCs w:val="24"/>
        </w:rPr>
      </w:pPr>
      <w:r>
        <w:rPr>
          <w:b/>
          <w:sz w:val="24"/>
          <w:szCs w:val="24"/>
          <w:u w:val="single"/>
        </w:rPr>
        <w:t>Durée du contrat:</w:t>
      </w:r>
      <w:r w:rsidR="00351F63">
        <w:rPr>
          <w:sz w:val="24"/>
          <w:szCs w:val="24"/>
        </w:rPr>
        <w:t xml:space="preserve"> 10</w:t>
      </w:r>
      <w:r>
        <w:rPr>
          <w:sz w:val="24"/>
          <w:szCs w:val="24"/>
        </w:rPr>
        <w:t xml:space="preserve"> jours</w:t>
      </w:r>
    </w:p>
    <w:p w:rsidR="00FA2A35" w:rsidRDefault="00351F63" w:rsidP="00351F63">
      <w:pPr>
        <w:spacing w:after="0" w:line="360" w:lineRule="auto"/>
        <w:jc w:val="both"/>
        <w:rPr>
          <w:sz w:val="24"/>
          <w:szCs w:val="24"/>
        </w:rPr>
      </w:pPr>
      <w:r>
        <w:rPr>
          <w:b/>
          <w:sz w:val="24"/>
          <w:szCs w:val="24"/>
          <w:u w:val="single"/>
        </w:rPr>
        <w:t xml:space="preserve">Rémunération </w:t>
      </w:r>
      <w:r w:rsidR="00834C58">
        <w:rPr>
          <w:b/>
          <w:sz w:val="24"/>
          <w:szCs w:val="24"/>
          <w:u w:val="single"/>
        </w:rPr>
        <w:t>:</w:t>
      </w:r>
      <w:r w:rsidR="00834C58">
        <w:rPr>
          <w:sz w:val="24"/>
          <w:szCs w:val="24"/>
        </w:rPr>
        <w:t xml:space="preserve"> </w:t>
      </w:r>
      <w:r>
        <w:rPr>
          <w:sz w:val="24"/>
          <w:szCs w:val="24"/>
        </w:rPr>
        <w:t>300 DT TTC / Jour</w:t>
      </w:r>
    </w:p>
    <w:p w:rsidR="00FA2A35" w:rsidRDefault="00834C58">
      <w:pPr>
        <w:spacing w:after="0" w:line="360" w:lineRule="auto"/>
        <w:jc w:val="both"/>
        <w:rPr>
          <w:b/>
          <w:sz w:val="24"/>
          <w:szCs w:val="24"/>
        </w:rPr>
      </w:pPr>
      <w:r>
        <w:rPr>
          <w:b/>
          <w:sz w:val="24"/>
          <w:szCs w:val="24"/>
        </w:rPr>
        <w:t>---</w:t>
      </w:r>
    </w:p>
    <w:p w:rsidR="00A23479" w:rsidRPr="00A23479" w:rsidRDefault="00A23479" w:rsidP="00A23479">
      <w:pPr>
        <w:pStyle w:val="Paragraphedeliste"/>
        <w:numPr>
          <w:ilvl w:val="0"/>
          <w:numId w:val="4"/>
        </w:numPr>
        <w:spacing w:line="360" w:lineRule="auto"/>
        <w:jc w:val="both"/>
        <w:rPr>
          <w:b/>
          <w:sz w:val="24"/>
          <w:szCs w:val="24"/>
        </w:rPr>
      </w:pPr>
      <w:r w:rsidRPr="00A23479">
        <w:rPr>
          <w:b/>
          <w:sz w:val="24"/>
          <w:szCs w:val="24"/>
        </w:rPr>
        <w:t>INTRODUCTION :</w:t>
      </w:r>
    </w:p>
    <w:p w:rsidR="00FA2A35" w:rsidRDefault="00834C58">
      <w:pPr>
        <w:spacing w:line="360" w:lineRule="auto"/>
        <w:jc w:val="both"/>
        <w:rPr>
          <w:sz w:val="24"/>
          <w:szCs w:val="24"/>
        </w:rPr>
      </w:pPr>
      <w:r>
        <w:rPr>
          <w:b/>
          <w:sz w:val="24"/>
          <w:szCs w:val="24"/>
        </w:rPr>
        <w:t>Le Collectif Créatif</w:t>
      </w:r>
      <w:r>
        <w:rPr>
          <w:sz w:val="24"/>
          <w:szCs w:val="24"/>
        </w:rPr>
        <w:t xml:space="preserve"> est né autour d’une communauté de départ dont les chemins se sont entrecroisés à plusieurs reprises et dans différents lieux ou espaces de la Médina de Tunis : Dar Ben Gacem, Dar Bach Hamba, Dar Lasram, Nokta, Doolesha, ou encore le café El Amba.</w:t>
      </w:r>
    </w:p>
    <w:p w:rsidR="00FA2A35" w:rsidRDefault="00834C58">
      <w:pPr>
        <w:spacing w:line="360" w:lineRule="auto"/>
        <w:jc w:val="both"/>
        <w:rPr>
          <w:sz w:val="24"/>
          <w:szCs w:val="24"/>
        </w:rPr>
      </w:pPr>
      <w:r>
        <w:rPr>
          <w:sz w:val="24"/>
          <w:szCs w:val="24"/>
        </w:rPr>
        <w:t>Dans un contexte d’effervescence socio-culturelle de la Tunisie post-révolutionnaire, la Médina fut un terrain propice à rendre fructueuses ces rencontres par sa capacité à favoriser le développement de cultures alternatives et à faire converger les initiatives existantes. Poussés par le besoin de formaliser ces dynamiques et de les structurer, tout en permettant une liberté d’action et un fonctionnement participatif et horizontal, cette communauté s’est retrouvée autour d’une association, enregistrée légalement en 2016, pour collaborer.</w:t>
      </w:r>
    </w:p>
    <w:p w:rsidR="00FA2A35" w:rsidRDefault="00834C58">
      <w:pPr>
        <w:spacing w:line="360" w:lineRule="auto"/>
        <w:jc w:val="both"/>
        <w:rPr>
          <w:sz w:val="24"/>
          <w:szCs w:val="24"/>
        </w:rPr>
      </w:pPr>
      <w:r>
        <w:rPr>
          <w:sz w:val="24"/>
          <w:szCs w:val="24"/>
        </w:rPr>
        <w:t>À travers la pratique de ses différentes initiatives et des expertises individuelles, cette association permet la mise en commun de ressources, de savoirs faire, et de connaissances qui contribuent à l’existence d’un espace organique d’expérimentation permanente qui s’étend aujourd’hui au-delà des portes de la Médina.</w:t>
      </w:r>
    </w:p>
    <w:p w:rsidR="00FA2A35" w:rsidRDefault="00834C58">
      <w:pPr>
        <w:spacing w:line="360" w:lineRule="auto"/>
        <w:jc w:val="both"/>
        <w:rPr>
          <w:sz w:val="24"/>
          <w:szCs w:val="24"/>
        </w:rPr>
      </w:pPr>
      <w:r>
        <w:rPr>
          <w:sz w:val="24"/>
          <w:szCs w:val="24"/>
        </w:rPr>
        <w:t xml:space="preserve">L’Association Collectif Créatif travaille sur le développement des métiers créatifs émergents notamment les métiers du design et de l’écologie, des arts visuels et numériques dans une </w:t>
      </w:r>
      <w:r>
        <w:rPr>
          <w:sz w:val="24"/>
          <w:szCs w:val="24"/>
        </w:rPr>
        <w:lastRenderedPageBreak/>
        <w:t>démarche à la fois de cohésion sociale dans la communauté locale et de mixité sociale et d’expérience de la diversité.</w:t>
      </w:r>
    </w:p>
    <w:p w:rsidR="00FA2A35" w:rsidRDefault="00834C58">
      <w:pPr>
        <w:numPr>
          <w:ilvl w:val="0"/>
          <w:numId w:val="1"/>
        </w:numPr>
        <w:pBdr>
          <w:top w:val="nil"/>
          <w:left w:val="nil"/>
          <w:bottom w:val="nil"/>
          <w:right w:val="nil"/>
          <w:between w:val="nil"/>
        </w:pBdr>
        <w:spacing w:after="0" w:line="360" w:lineRule="auto"/>
        <w:jc w:val="both"/>
        <w:rPr>
          <w:color w:val="000000"/>
          <w:sz w:val="24"/>
          <w:szCs w:val="24"/>
        </w:rPr>
      </w:pPr>
      <w:r>
        <w:rPr>
          <w:color w:val="000000"/>
          <w:sz w:val="24"/>
          <w:szCs w:val="24"/>
        </w:rPr>
        <w:t>L’inclusion sociale et l’émancipation de la communauté locale à travers les pratiques créatives</w:t>
      </w:r>
    </w:p>
    <w:p w:rsidR="00FA2A35" w:rsidRDefault="00834C58">
      <w:pPr>
        <w:numPr>
          <w:ilvl w:val="0"/>
          <w:numId w:val="1"/>
        </w:numPr>
        <w:pBdr>
          <w:top w:val="nil"/>
          <w:left w:val="nil"/>
          <w:bottom w:val="nil"/>
          <w:right w:val="nil"/>
          <w:between w:val="nil"/>
        </w:pBdr>
        <w:spacing w:after="0" w:line="360" w:lineRule="auto"/>
        <w:jc w:val="both"/>
        <w:rPr>
          <w:color w:val="000000"/>
          <w:sz w:val="24"/>
          <w:szCs w:val="24"/>
        </w:rPr>
      </w:pPr>
      <w:r>
        <w:rPr>
          <w:color w:val="000000"/>
          <w:sz w:val="24"/>
          <w:szCs w:val="24"/>
        </w:rPr>
        <w:t>Le développement de la scène créative émergente à travers des événements artistiques et des espaces de pratique et de rencontre.</w:t>
      </w:r>
    </w:p>
    <w:p w:rsidR="00FA2A35" w:rsidRDefault="00834C58">
      <w:pPr>
        <w:numPr>
          <w:ilvl w:val="0"/>
          <w:numId w:val="1"/>
        </w:numPr>
        <w:pBdr>
          <w:top w:val="nil"/>
          <w:left w:val="nil"/>
          <w:bottom w:val="nil"/>
          <w:right w:val="nil"/>
          <w:between w:val="nil"/>
        </w:pBdr>
        <w:spacing w:line="360" w:lineRule="auto"/>
        <w:jc w:val="both"/>
        <w:rPr>
          <w:color w:val="000000"/>
          <w:sz w:val="24"/>
          <w:szCs w:val="24"/>
        </w:rPr>
      </w:pPr>
      <w:r>
        <w:rPr>
          <w:color w:val="000000"/>
          <w:sz w:val="24"/>
          <w:szCs w:val="24"/>
        </w:rPr>
        <w:t>L’amélioration de la qualité de vie, de l’appropriation de l’espace public et du vivre ensemble avec le développement de solutions créative set écologiques.</w:t>
      </w:r>
    </w:p>
    <w:p w:rsidR="00FA2A35" w:rsidRDefault="00834C58">
      <w:pPr>
        <w:spacing w:line="360" w:lineRule="auto"/>
        <w:jc w:val="both"/>
        <w:rPr>
          <w:sz w:val="24"/>
          <w:szCs w:val="24"/>
        </w:rPr>
      </w:pPr>
      <w:r>
        <w:rPr>
          <w:sz w:val="24"/>
          <w:szCs w:val="24"/>
        </w:rPr>
        <w:t>À travers la pratique de ses différentes initiatives et des expertises individuelles, le Collectif Créatif permet la mise en commun de ressources, de savoirs faire, et de connaissances qui contribuent à l’existence d’un espace organique d’expérimentation permanente qui s’étend aujourd’hui au-delà des portes de la Médina.</w:t>
      </w:r>
    </w:p>
    <w:p w:rsidR="00FA2A35" w:rsidRDefault="00351F63" w:rsidP="00A23479">
      <w:pPr>
        <w:pStyle w:val="Paragraphedeliste"/>
        <w:numPr>
          <w:ilvl w:val="0"/>
          <w:numId w:val="4"/>
        </w:numPr>
        <w:spacing w:line="360" w:lineRule="auto"/>
        <w:jc w:val="both"/>
        <w:rPr>
          <w:b/>
          <w:sz w:val="24"/>
          <w:szCs w:val="24"/>
          <w:u w:val="single"/>
        </w:rPr>
      </w:pPr>
      <w:r>
        <w:rPr>
          <w:b/>
          <w:sz w:val="24"/>
          <w:szCs w:val="24"/>
          <w:u w:val="single"/>
        </w:rPr>
        <w:t>Contexte et description de la mission</w:t>
      </w:r>
      <w:r w:rsidR="00834C58">
        <w:rPr>
          <w:b/>
          <w:sz w:val="24"/>
          <w:szCs w:val="24"/>
          <w:u w:val="single"/>
        </w:rPr>
        <w:t>:</w:t>
      </w:r>
    </w:p>
    <w:p w:rsidR="00351F63" w:rsidRPr="00351F63" w:rsidRDefault="00351F63" w:rsidP="00351F63">
      <w:pPr>
        <w:spacing w:line="360" w:lineRule="auto"/>
        <w:jc w:val="both"/>
        <w:rPr>
          <w:sz w:val="24"/>
          <w:szCs w:val="24"/>
        </w:rPr>
      </w:pPr>
      <w:r w:rsidRPr="00351F63">
        <w:rPr>
          <w:b/>
          <w:bCs/>
          <w:sz w:val="24"/>
          <w:szCs w:val="24"/>
        </w:rPr>
        <w:t>« Eco'logic_CAP » (Climate Action Program)</w:t>
      </w:r>
      <w:r w:rsidRPr="00351F63">
        <w:rPr>
          <w:sz w:val="24"/>
          <w:szCs w:val="24"/>
        </w:rPr>
        <w:t xml:space="preserve"> est un programme de plaidoyer pour la justice climatique à travers une approche créative. Il s’agit d’un programme de renforcement des capacités visant à permettre à des jeunes créatifs (designers, artistes) d’initier un mouvement d'action climatique par le biais de récits amplifiés, à travers un accompagnement couvrant plusieurs volets. À l’issue du programme, les groupes de créatifs et autres jeunes actifs dans leurs propres communautés développeront et réaliseront des œuvres collaboratives sensibilisant l’opinion publique et les parties prenantes sur des problèmes climatiques locaux.</w:t>
      </w:r>
    </w:p>
    <w:p w:rsidR="00351F63" w:rsidRDefault="00351F63" w:rsidP="00351F63">
      <w:pPr>
        <w:spacing w:line="360" w:lineRule="auto"/>
        <w:jc w:val="both"/>
        <w:rPr>
          <w:sz w:val="24"/>
          <w:szCs w:val="24"/>
        </w:rPr>
      </w:pPr>
      <w:r w:rsidRPr="00351F63">
        <w:rPr>
          <w:b/>
          <w:bCs/>
          <w:sz w:val="24"/>
          <w:szCs w:val="24"/>
        </w:rPr>
        <w:t>Eco'logic Climate Action Program</w:t>
      </w:r>
      <w:r w:rsidRPr="00351F63">
        <w:rPr>
          <w:sz w:val="24"/>
          <w:szCs w:val="24"/>
        </w:rPr>
        <w:t xml:space="preserve"> est un programme de 12 mois, qui sera dirigé par le Collectif Créatif avec le soutien de la fondation Hivos et l’alliance VCA.</w:t>
      </w:r>
    </w:p>
    <w:p w:rsidR="00351F63" w:rsidRDefault="00351F63" w:rsidP="00351F63">
      <w:pPr>
        <w:spacing w:line="360" w:lineRule="auto"/>
        <w:jc w:val="both"/>
        <w:rPr>
          <w:sz w:val="24"/>
          <w:szCs w:val="24"/>
        </w:rPr>
      </w:pPr>
      <w:r w:rsidRPr="00351F63">
        <w:rPr>
          <w:sz w:val="24"/>
          <w:szCs w:val="24"/>
        </w:rPr>
        <w:t>Dans un premier lieu, un travail de cartographie ciblée sera effectué afin d’identifier des acteurs locaux susceptibles d’intégrer</w:t>
      </w:r>
      <w:r>
        <w:rPr>
          <w:sz w:val="24"/>
          <w:szCs w:val="24"/>
        </w:rPr>
        <w:t xml:space="preserve"> le programme avec les créatifs ; dans ce cadre, nous </w:t>
      </w:r>
      <w:r w:rsidRPr="00351F63">
        <w:rPr>
          <w:sz w:val="24"/>
          <w:szCs w:val="24"/>
        </w:rPr>
        <w:t>recherchons un.e expert.e en cartographie d’initiatives de terrain</w:t>
      </w:r>
      <w:r>
        <w:rPr>
          <w:sz w:val="24"/>
          <w:szCs w:val="24"/>
        </w:rPr>
        <w:t>.</w:t>
      </w:r>
    </w:p>
    <w:p w:rsidR="00FA2A35" w:rsidRDefault="00834C58" w:rsidP="00A23479">
      <w:pPr>
        <w:pStyle w:val="Paragraphedeliste"/>
        <w:numPr>
          <w:ilvl w:val="0"/>
          <w:numId w:val="4"/>
        </w:numPr>
        <w:spacing w:line="360" w:lineRule="auto"/>
        <w:jc w:val="both"/>
        <w:rPr>
          <w:b/>
          <w:sz w:val="24"/>
          <w:szCs w:val="24"/>
          <w:u w:val="single"/>
        </w:rPr>
      </w:pPr>
      <w:r>
        <w:rPr>
          <w:b/>
          <w:sz w:val="24"/>
          <w:szCs w:val="24"/>
          <w:u w:val="single"/>
        </w:rPr>
        <w:t xml:space="preserve">Principales responsabilités </w:t>
      </w:r>
      <w:r w:rsidR="00351F63">
        <w:rPr>
          <w:b/>
          <w:sz w:val="24"/>
          <w:szCs w:val="24"/>
          <w:u w:val="single"/>
        </w:rPr>
        <w:t xml:space="preserve">du (de la) consultant(e) </w:t>
      </w:r>
      <w:r>
        <w:rPr>
          <w:b/>
          <w:sz w:val="24"/>
          <w:szCs w:val="24"/>
          <w:u w:val="single"/>
        </w:rPr>
        <w:t>:</w:t>
      </w:r>
    </w:p>
    <w:p w:rsidR="00351F63" w:rsidRPr="00351F63" w:rsidRDefault="00351F63" w:rsidP="00351F63">
      <w:pPr>
        <w:spacing w:line="360" w:lineRule="auto"/>
        <w:jc w:val="both"/>
        <w:rPr>
          <w:sz w:val="24"/>
          <w:szCs w:val="24"/>
        </w:rPr>
      </w:pPr>
      <w:r>
        <w:rPr>
          <w:sz w:val="24"/>
          <w:szCs w:val="24"/>
        </w:rPr>
        <w:t>E</w:t>
      </w:r>
      <w:r w:rsidRPr="00351F63">
        <w:rPr>
          <w:sz w:val="24"/>
          <w:szCs w:val="24"/>
        </w:rPr>
        <w:t xml:space="preserve">n collaboration avec l’équipe de l’association Collectif Créatifs et </w:t>
      </w:r>
      <w:r>
        <w:rPr>
          <w:sz w:val="24"/>
          <w:szCs w:val="24"/>
        </w:rPr>
        <w:t xml:space="preserve">l’équipe </w:t>
      </w:r>
      <w:r w:rsidRPr="00351F63">
        <w:rPr>
          <w:sz w:val="24"/>
          <w:szCs w:val="24"/>
        </w:rPr>
        <w:t xml:space="preserve">du projet Eco'logic_CAP, l’expert.e aura pour mission d’identifier </w:t>
      </w:r>
      <w:r w:rsidRPr="00351F63">
        <w:rPr>
          <w:b/>
          <w:bCs/>
          <w:sz w:val="24"/>
          <w:szCs w:val="24"/>
        </w:rPr>
        <w:t>6 acteurs locaux</w:t>
      </w:r>
      <w:r w:rsidRPr="00351F63">
        <w:rPr>
          <w:sz w:val="24"/>
          <w:szCs w:val="24"/>
        </w:rPr>
        <w:t xml:space="preserve"> et </w:t>
      </w:r>
      <w:r w:rsidRPr="00351F63">
        <w:rPr>
          <w:b/>
          <w:bCs/>
          <w:sz w:val="24"/>
          <w:szCs w:val="24"/>
        </w:rPr>
        <w:t>6 problématiques</w:t>
      </w:r>
      <w:r w:rsidRPr="00351F63">
        <w:rPr>
          <w:sz w:val="24"/>
          <w:szCs w:val="24"/>
        </w:rPr>
        <w:t xml:space="preserve"> </w:t>
      </w:r>
      <w:r w:rsidRPr="00351F63">
        <w:rPr>
          <w:sz w:val="24"/>
          <w:szCs w:val="24"/>
        </w:rPr>
        <w:lastRenderedPageBreak/>
        <w:t xml:space="preserve">liées au changement climatique dans des quartiers couvrant les </w:t>
      </w:r>
      <w:r w:rsidRPr="00351F63">
        <w:rPr>
          <w:b/>
          <w:bCs/>
          <w:sz w:val="24"/>
          <w:szCs w:val="24"/>
        </w:rPr>
        <w:t>4 gouvernorats du grand Tunis</w:t>
      </w:r>
      <w:r w:rsidRPr="00351F63">
        <w:rPr>
          <w:sz w:val="24"/>
          <w:szCs w:val="24"/>
        </w:rPr>
        <w:t>.</w:t>
      </w:r>
    </w:p>
    <w:p w:rsidR="00351F63" w:rsidRPr="00351F63" w:rsidRDefault="00351F63" w:rsidP="00351F63">
      <w:pPr>
        <w:spacing w:line="360" w:lineRule="auto"/>
        <w:jc w:val="both"/>
        <w:rPr>
          <w:sz w:val="24"/>
          <w:szCs w:val="24"/>
        </w:rPr>
      </w:pPr>
      <w:r w:rsidRPr="00351F63">
        <w:rPr>
          <w:sz w:val="24"/>
          <w:szCs w:val="24"/>
        </w:rPr>
        <w:t>L’expert.e recevra une liste d’acteurs potentiels (du réseau VCA et d’ailleurs). Il</w:t>
      </w:r>
      <w:r>
        <w:rPr>
          <w:sz w:val="24"/>
          <w:szCs w:val="24"/>
        </w:rPr>
        <w:t>/Elle</w:t>
      </w:r>
      <w:r w:rsidRPr="00351F63">
        <w:rPr>
          <w:sz w:val="24"/>
          <w:szCs w:val="24"/>
        </w:rPr>
        <w:t xml:space="preserve"> aura pour mission de dresser un constat spécifique du potentiel de concrétisation d’actions de plaidoyer par des approches créatives / artistiques.</w:t>
      </w:r>
    </w:p>
    <w:p w:rsidR="00FA2A35" w:rsidRDefault="00351F63" w:rsidP="00351F63">
      <w:pPr>
        <w:spacing w:line="360" w:lineRule="auto"/>
        <w:jc w:val="both"/>
        <w:rPr>
          <w:sz w:val="24"/>
          <w:szCs w:val="24"/>
        </w:rPr>
      </w:pPr>
      <w:r w:rsidRPr="00351F63">
        <w:rPr>
          <w:sz w:val="24"/>
          <w:szCs w:val="24"/>
        </w:rPr>
        <w:t>Parmi les critères d’identification des initiatives et des problématiques climatiques locales</w:t>
      </w:r>
      <w:r>
        <w:rPr>
          <w:sz w:val="24"/>
          <w:szCs w:val="24"/>
        </w:rPr>
        <w:t xml:space="preserve"> </w:t>
      </w:r>
      <w:r w:rsidR="00834C58">
        <w:rPr>
          <w:sz w:val="24"/>
          <w:szCs w:val="24"/>
        </w:rPr>
        <w:t>:</w:t>
      </w:r>
    </w:p>
    <w:p w:rsidR="00351F63" w:rsidRPr="00351F63" w:rsidRDefault="00351F63" w:rsidP="00351F63">
      <w:pPr>
        <w:numPr>
          <w:ilvl w:val="0"/>
          <w:numId w:val="2"/>
        </w:numPr>
        <w:pBdr>
          <w:top w:val="nil"/>
          <w:left w:val="nil"/>
          <w:bottom w:val="nil"/>
          <w:right w:val="nil"/>
          <w:between w:val="nil"/>
        </w:pBdr>
        <w:spacing w:after="0" w:line="360" w:lineRule="auto"/>
        <w:jc w:val="both"/>
        <w:rPr>
          <w:sz w:val="24"/>
          <w:szCs w:val="24"/>
        </w:rPr>
      </w:pPr>
      <w:r w:rsidRPr="00351F63">
        <w:rPr>
          <w:sz w:val="24"/>
          <w:szCs w:val="24"/>
        </w:rPr>
        <w:t>La représentativité du grand Tunis dans le choix des initiativ</w:t>
      </w:r>
      <w:r>
        <w:rPr>
          <w:sz w:val="24"/>
          <w:szCs w:val="24"/>
        </w:rPr>
        <w:t>es (une sur chaque gouvernorat) ;</w:t>
      </w:r>
    </w:p>
    <w:p w:rsidR="00351F63" w:rsidRPr="00351F63" w:rsidRDefault="00351F63" w:rsidP="00351F63">
      <w:pPr>
        <w:numPr>
          <w:ilvl w:val="0"/>
          <w:numId w:val="2"/>
        </w:numPr>
        <w:pBdr>
          <w:top w:val="nil"/>
          <w:left w:val="nil"/>
          <w:bottom w:val="nil"/>
          <w:right w:val="nil"/>
          <w:between w:val="nil"/>
        </w:pBdr>
        <w:spacing w:after="0" w:line="360" w:lineRule="auto"/>
        <w:jc w:val="both"/>
        <w:rPr>
          <w:sz w:val="24"/>
          <w:szCs w:val="24"/>
        </w:rPr>
      </w:pPr>
      <w:r w:rsidRPr="00351F63">
        <w:rPr>
          <w:sz w:val="24"/>
          <w:szCs w:val="24"/>
        </w:rPr>
        <w:t>Le niveau de vulnérabilité et le rapport historique des problématiques</w:t>
      </w:r>
      <w:r>
        <w:rPr>
          <w:sz w:val="24"/>
          <w:szCs w:val="24"/>
        </w:rPr>
        <w:t xml:space="preserve"> liées au Changement climatique ;</w:t>
      </w:r>
    </w:p>
    <w:p w:rsidR="00FA2A35" w:rsidRPr="00351F63" w:rsidRDefault="00351F63" w:rsidP="00351F63">
      <w:pPr>
        <w:numPr>
          <w:ilvl w:val="0"/>
          <w:numId w:val="2"/>
        </w:numPr>
        <w:pBdr>
          <w:top w:val="nil"/>
          <w:left w:val="nil"/>
          <w:bottom w:val="nil"/>
          <w:right w:val="nil"/>
          <w:between w:val="nil"/>
        </w:pBdr>
        <w:spacing w:after="0" w:line="360" w:lineRule="auto"/>
        <w:jc w:val="both"/>
        <w:rPr>
          <w:sz w:val="24"/>
          <w:szCs w:val="24"/>
        </w:rPr>
      </w:pPr>
      <w:r w:rsidRPr="00351F63">
        <w:rPr>
          <w:sz w:val="24"/>
          <w:szCs w:val="24"/>
        </w:rPr>
        <w:t>La présence d’initiatives de terrain actives dans le quartier en question (maisons de jeunes, associations climatiques / environnementales / humanitaires etc., groupe de citoyens engagés, collectif d’artistes de rue, etc.), avec des actions de terrain et une bonne conna</w:t>
      </w:r>
      <w:r>
        <w:rPr>
          <w:sz w:val="24"/>
          <w:szCs w:val="24"/>
        </w:rPr>
        <w:t>issance de la communauté locale.</w:t>
      </w:r>
    </w:p>
    <w:p w:rsidR="00FA2A35" w:rsidRDefault="00FA2A35">
      <w:pPr>
        <w:spacing w:line="360" w:lineRule="auto"/>
        <w:jc w:val="both"/>
        <w:rPr>
          <w:b/>
          <w:sz w:val="24"/>
          <w:szCs w:val="24"/>
          <w:u w:val="single"/>
        </w:rPr>
      </w:pPr>
    </w:p>
    <w:p w:rsidR="00FA2A35" w:rsidRDefault="00834C58" w:rsidP="00A23479">
      <w:pPr>
        <w:pStyle w:val="Paragraphedeliste"/>
        <w:numPr>
          <w:ilvl w:val="0"/>
          <w:numId w:val="4"/>
        </w:numPr>
        <w:spacing w:line="360" w:lineRule="auto"/>
        <w:jc w:val="both"/>
        <w:rPr>
          <w:b/>
          <w:sz w:val="24"/>
          <w:szCs w:val="24"/>
          <w:u w:val="single"/>
        </w:rPr>
      </w:pPr>
      <w:r>
        <w:rPr>
          <w:b/>
          <w:sz w:val="24"/>
          <w:szCs w:val="24"/>
          <w:u w:val="single"/>
        </w:rPr>
        <w:t>Profil recherché</w:t>
      </w:r>
    </w:p>
    <w:p w:rsidR="00FA2A35" w:rsidRDefault="00834C58">
      <w:pPr>
        <w:numPr>
          <w:ilvl w:val="0"/>
          <w:numId w:val="2"/>
        </w:numPr>
        <w:pBdr>
          <w:top w:val="nil"/>
          <w:left w:val="nil"/>
          <w:bottom w:val="nil"/>
          <w:right w:val="nil"/>
          <w:between w:val="nil"/>
        </w:pBdr>
        <w:spacing w:after="0" w:line="360" w:lineRule="auto"/>
        <w:jc w:val="both"/>
        <w:rPr>
          <w:sz w:val="24"/>
          <w:szCs w:val="24"/>
        </w:rPr>
      </w:pPr>
      <w:r>
        <w:rPr>
          <w:color w:val="000000"/>
          <w:sz w:val="24"/>
          <w:szCs w:val="24"/>
        </w:rPr>
        <w:t>De Nation</w:t>
      </w:r>
      <w:r>
        <w:rPr>
          <w:sz w:val="24"/>
          <w:szCs w:val="24"/>
        </w:rPr>
        <w:t>alité Tunisienne ou ayant une résidence permanente en Tunisie ;</w:t>
      </w:r>
    </w:p>
    <w:p w:rsidR="00351F63" w:rsidRDefault="00351F63" w:rsidP="00351F63">
      <w:pPr>
        <w:numPr>
          <w:ilvl w:val="0"/>
          <w:numId w:val="2"/>
        </w:numPr>
        <w:pBdr>
          <w:top w:val="nil"/>
          <w:left w:val="nil"/>
          <w:bottom w:val="nil"/>
          <w:right w:val="nil"/>
          <w:between w:val="nil"/>
        </w:pBdr>
        <w:spacing w:after="0" w:line="360" w:lineRule="auto"/>
        <w:jc w:val="both"/>
        <w:rPr>
          <w:sz w:val="24"/>
          <w:szCs w:val="24"/>
        </w:rPr>
      </w:pPr>
      <w:r w:rsidRPr="00351F63">
        <w:rPr>
          <w:sz w:val="24"/>
          <w:szCs w:val="24"/>
        </w:rPr>
        <w:t xml:space="preserve">Titulaire d’un Master ou doctorat dans un domaine pertinent (exemple : Sciences sociales, Science politique, Sciences juridiques, Histoire, Géographie, Urbanisme, etc.) </w:t>
      </w:r>
    </w:p>
    <w:p w:rsidR="00FA2A35" w:rsidRDefault="00351F63" w:rsidP="00351F63">
      <w:pPr>
        <w:numPr>
          <w:ilvl w:val="0"/>
          <w:numId w:val="2"/>
        </w:numPr>
        <w:pBdr>
          <w:top w:val="nil"/>
          <w:left w:val="nil"/>
          <w:bottom w:val="nil"/>
          <w:right w:val="nil"/>
          <w:between w:val="nil"/>
        </w:pBdr>
        <w:spacing w:after="0" w:line="360" w:lineRule="auto"/>
        <w:jc w:val="both"/>
        <w:rPr>
          <w:sz w:val="24"/>
          <w:szCs w:val="24"/>
        </w:rPr>
      </w:pPr>
      <w:r w:rsidRPr="00351F63">
        <w:rPr>
          <w:sz w:val="24"/>
          <w:szCs w:val="24"/>
        </w:rPr>
        <w:t xml:space="preserve">Expérience en recherche qualitative et capacité avérée de mener des groupes de discussions dans un contexte urbain spécifique (quartiers populaires, </w:t>
      </w:r>
      <w:r>
        <w:rPr>
          <w:sz w:val="24"/>
          <w:szCs w:val="24"/>
        </w:rPr>
        <w:t>zones défavorisées /de conflit) ;</w:t>
      </w:r>
    </w:p>
    <w:p w:rsidR="00351F63" w:rsidRPr="00351F63" w:rsidRDefault="00351F63" w:rsidP="00351F63">
      <w:pPr>
        <w:numPr>
          <w:ilvl w:val="0"/>
          <w:numId w:val="2"/>
        </w:numPr>
        <w:pBdr>
          <w:top w:val="nil"/>
          <w:left w:val="nil"/>
          <w:bottom w:val="nil"/>
          <w:right w:val="nil"/>
          <w:between w:val="nil"/>
        </w:pBdr>
        <w:spacing w:after="0" w:line="360" w:lineRule="auto"/>
        <w:jc w:val="both"/>
        <w:rPr>
          <w:sz w:val="24"/>
          <w:szCs w:val="24"/>
        </w:rPr>
      </w:pPr>
      <w:r w:rsidRPr="00351F63">
        <w:rPr>
          <w:sz w:val="24"/>
          <w:szCs w:val="24"/>
        </w:rPr>
        <w:t>Une excellente connaissance du contexte Tunisien, de la société civile (notamment les associations œuvrant dans les domaines de Justice &amp; changement climatique / approche genre / m</w:t>
      </w:r>
      <w:r>
        <w:rPr>
          <w:sz w:val="24"/>
          <w:szCs w:val="24"/>
        </w:rPr>
        <w:t>édiation artistique / jeunesse) ;</w:t>
      </w:r>
    </w:p>
    <w:p w:rsidR="00351F63" w:rsidRDefault="00351F63" w:rsidP="00351F63">
      <w:pPr>
        <w:numPr>
          <w:ilvl w:val="0"/>
          <w:numId w:val="2"/>
        </w:numPr>
        <w:pBdr>
          <w:top w:val="nil"/>
          <w:left w:val="nil"/>
          <w:bottom w:val="nil"/>
          <w:right w:val="nil"/>
          <w:between w:val="nil"/>
        </w:pBdr>
        <w:spacing w:after="0" w:line="360" w:lineRule="auto"/>
        <w:jc w:val="both"/>
        <w:rPr>
          <w:color w:val="000000"/>
          <w:sz w:val="24"/>
          <w:szCs w:val="24"/>
        </w:rPr>
      </w:pPr>
      <w:r w:rsidRPr="00351F63">
        <w:rPr>
          <w:color w:val="000000"/>
          <w:sz w:val="24"/>
          <w:szCs w:val="24"/>
        </w:rPr>
        <w:t>Excellentes compétences interpersonnelles, de communication</w:t>
      </w:r>
      <w:r>
        <w:rPr>
          <w:color w:val="000000"/>
          <w:sz w:val="24"/>
          <w:szCs w:val="24"/>
        </w:rPr>
        <w:t xml:space="preserve"> et avec plusieurs intervenants ;</w:t>
      </w:r>
    </w:p>
    <w:p w:rsidR="00351F63" w:rsidRDefault="00351F63" w:rsidP="00351F63">
      <w:pPr>
        <w:numPr>
          <w:ilvl w:val="0"/>
          <w:numId w:val="2"/>
        </w:numPr>
        <w:pBdr>
          <w:top w:val="nil"/>
          <w:left w:val="nil"/>
          <w:bottom w:val="nil"/>
          <w:right w:val="nil"/>
          <w:between w:val="nil"/>
        </w:pBdr>
        <w:spacing w:after="0" w:line="360" w:lineRule="auto"/>
        <w:jc w:val="both"/>
        <w:rPr>
          <w:color w:val="000000"/>
          <w:sz w:val="24"/>
          <w:szCs w:val="24"/>
        </w:rPr>
      </w:pPr>
      <w:r>
        <w:rPr>
          <w:color w:val="000000"/>
          <w:sz w:val="24"/>
          <w:szCs w:val="24"/>
        </w:rPr>
        <w:t>Excellentes capacités rédactionnelles et de synthèse en français et/ou en anglais ;</w:t>
      </w:r>
    </w:p>
    <w:p w:rsidR="00FA2A35" w:rsidRDefault="00834C58">
      <w:pPr>
        <w:numPr>
          <w:ilvl w:val="0"/>
          <w:numId w:val="2"/>
        </w:numPr>
        <w:pBdr>
          <w:top w:val="nil"/>
          <w:left w:val="nil"/>
          <w:bottom w:val="nil"/>
          <w:right w:val="nil"/>
          <w:between w:val="nil"/>
        </w:pBdr>
        <w:spacing w:after="0" w:line="360" w:lineRule="auto"/>
        <w:jc w:val="both"/>
        <w:rPr>
          <w:color w:val="000000"/>
          <w:sz w:val="24"/>
          <w:szCs w:val="24"/>
        </w:rPr>
      </w:pPr>
      <w:r>
        <w:rPr>
          <w:color w:val="000000"/>
          <w:sz w:val="24"/>
          <w:szCs w:val="24"/>
        </w:rPr>
        <w:lastRenderedPageBreak/>
        <w:t xml:space="preserve">Capacité à porter une attention particulière aux détails et à travailler avec un minimum de </w:t>
      </w:r>
      <w:r>
        <w:rPr>
          <w:sz w:val="24"/>
          <w:szCs w:val="24"/>
        </w:rPr>
        <w:t>supervision ;</w:t>
      </w:r>
    </w:p>
    <w:p w:rsidR="00FA2A35" w:rsidRDefault="00834C58">
      <w:pPr>
        <w:numPr>
          <w:ilvl w:val="0"/>
          <w:numId w:val="2"/>
        </w:numPr>
        <w:pBdr>
          <w:top w:val="nil"/>
          <w:left w:val="nil"/>
          <w:bottom w:val="nil"/>
          <w:right w:val="nil"/>
          <w:between w:val="nil"/>
        </w:pBdr>
        <w:spacing w:line="360" w:lineRule="auto"/>
        <w:jc w:val="both"/>
        <w:rPr>
          <w:color w:val="000000"/>
          <w:sz w:val="24"/>
          <w:szCs w:val="24"/>
        </w:rPr>
      </w:pPr>
      <w:r>
        <w:rPr>
          <w:color w:val="000000"/>
          <w:sz w:val="24"/>
          <w:szCs w:val="24"/>
        </w:rPr>
        <w:t xml:space="preserve">Enthousiaste, dynamique et </w:t>
      </w:r>
      <w:r>
        <w:rPr>
          <w:sz w:val="24"/>
          <w:szCs w:val="24"/>
        </w:rPr>
        <w:t>flexible ;</w:t>
      </w:r>
    </w:p>
    <w:p w:rsidR="00A23479" w:rsidRDefault="00A23479" w:rsidP="00A23479">
      <w:pPr>
        <w:pStyle w:val="Paragraphedeliste"/>
        <w:numPr>
          <w:ilvl w:val="0"/>
          <w:numId w:val="4"/>
        </w:numPr>
        <w:spacing w:line="360" w:lineRule="auto"/>
        <w:jc w:val="both"/>
        <w:rPr>
          <w:b/>
          <w:sz w:val="24"/>
          <w:szCs w:val="24"/>
          <w:u w:val="single"/>
        </w:rPr>
      </w:pPr>
      <w:r>
        <w:rPr>
          <w:b/>
          <w:sz w:val="24"/>
          <w:szCs w:val="24"/>
          <w:u w:val="single"/>
        </w:rPr>
        <w:t>Conditions de travail et durée :</w:t>
      </w:r>
    </w:p>
    <w:p w:rsidR="00A23479" w:rsidRDefault="00A23479" w:rsidP="00A23479">
      <w:pPr>
        <w:pStyle w:val="Paragraphedeliste"/>
        <w:numPr>
          <w:ilvl w:val="0"/>
          <w:numId w:val="3"/>
        </w:numPr>
        <w:spacing w:after="0" w:line="360" w:lineRule="auto"/>
        <w:jc w:val="both"/>
        <w:rPr>
          <w:sz w:val="24"/>
          <w:szCs w:val="24"/>
        </w:rPr>
      </w:pPr>
      <w:r w:rsidRPr="00A23479">
        <w:rPr>
          <w:sz w:val="24"/>
          <w:szCs w:val="24"/>
        </w:rPr>
        <w:t>Le (la) consultant(e) sera contacté(e) par Le Collectif créatif pour un nombre total de 10 jours s’étalant du 01 mai, 2022 au 04 juin, 2022. Le (la) consultant(e) s’engage à soumettre avant le 04 juin 2022.  </w:t>
      </w:r>
    </w:p>
    <w:p w:rsidR="00A23479" w:rsidRPr="00A23479" w:rsidRDefault="00A23479" w:rsidP="00A23479">
      <w:pPr>
        <w:pStyle w:val="Paragraphedeliste"/>
        <w:numPr>
          <w:ilvl w:val="0"/>
          <w:numId w:val="3"/>
        </w:numPr>
        <w:spacing w:after="0" w:line="360" w:lineRule="auto"/>
        <w:jc w:val="both"/>
        <w:rPr>
          <w:sz w:val="24"/>
          <w:szCs w:val="24"/>
        </w:rPr>
      </w:pPr>
      <w:r w:rsidRPr="00A23479">
        <w:rPr>
          <w:sz w:val="24"/>
          <w:szCs w:val="24"/>
        </w:rPr>
        <w:t>La méthodologie sera discutée et convenue avec le collectif créatif avant le commencement de la mission.</w:t>
      </w:r>
    </w:p>
    <w:p w:rsidR="00A23479" w:rsidRDefault="00A23479" w:rsidP="00A23479">
      <w:pPr>
        <w:spacing w:line="360" w:lineRule="auto"/>
        <w:jc w:val="both"/>
        <w:rPr>
          <w:b/>
          <w:sz w:val="24"/>
          <w:szCs w:val="24"/>
          <w:u w:val="single"/>
        </w:rPr>
      </w:pPr>
    </w:p>
    <w:p w:rsidR="00A23479" w:rsidRPr="00A23479" w:rsidRDefault="00A23479" w:rsidP="00A23479">
      <w:pPr>
        <w:pStyle w:val="Paragraphedeliste"/>
        <w:numPr>
          <w:ilvl w:val="0"/>
          <w:numId w:val="4"/>
        </w:numPr>
        <w:spacing w:line="360" w:lineRule="auto"/>
        <w:jc w:val="both"/>
        <w:rPr>
          <w:b/>
          <w:sz w:val="24"/>
          <w:szCs w:val="24"/>
          <w:u w:val="single"/>
        </w:rPr>
      </w:pPr>
      <w:r>
        <w:rPr>
          <w:b/>
          <w:sz w:val="24"/>
          <w:szCs w:val="24"/>
          <w:u w:val="single"/>
        </w:rPr>
        <w:t>Livrables attendus :</w:t>
      </w:r>
    </w:p>
    <w:tbl>
      <w:tblPr>
        <w:tblW w:w="0" w:type="auto"/>
        <w:tblCellMar>
          <w:top w:w="15" w:type="dxa"/>
          <w:left w:w="15" w:type="dxa"/>
          <w:bottom w:w="15" w:type="dxa"/>
          <w:right w:w="15" w:type="dxa"/>
        </w:tblCellMar>
        <w:tblLook w:val="04A0" w:firstRow="1" w:lastRow="0" w:firstColumn="1" w:lastColumn="0" w:noHBand="0" w:noVBand="1"/>
      </w:tblPr>
      <w:tblGrid>
        <w:gridCol w:w="376"/>
        <w:gridCol w:w="1476"/>
        <w:gridCol w:w="5350"/>
        <w:gridCol w:w="1850"/>
      </w:tblGrid>
      <w:tr w:rsidR="00A23479" w:rsidRPr="00A23479" w:rsidTr="00A23479">
        <w:trPr>
          <w:trHeight w:val="1635"/>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A23479" w:rsidRPr="00A23479" w:rsidRDefault="00A23479" w:rsidP="00A23479">
            <w:pPr>
              <w:spacing w:before="240" w:after="0" w:line="240" w:lineRule="auto"/>
              <w:jc w:val="both"/>
              <w:rPr>
                <w:rFonts w:asciiTheme="minorHAnsi" w:eastAsia="Times New Roman" w:hAnsiTheme="minorHAnsi" w:cstheme="minorHAnsi"/>
                <w:sz w:val="24"/>
                <w:szCs w:val="24"/>
              </w:rPr>
            </w:pPr>
            <w:r w:rsidRPr="00A23479">
              <w:rPr>
                <w:rFonts w:asciiTheme="minorHAnsi" w:eastAsia="Times New Roman" w:hAnsiTheme="minorHAnsi" w:cstheme="minorHAnsi"/>
                <w:b/>
                <w:bCs/>
                <w:color w:val="333333"/>
                <w:sz w:val="24"/>
                <w:szCs w:val="24"/>
              </w:rPr>
              <w:t xml:space="preserve"> 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A23479" w:rsidRPr="00A23479" w:rsidRDefault="00A23479" w:rsidP="00A23479">
            <w:pPr>
              <w:spacing w:before="240" w:after="0" w:line="240" w:lineRule="auto"/>
              <w:jc w:val="both"/>
              <w:rPr>
                <w:rFonts w:asciiTheme="minorHAnsi" w:eastAsia="Times New Roman" w:hAnsiTheme="minorHAnsi" w:cstheme="minorHAnsi"/>
                <w:sz w:val="24"/>
                <w:szCs w:val="24"/>
              </w:rPr>
            </w:pPr>
            <w:r w:rsidRPr="00A23479">
              <w:rPr>
                <w:rFonts w:asciiTheme="minorHAnsi" w:eastAsia="Times New Roman" w:hAnsiTheme="minorHAnsi" w:cstheme="minorHAnsi"/>
                <w:color w:val="333333"/>
                <w:sz w:val="24"/>
                <w:szCs w:val="24"/>
              </w:rPr>
              <w:t>Note de cadrage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A23479" w:rsidRPr="00A23479" w:rsidRDefault="00A23479" w:rsidP="00A23479">
            <w:pPr>
              <w:spacing w:before="240" w:after="0" w:line="240" w:lineRule="auto"/>
              <w:jc w:val="both"/>
              <w:rPr>
                <w:rFonts w:asciiTheme="minorHAnsi" w:eastAsia="Times New Roman" w:hAnsiTheme="minorHAnsi" w:cstheme="minorHAnsi"/>
                <w:sz w:val="24"/>
                <w:szCs w:val="24"/>
              </w:rPr>
            </w:pPr>
            <w:r w:rsidRPr="00A23479">
              <w:rPr>
                <w:rFonts w:asciiTheme="minorHAnsi" w:eastAsia="Times New Roman" w:hAnsiTheme="minorHAnsi" w:cstheme="minorHAnsi"/>
                <w:color w:val="333333"/>
                <w:sz w:val="24"/>
                <w:szCs w:val="24"/>
              </w:rPr>
              <w:t>Développée à la suite d’une session de travail avec l’équipe du projet ECOLOGIC_CAP. Elle détaillera les informations sur la méthodologie, les outils de collecte de données, les guides d’entretiens, ainsi que les critères de choix des acteurs/problématiques.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A23479" w:rsidRPr="00A23479" w:rsidRDefault="00A23479" w:rsidP="00A23479">
            <w:pPr>
              <w:spacing w:before="240" w:after="0" w:line="240" w:lineRule="auto"/>
              <w:jc w:val="both"/>
              <w:rPr>
                <w:rFonts w:asciiTheme="minorHAnsi" w:eastAsia="Times New Roman" w:hAnsiTheme="minorHAnsi" w:cstheme="minorHAnsi"/>
                <w:sz w:val="24"/>
                <w:szCs w:val="24"/>
              </w:rPr>
            </w:pPr>
            <w:r w:rsidRPr="00A23479">
              <w:rPr>
                <w:rFonts w:asciiTheme="minorHAnsi" w:eastAsia="Times New Roman" w:hAnsiTheme="minorHAnsi" w:cstheme="minorHAnsi"/>
                <w:color w:val="333333"/>
                <w:sz w:val="24"/>
                <w:szCs w:val="24"/>
              </w:rPr>
              <w:t>3 jours après le démarrage de la mission.</w:t>
            </w:r>
          </w:p>
        </w:tc>
      </w:tr>
      <w:tr w:rsidR="00A23479" w:rsidRPr="00A23479" w:rsidTr="00A23479">
        <w:trPr>
          <w:trHeight w:val="1415"/>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A23479" w:rsidRPr="00A23479" w:rsidRDefault="00A23479" w:rsidP="00A23479">
            <w:pPr>
              <w:spacing w:before="240" w:after="0" w:line="240" w:lineRule="auto"/>
              <w:jc w:val="both"/>
              <w:rPr>
                <w:rFonts w:asciiTheme="minorHAnsi" w:eastAsia="Times New Roman" w:hAnsiTheme="minorHAnsi" w:cstheme="minorHAnsi"/>
                <w:sz w:val="24"/>
                <w:szCs w:val="24"/>
              </w:rPr>
            </w:pPr>
            <w:r w:rsidRPr="00A23479">
              <w:rPr>
                <w:rFonts w:asciiTheme="minorHAnsi" w:eastAsia="Times New Roman" w:hAnsiTheme="minorHAnsi" w:cstheme="minorHAnsi"/>
                <w:b/>
                <w:bCs/>
                <w:color w:val="333333"/>
                <w:sz w:val="24"/>
                <w:szCs w:val="24"/>
              </w:rPr>
              <w:t>2 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A23479" w:rsidRPr="00A23479" w:rsidRDefault="00A23479" w:rsidP="00A23479">
            <w:pPr>
              <w:spacing w:before="240" w:after="0" w:line="240" w:lineRule="auto"/>
              <w:jc w:val="both"/>
              <w:rPr>
                <w:rFonts w:asciiTheme="minorHAnsi" w:eastAsia="Times New Roman" w:hAnsiTheme="minorHAnsi" w:cstheme="minorHAnsi"/>
                <w:sz w:val="24"/>
                <w:szCs w:val="24"/>
              </w:rPr>
            </w:pPr>
            <w:r w:rsidRPr="00A23479">
              <w:rPr>
                <w:rFonts w:asciiTheme="minorHAnsi" w:eastAsia="Times New Roman" w:hAnsiTheme="minorHAnsi" w:cstheme="minorHAnsi"/>
                <w:color w:val="333333"/>
                <w:sz w:val="24"/>
                <w:szCs w:val="24"/>
              </w:rPr>
              <w:t>Conduite de la collecte des données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A23479" w:rsidRPr="00A23479" w:rsidRDefault="00A23479" w:rsidP="00A23479">
            <w:pPr>
              <w:spacing w:before="240" w:after="0" w:line="240" w:lineRule="auto"/>
              <w:jc w:val="both"/>
              <w:rPr>
                <w:rFonts w:asciiTheme="minorHAnsi" w:eastAsia="Times New Roman" w:hAnsiTheme="minorHAnsi" w:cstheme="minorHAnsi"/>
                <w:sz w:val="24"/>
                <w:szCs w:val="24"/>
              </w:rPr>
            </w:pPr>
            <w:r w:rsidRPr="00A23479">
              <w:rPr>
                <w:rFonts w:asciiTheme="minorHAnsi" w:eastAsia="Times New Roman" w:hAnsiTheme="minorHAnsi" w:cstheme="minorHAnsi"/>
                <w:color w:val="333333"/>
                <w:sz w:val="24"/>
                <w:szCs w:val="24"/>
              </w:rPr>
              <w:t>Approche à déterminer par la personne candidatant en concertation avec l’équipe du projet ECOLOGIC_CAP.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A23479" w:rsidRPr="00A23479" w:rsidRDefault="00A23479" w:rsidP="00A23479">
            <w:pPr>
              <w:spacing w:before="240" w:after="0" w:line="240" w:lineRule="auto"/>
              <w:jc w:val="both"/>
              <w:rPr>
                <w:rFonts w:asciiTheme="minorHAnsi" w:eastAsia="Times New Roman" w:hAnsiTheme="minorHAnsi" w:cstheme="minorHAnsi"/>
                <w:sz w:val="24"/>
                <w:szCs w:val="24"/>
              </w:rPr>
            </w:pPr>
            <w:r w:rsidRPr="00A23479">
              <w:rPr>
                <w:rFonts w:asciiTheme="minorHAnsi" w:eastAsia="Times New Roman" w:hAnsiTheme="minorHAnsi" w:cstheme="minorHAnsi"/>
                <w:color w:val="333333"/>
                <w:sz w:val="24"/>
                <w:szCs w:val="24"/>
              </w:rPr>
              <w:t>14 jours après la validation des outils de collecte de données.</w:t>
            </w:r>
          </w:p>
        </w:tc>
      </w:tr>
      <w:tr w:rsidR="00A23479" w:rsidRPr="00A23479" w:rsidTr="00A23479">
        <w:trPr>
          <w:trHeight w:val="2197"/>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A23479" w:rsidRPr="00A23479" w:rsidRDefault="00A23479" w:rsidP="00A23479">
            <w:pPr>
              <w:spacing w:before="240" w:after="0" w:line="240" w:lineRule="auto"/>
              <w:jc w:val="both"/>
              <w:rPr>
                <w:rFonts w:asciiTheme="minorHAnsi" w:eastAsia="Times New Roman" w:hAnsiTheme="minorHAnsi" w:cstheme="minorHAnsi"/>
                <w:sz w:val="24"/>
                <w:szCs w:val="24"/>
              </w:rPr>
            </w:pPr>
            <w:r w:rsidRPr="00A23479">
              <w:rPr>
                <w:rFonts w:asciiTheme="minorHAnsi" w:eastAsia="Times New Roman" w:hAnsiTheme="minorHAnsi" w:cstheme="minorHAnsi"/>
                <w:b/>
                <w:bCs/>
                <w:color w:val="333333"/>
                <w:sz w:val="24"/>
                <w:szCs w:val="24"/>
              </w:rPr>
              <w:t>3 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A23479" w:rsidRPr="00A23479" w:rsidRDefault="00A23479" w:rsidP="00A23479">
            <w:pPr>
              <w:spacing w:before="240" w:after="0" w:line="240" w:lineRule="auto"/>
              <w:jc w:val="both"/>
              <w:rPr>
                <w:rFonts w:asciiTheme="minorHAnsi" w:eastAsia="Times New Roman" w:hAnsiTheme="minorHAnsi" w:cstheme="minorHAnsi"/>
                <w:sz w:val="24"/>
                <w:szCs w:val="24"/>
              </w:rPr>
            </w:pPr>
            <w:r w:rsidRPr="00A23479">
              <w:rPr>
                <w:rFonts w:asciiTheme="minorHAnsi" w:eastAsia="Times New Roman" w:hAnsiTheme="minorHAnsi" w:cstheme="minorHAnsi"/>
                <w:color w:val="333333"/>
                <w:sz w:val="24"/>
                <w:szCs w:val="24"/>
              </w:rPr>
              <w:t>Rapport d’analyse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A23479" w:rsidRPr="00A23479" w:rsidRDefault="00A23479" w:rsidP="00A23479">
            <w:pPr>
              <w:spacing w:before="240" w:after="0" w:line="240" w:lineRule="auto"/>
              <w:jc w:val="both"/>
              <w:rPr>
                <w:rFonts w:asciiTheme="minorHAnsi" w:eastAsia="Times New Roman" w:hAnsiTheme="minorHAnsi" w:cstheme="minorHAnsi"/>
                <w:sz w:val="24"/>
                <w:szCs w:val="24"/>
              </w:rPr>
            </w:pPr>
            <w:r w:rsidRPr="00A23479">
              <w:rPr>
                <w:rFonts w:asciiTheme="minorHAnsi" w:eastAsia="Times New Roman" w:hAnsiTheme="minorHAnsi" w:cstheme="minorHAnsi"/>
                <w:color w:val="333333"/>
                <w:sz w:val="24"/>
                <w:szCs w:val="24"/>
              </w:rPr>
              <w:t>Contient un volet descriptif des initiatives et problématiques identifiés, un justificatif de la pertinence des choix par rapport au projet ECOLOGIC_CAP, des pistes de collaboration recommandables pour le projet. (Les détails seront fixés lors de la première phase)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A23479" w:rsidRPr="00A23479" w:rsidRDefault="00A23479" w:rsidP="00A23479">
            <w:pPr>
              <w:spacing w:before="240" w:after="0" w:line="240" w:lineRule="auto"/>
              <w:jc w:val="both"/>
              <w:rPr>
                <w:rFonts w:asciiTheme="minorHAnsi" w:eastAsia="Times New Roman" w:hAnsiTheme="minorHAnsi" w:cstheme="minorHAnsi"/>
                <w:sz w:val="24"/>
                <w:szCs w:val="24"/>
              </w:rPr>
            </w:pPr>
            <w:r w:rsidRPr="00A23479">
              <w:rPr>
                <w:rFonts w:asciiTheme="minorHAnsi" w:eastAsia="Times New Roman" w:hAnsiTheme="minorHAnsi" w:cstheme="minorHAnsi"/>
                <w:color w:val="333333"/>
                <w:sz w:val="24"/>
                <w:szCs w:val="24"/>
              </w:rPr>
              <w:t>7 jours après la collecte des données.</w:t>
            </w:r>
          </w:p>
        </w:tc>
      </w:tr>
    </w:tbl>
    <w:p w:rsidR="00A23479" w:rsidRDefault="00A23479">
      <w:pPr>
        <w:spacing w:line="360" w:lineRule="auto"/>
        <w:jc w:val="both"/>
        <w:rPr>
          <w:b/>
          <w:sz w:val="24"/>
          <w:szCs w:val="24"/>
          <w:u w:val="single"/>
        </w:rPr>
      </w:pPr>
    </w:p>
    <w:p w:rsidR="00FA2A35" w:rsidRDefault="00834C58" w:rsidP="00A23479">
      <w:pPr>
        <w:pStyle w:val="Paragraphedeliste"/>
        <w:numPr>
          <w:ilvl w:val="0"/>
          <w:numId w:val="4"/>
        </w:numPr>
        <w:spacing w:line="360" w:lineRule="auto"/>
        <w:jc w:val="both"/>
        <w:rPr>
          <w:b/>
          <w:sz w:val="24"/>
          <w:szCs w:val="24"/>
          <w:u w:val="single"/>
        </w:rPr>
      </w:pPr>
      <w:r>
        <w:rPr>
          <w:b/>
          <w:sz w:val="24"/>
          <w:szCs w:val="24"/>
          <w:u w:val="single"/>
        </w:rPr>
        <w:t xml:space="preserve">Pour postuler : </w:t>
      </w:r>
    </w:p>
    <w:p w:rsidR="00FA2A35" w:rsidRDefault="00834C58">
      <w:pPr>
        <w:spacing w:after="0" w:line="360" w:lineRule="auto"/>
        <w:jc w:val="both"/>
        <w:rPr>
          <w:sz w:val="24"/>
          <w:szCs w:val="24"/>
        </w:rPr>
      </w:pPr>
      <w:r>
        <w:rPr>
          <w:sz w:val="24"/>
          <w:szCs w:val="24"/>
        </w:rPr>
        <w:t>Envoyer votre candidature composée de :</w:t>
      </w:r>
    </w:p>
    <w:p w:rsidR="00FA2A35" w:rsidRDefault="00834C58">
      <w:pPr>
        <w:spacing w:after="0" w:line="360" w:lineRule="auto"/>
        <w:jc w:val="both"/>
        <w:rPr>
          <w:sz w:val="24"/>
          <w:szCs w:val="24"/>
        </w:rPr>
      </w:pPr>
      <w:r>
        <w:rPr>
          <w:sz w:val="24"/>
          <w:szCs w:val="24"/>
        </w:rPr>
        <w:t>-</w:t>
      </w:r>
      <w:r>
        <w:rPr>
          <w:sz w:val="24"/>
          <w:szCs w:val="24"/>
        </w:rPr>
        <w:tab/>
        <w:t>CV et références</w:t>
      </w:r>
    </w:p>
    <w:p w:rsidR="00FA2A35" w:rsidRDefault="00834C58">
      <w:pPr>
        <w:spacing w:after="0" w:line="360" w:lineRule="auto"/>
        <w:jc w:val="both"/>
        <w:rPr>
          <w:sz w:val="24"/>
          <w:szCs w:val="24"/>
        </w:rPr>
      </w:pPr>
      <w:r>
        <w:rPr>
          <w:sz w:val="24"/>
          <w:szCs w:val="24"/>
        </w:rPr>
        <w:lastRenderedPageBreak/>
        <w:t>-</w:t>
      </w:r>
      <w:r>
        <w:rPr>
          <w:sz w:val="24"/>
          <w:szCs w:val="24"/>
        </w:rPr>
        <w:tab/>
        <w:t>Lettre de motivation</w:t>
      </w:r>
    </w:p>
    <w:p w:rsidR="00FA2A35" w:rsidRDefault="00834C58" w:rsidP="00A23479">
      <w:pPr>
        <w:spacing w:after="0" w:line="360" w:lineRule="auto"/>
        <w:jc w:val="both"/>
        <w:rPr>
          <w:sz w:val="24"/>
          <w:szCs w:val="24"/>
        </w:rPr>
      </w:pPr>
      <w:r>
        <w:rPr>
          <w:sz w:val="24"/>
          <w:szCs w:val="24"/>
        </w:rPr>
        <w:t>-</w:t>
      </w:r>
      <w:r>
        <w:rPr>
          <w:sz w:val="24"/>
          <w:szCs w:val="24"/>
        </w:rPr>
        <w:tab/>
        <w:t>Offre financière</w:t>
      </w:r>
      <w:r w:rsidR="003F6EFC">
        <w:rPr>
          <w:sz w:val="24"/>
          <w:szCs w:val="24"/>
        </w:rPr>
        <w:t xml:space="preserve"> </w:t>
      </w:r>
      <w:r w:rsidR="003F6EFC" w:rsidRPr="003F6EFC">
        <w:rPr>
          <w:b/>
          <w:bCs/>
          <w:sz w:val="24"/>
          <w:szCs w:val="24"/>
          <w:u w:val="single"/>
        </w:rPr>
        <w:t xml:space="preserve">pour la mission totale </w:t>
      </w:r>
    </w:p>
    <w:p w:rsidR="00FA2A35" w:rsidRDefault="00834C58">
      <w:pPr>
        <w:spacing w:line="360" w:lineRule="auto"/>
        <w:jc w:val="both"/>
        <w:rPr>
          <w:sz w:val="24"/>
          <w:szCs w:val="24"/>
        </w:rPr>
      </w:pPr>
      <w:bookmarkStart w:id="0" w:name="_heading=h.30j0zll" w:colFirst="0" w:colLast="0"/>
      <w:bookmarkEnd w:id="0"/>
      <w:r>
        <w:rPr>
          <w:sz w:val="24"/>
          <w:szCs w:val="24"/>
        </w:rPr>
        <w:t xml:space="preserve">Aux adresses emails suivantes : </w:t>
      </w:r>
    </w:p>
    <w:p w:rsidR="00FA2A35" w:rsidRDefault="00E31D6B">
      <w:pPr>
        <w:pBdr>
          <w:bottom w:val="single" w:sz="6" w:space="1" w:color="000000"/>
        </w:pBdr>
        <w:spacing w:line="360" w:lineRule="auto"/>
        <w:jc w:val="both"/>
        <w:rPr>
          <w:sz w:val="24"/>
          <w:szCs w:val="24"/>
        </w:rPr>
      </w:pPr>
      <w:hyperlink r:id="rId8">
        <w:r w:rsidR="00834C58">
          <w:rPr>
            <w:color w:val="0563C1"/>
            <w:sz w:val="24"/>
            <w:szCs w:val="24"/>
          </w:rPr>
          <w:t>contact@collectifcreatif.org</w:t>
        </w:r>
      </w:hyperlink>
      <w:r w:rsidR="00834C58">
        <w:rPr>
          <w:sz w:val="24"/>
          <w:szCs w:val="24"/>
        </w:rPr>
        <w:t xml:space="preserve"> et </w:t>
      </w:r>
      <w:hyperlink r:id="rId9">
        <w:r w:rsidR="00834C58">
          <w:rPr>
            <w:color w:val="0563C1"/>
            <w:sz w:val="24"/>
            <w:szCs w:val="24"/>
          </w:rPr>
          <w:t>coordinationcollectifcreatif@gmail.com</w:t>
        </w:r>
      </w:hyperlink>
      <w:r w:rsidR="00834C58">
        <w:rPr>
          <w:sz w:val="24"/>
          <w:szCs w:val="24"/>
        </w:rPr>
        <w:t xml:space="preserve"> avant le </w:t>
      </w:r>
      <w:r w:rsidR="00A23479">
        <w:rPr>
          <w:b/>
          <w:sz w:val="24"/>
          <w:szCs w:val="24"/>
          <w:u w:val="single"/>
        </w:rPr>
        <w:t>30</w:t>
      </w:r>
      <w:bookmarkStart w:id="1" w:name="_GoBack"/>
      <w:bookmarkEnd w:id="1"/>
      <w:r w:rsidR="00834C58">
        <w:rPr>
          <w:b/>
          <w:sz w:val="24"/>
          <w:szCs w:val="24"/>
          <w:u w:val="single"/>
        </w:rPr>
        <w:t xml:space="preserve"> avril 2022</w:t>
      </w:r>
    </w:p>
    <w:p w:rsidR="00FA2A35" w:rsidRDefault="00FA2A35">
      <w:pPr>
        <w:spacing w:line="360" w:lineRule="auto"/>
        <w:jc w:val="both"/>
        <w:rPr>
          <w:sz w:val="24"/>
          <w:szCs w:val="24"/>
        </w:rPr>
      </w:pPr>
    </w:p>
    <w:sectPr w:rsidR="00FA2A35">
      <w:headerReference w:type="default" r:id="rId10"/>
      <w:footerReference w:type="default" r:id="rId11"/>
      <w:pgSz w:w="11906" w:h="16838"/>
      <w:pgMar w:top="1842" w:right="1417" w:bottom="1417" w:left="1417"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D6B" w:rsidRDefault="00E31D6B">
      <w:pPr>
        <w:spacing w:after="0" w:line="240" w:lineRule="auto"/>
      </w:pPr>
      <w:r>
        <w:separator/>
      </w:r>
    </w:p>
  </w:endnote>
  <w:endnote w:type="continuationSeparator" w:id="0">
    <w:p w:rsidR="00E31D6B" w:rsidRDefault="00E31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A35" w:rsidRDefault="00834C58">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23479">
      <w:rPr>
        <w:noProof/>
        <w:color w:val="000000"/>
      </w:rPr>
      <w:t>1</w:t>
    </w:r>
    <w:r>
      <w:rPr>
        <w:color w:val="000000"/>
      </w:rPr>
      <w:fldChar w:fldCharType="end"/>
    </w:r>
  </w:p>
  <w:p w:rsidR="00FA2A35" w:rsidRDefault="00FA2A35">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D6B" w:rsidRDefault="00E31D6B">
      <w:pPr>
        <w:spacing w:after="0" w:line="240" w:lineRule="auto"/>
      </w:pPr>
      <w:r>
        <w:separator/>
      </w:r>
    </w:p>
  </w:footnote>
  <w:footnote w:type="continuationSeparator" w:id="0">
    <w:p w:rsidR="00E31D6B" w:rsidRDefault="00E31D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A35" w:rsidRDefault="00834C58">
    <w:r>
      <w:rPr>
        <w:noProof/>
      </w:rPr>
      <w:drawing>
        <wp:anchor distT="0" distB="0" distL="0" distR="0" simplePos="0" relativeHeight="251658240" behindDoc="1" locked="0" layoutInCell="1" hidden="0" allowOverlap="1">
          <wp:simplePos x="0" y="0"/>
          <wp:positionH relativeFrom="column">
            <wp:posOffset>3762375</wp:posOffset>
          </wp:positionH>
          <wp:positionV relativeFrom="paragraph">
            <wp:posOffset>-419097</wp:posOffset>
          </wp:positionV>
          <wp:extent cx="2067242" cy="1463084"/>
          <wp:effectExtent l="0" t="0" r="0" b="0"/>
          <wp:wrapNone/>
          <wp:docPr id="5" name="image1.png" descr="C:\Users\USER\AppData\Local\Microsoft\Windows\INetCache\Content.Word\logo_Plan de travail 1.png"/>
          <wp:cNvGraphicFramePr/>
          <a:graphic xmlns:a="http://schemas.openxmlformats.org/drawingml/2006/main">
            <a:graphicData uri="http://schemas.openxmlformats.org/drawingml/2006/picture">
              <pic:pic xmlns:pic="http://schemas.openxmlformats.org/drawingml/2006/picture">
                <pic:nvPicPr>
                  <pic:cNvPr id="0" name="image1.png" descr="C:\Users\USER\AppData\Local\Microsoft\Windows\INetCache\Content.Word\logo_Plan de travail 1.png"/>
                  <pic:cNvPicPr preferRelativeResize="0"/>
                </pic:nvPicPr>
                <pic:blipFill>
                  <a:blip r:embed="rId1"/>
                  <a:srcRect/>
                  <a:stretch>
                    <a:fillRect/>
                  </a:stretch>
                </pic:blipFill>
                <pic:spPr>
                  <a:xfrm>
                    <a:off x="0" y="0"/>
                    <a:ext cx="2067242" cy="1463084"/>
                  </a:xfrm>
                  <a:prstGeom prst="rect">
                    <a:avLst/>
                  </a:prstGeom>
                  <a:ln/>
                </pic:spPr>
              </pic:pic>
            </a:graphicData>
          </a:graphic>
        </wp:anchor>
      </w:drawing>
    </w:r>
    <w:r>
      <w:rPr>
        <w:noProof/>
      </w:rPr>
      <mc:AlternateContent>
        <mc:Choice Requires="wpg">
          <w:drawing>
            <wp:anchor distT="0" distB="0" distL="0" distR="0" simplePos="0" relativeHeight="251659264" behindDoc="1" locked="0" layoutInCell="1" hidden="0" allowOverlap="1">
              <wp:simplePos x="0" y="0"/>
              <wp:positionH relativeFrom="column">
                <wp:posOffset>-838199</wp:posOffset>
              </wp:positionH>
              <wp:positionV relativeFrom="paragraph">
                <wp:posOffset>787400</wp:posOffset>
              </wp:positionV>
              <wp:extent cx="7372350" cy="8283563"/>
              <wp:effectExtent l="0" t="0" r="0" b="0"/>
              <wp:wrapNone/>
              <wp:docPr id="4" name="Groupe 4"/>
              <wp:cNvGraphicFramePr/>
              <a:graphic xmlns:a="http://schemas.openxmlformats.org/drawingml/2006/main">
                <a:graphicData uri="http://schemas.microsoft.com/office/word/2010/wordprocessingGroup">
                  <wpg:wgp>
                    <wpg:cNvGrpSpPr/>
                    <wpg:grpSpPr>
                      <a:xfrm>
                        <a:off x="0" y="0"/>
                        <a:ext cx="7372350" cy="8283563"/>
                        <a:chOff x="1659825" y="0"/>
                        <a:chExt cx="7372350" cy="7560000"/>
                      </a:xfrm>
                    </wpg:grpSpPr>
                    <wpg:grpSp>
                      <wpg:cNvPr id="1" name="Groupe 1"/>
                      <wpg:cNvGrpSpPr/>
                      <wpg:grpSpPr>
                        <a:xfrm>
                          <a:off x="1659825" y="0"/>
                          <a:ext cx="7372350" cy="7560000"/>
                          <a:chOff x="2290466" y="1279688"/>
                          <a:chExt cx="6111069" cy="5000625"/>
                        </a:xfrm>
                      </wpg:grpSpPr>
                      <wps:wsp>
                        <wps:cNvPr id="2" name="Rectangle 2"/>
                        <wps:cNvSpPr/>
                        <wps:spPr>
                          <a:xfrm>
                            <a:off x="2290466" y="1279688"/>
                            <a:ext cx="6111050" cy="5000625"/>
                          </a:xfrm>
                          <a:prstGeom prst="rect">
                            <a:avLst/>
                          </a:prstGeom>
                          <a:noFill/>
                          <a:ln>
                            <a:noFill/>
                          </a:ln>
                        </wps:spPr>
                        <wps:txbx>
                          <w:txbxContent>
                            <w:p w:rsidR="00FA2A35" w:rsidRDefault="00FA2A35">
                              <w:pPr>
                                <w:spacing w:after="0" w:line="240" w:lineRule="auto"/>
                                <w:textDirection w:val="btLr"/>
                              </w:pPr>
                            </w:p>
                          </w:txbxContent>
                        </wps:txbx>
                        <wps:bodyPr spcFirstLastPara="1" wrap="square" lIns="91425" tIns="91425" rIns="91425" bIns="91425" anchor="ctr" anchorCtr="0">
                          <a:noAutofit/>
                        </wps:bodyPr>
                      </wps:wsp>
                      <wpg:grpSp>
                        <wpg:cNvPr id="3" name="Groupe 3"/>
                        <wpg:cNvGrpSpPr/>
                        <wpg:grpSpPr>
                          <a:xfrm>
                            <a:off x="2290466" y="1279688"/>
                            <a:ext cx="6111069" cy="5000625"/>
                            <a:chOff x="0" y="0"/>
                            <a:chExt cx="6111069" cy="5000625"/>
                          </a:xfrm>
                        </wpg:grpSpPr>
                        <wps:wsp>
                          <wps:cNvPr id="6" name="Rectangle 6"/>
                          <wps:cNvSpPr/>
                          <wps:spPr>
                            <a:xfrm>
                              <a:off x="0" y="0"/>
                              <a:ext cx="6111050" cy="5000625"/>
                            </a:xfrm>
                            <a:prstGeom prst="rect">
                              <a:avLst/>
                            </a:prstGeom>
                            <a:noFill/>
                            <a:ln>
                              <a:noFill/>
                            </a:ln>
                          </wps:spPr>
                          <wps:txbx>
                            <w:txbxContent>
                              <w:p w:rsidR="00FA2A35" w:rsidRDefault="00FA2A35">
                                <w:pPr>
                                  <w:spacing w:after="0" w:line="240" w:lineRule="auto"/>
                                  <w:textDirection w:val="btLr"/>
                                </w:pPr>
                              </w:p>
                              <w:p w:rsidR="00FA2A35" w:rsidRDefault="00FA2A35">
                                <w:pPr>
                                  <w:spacing w:line="258" w:lineRule="auto"/>
                                  <w:textDirection w:val="btLr"/>
                                </w:pPr>
                              </w:p>
                            </w:txbxContent>
                          </wps:txbx>
                          <wps:bodyPr spcFirstLastPara="1" wrap="square" lIns="91425" tIns="91425" rIns="91425" bIns="91425" anchor="ctr" anchorCtr="0">
                            <a:noAutofit/>
                          </wps:bodyPr>
                        </wps:wsp>
                        <wps:wsp>
                          <wps:cNvPr id="7" name="Connecteur droit avec flèche 7"/>
                          <wps:cNvCnPr/>
                          <wps:spPr>
                            <a:xfrm rot="10800000" flipH="1">
                              <a:off x="0" y="13648"/>
                              <a:ext cx="6086475" cy="1476375"/>
                            </a:xfrm>
                            <a:prstGeom prst="straightConnector1">
                              <a:avLst/>
                            </a:prstGeom>
                            <a:noFill/>
                            <a:ln w="19050" cap="flat" cmpd="sng">
                              <a:solidFill>
                                <a:srgbClr val="FFFF00"/>
                              </a:solidFill>
                              <a:prstDash val="solid"/>
                              <a:miter lim="800000"/>
                              <a:headEnd type="none" w="sm" len="sm"/>
                              <a:tailEnd type="none" w="sm" len="sm"/>
                            </a:ln>
                          </wps:spPr>
                          <wps:bodyPr/>
                        </wps:wsp>
                        <wps:wsp>
                          <wps:cNvPr id="8" name="Connecteur droit avec flèche 8"/>
                          <wps:cNvCnPr/>
                          <wps:spPr>
                            <a:xfrm rot="10800000" flipH="1">
                              <a:off x="491319" y="0"/>
                              <a:ext cx="5619750" cy="5000625"/>
                            </a:xfrm>
                            <a:prstGeom prst="straightConnector1">
                              <a:avLst/>
                            </a:prstGeom>
                            <a:noFill/>
                            <a:ln w="19050" cap="flat" cmpd="sng">
                              <a:solidFill>
                                <a:srgbClr val="FFFF00"/>
                              </a:solidFill>
                              <a:prstDash val="solid"/>
                              <a:miter lim="800000"/>
                              <a:headEnd type="none" w="sm" len="sm"/>
                              <a:tailEnd type="none" w="sm" len="sm"/>
                            </a:ln>
                          </wps:spPr>
                          <wps:bodyPr/>
                        </wps:wsp>
                        <wps:wsp>
                          <wps:cNvPr id="9" name="Connecteur droit avec flèche 9"/>
                          <wps:cNvCnPr/>
                          <wps:spPr>
                            <a:xfrm>
                              <a:off x="0" y="1473958"/>
                              <a:ext cx="6057900" cy="2790825"/>
                            </a:xfrm>
                            <a:prstGeom prst="straightConnector1">
                              <a:avLst/>
                            </a:prstGeom>
                            <a:noFill/>
                            <a:ln w="19050" cap="flat" cmpd="sng">
                              <a:solidFill>
                                <a:srgbClr val="FFFF00"/>
                              </a:solidFill>
                              <a:prstDash val="solid"/>
                              <a:miter lim="800000"/>
                              <a:headEnd type="none" w="sm" len="sm"/>
                              <a:tailEnd type="none" w="sm" len="sm"/>
                            </a:ln>
                          </wps:spPr>
                          <wps:bodyPr/>
                        </wps:wsp>
                        <wps:wsp>
                          <wps:cNvPr id="10" name="Connecteur droit avec flèche 10"/>
                          <wps:cNvCnPr/>
                          <wps:spPr>
                            <a:xfrm rot="10800000" flipH="1">
                              <a:off x="511791" y="4271750"/>
                              <a:ext cx="5570703" cy="716507"/>
                            </a:xfrm>
                            <a:prstGeom prst="straightConnector1">
                              <a:avLst/>
                            </a:prstGeom>
                            <a:noFill/>
                            <a:ln w="19050" cap="flat" cmpd="sng">
                              <a:solidFill>
                                <a:srgbClr val="FFFF00"/>
                              </a:solidFill>
                              <a:prstDash val="solid"/>
                              <a:miter lim="800000"/>
                              <a:headEnd type="none" w="sm" len="sm"/>
                              <a:tailEnd type="none" w="sm" len="sm"/>
                            </a:ln>
                          </wps:spPr>
                          <wps:bodyPr/>
                        </wps:wsp>
                      </wpg:grpSp>
                    </wpg:grpSp>
                  </wpg:wgp>
                </a:graphicData>
              </a:graphic>
            </wp:anchor>
          </w:drawing>
        </mc:Choice>
        <mc:Fallback>
          <w:pict>
            <v:group id="Groupe 4" o:spid="_x0000_s1026" style="position:absolute;margin-left:-66pt;margin-top:62pt;width:580.5pt;height:652.25pt;z-index:-251657216;mso-wrap-distance-left:0;mso-wrap-distance-right:0" coordorigin="16598" coordsize="73723,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yCgCwQAAOYRAAAOAAAAZHJzL2Uyb0RvYy54bWzsWNtu4zYQfS/QfyD03kjU1RLiLIpkkxZY&#10;tEG3/QBaoiQCEsmS9CV/1P/oj3VIXew43s1tsUiB+EEmKYqcMzxzZqTzD7u+QxuqNBN86eGzwEOU&#10;l6JivFl6f/15/dPCQ9oQXpFOcLr07qj2Plz8+MP5VhY0FK3oKqoQLMJ1sZVLrzVGFr6vy5b2RJ8J&#10;STncrIXqiYGuavxKkS2s3nd+GASpvxWqkkqUVGsYvRpuehdu/bqmpfm9rjU1qFt6YJtxV+WuK3v1&#10;L85J0SgiW1aOZpAXWNETxmHTeakrYghaK/ZgqZ6VSmhRm7NS9L6oa1ZShwHQ4OAIzY0Sa+mwNMW2&#10;kbObwLVHfnrxsuVvm1uFWLX0Yg9x0sMRuV0piq1vtrIpYMqNkp/lrRoHmqFn4e5q1dt/AIJ2zqt3&#10;s1fpzqASBrMoC6MEnF/CvUW4iJI0GvxetnA49jmcJvkiTDy0f7psP556PkvSAH72eX/a3rdWzkbN&#10;ndn6ESA+AohfAPCEoSdhHphJihlmGOZBnKYOJg6zPF0sJkdMYFOMcZDmg7MSQJqCW74GFsJG75mh&#10;X8eMzy2R1BFO22MfHRdOjvsDwonwpqMoHHznZs3M0IUGkpygxRdxT75zqCeKnEJNCqm0uaGiR7ax&#10;9BSY4gKObD5pMzhommIt4OKadR2Mk6Lj9waANnYESDPZa1tmt9rBbNtcieoOkGtZXjPY6xPR5pYo&#10;UAUg0BaUYunpv9dEUQ91v3JweI5jS11z2FGHndVhh/CyFSBApVEeGjqXxgnSYOXPayNq5hDtjRnN&#10;hZMeSO3IfszvaDqmMYBdkD0zgJ92Uif4ecByiPRTYfwWmQ2hOGjentnps5h9D+vbYrMT9VHj/gek&#10;/g46lk2nfSk4B/2ga4UqJZhBZENLVHf//gNlB8oOGHDJx6w3acWQc5ASoEE4WNhcBByoOyZ/sQJh&#10;Y/heLsRRGo8iP9MjWKRxBoph8yGOszSCzqHEPxA7bRRhTWtGu4UaNnqK9KEt7JEHTlutdNUdMbBz&#10;LyHja944g7XoWGXl0lqvVbO67BTaEKiYruE3J9t706zWXhHdDvPcLYuBFD0zUNB1rIdcP3jHDbeU&#10;VB95hcydhBKDQy0IYgom9KCiFCpHaLh5hrDu8XmnNXwQbutJq5yjWH4HXkGJO6jI13nlaGAtg8z6&#10;Cl7FOY4wFAh7jZ2IlaQ4z56VRd+JdUTAt0UsOOWnECt/XLAe6lKcRXnyQJmSLLd6ZpUJ6tPA1uQ2&#10;nqZK+12ZHlOwt0UgDGf5FAbBPDjm12tTgnGWQ5kM9InDDFsxcqo+K1SSBVkAhaolWAYvU4FLtu/8&#10;gsT5jTPf/qXY5cPxBXlsw8cEF9Xjhw/7teKw72btP89c/AcAAP//AwBQSwMEFAAGAAgAAAAhACF6&#10;4CXiAAAADgEAAA8AAABkcnMvZG93bnJldi54bWxMj0FrwkAQhe+F/odlCr3pJlGLptmISNuTFKqF&#10;4m3NjkkwOxuyaxL/fcdTe/uG93jzXrYebSN67HztSEE8jUAgFc7UVCr4PrxPliB80GR04wgV3NDD&#10;On98yHRq3EBf2O9DKTiEfKoVVCG0qZS+qNBqP3UtEmtn11kd+OxKaTo9cLhtZBJFL9LqmvhDpVvc&#10;Vlhc9ler4GPQw2YWv/W7y3l7Ox4Wnz+7GJV6fho3ryACjuHPDPf6XB1y7nRyVzJeNAom8SzhMYGV&#10;ZM5wt0TJiunENE+WC5B5Jv/PyH8BAAD//wMAUEsBAi0AFAAGAAgAAAAhALaDOJL+AAAA4QEAABMA&#10;AAAAAAAAAAAAAAAAAAAAAFtDb250ZW50X1R5cGVzXS54bWxQSwECLQAUAAYACAAAACEAOP0h/9YA&#10;AACUAQAACwAAAAAAAAAAAAAAAAAvAQAAX3JlbHMvLnJlbHNQSwECLQAUAAYACAAAACEAci8goAsE&#10;AADmEQAADgAAAAAAAAAAAAAAAAAuAgAAZHJzL2Uyb0RvYy54bWxQSwECLQAUAAYACAAAACEAIXrg&#10;JeIAAAAOAQAADwAAAAAAAAAAAAAAAABlBgAAZHJzL2Rvd25yZXYueG1sUEsFBgAAAAAEAAQA8wAA&#10;AHQHAAAAAA==&#10;">
              <v:group id="Groupe 1" o:spid="_x0000_s1027" style="position:absolute;left:16598;width:73723;height:75600" coordorigin="22904,12796" coordsize="61110,500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28" style="position:absolute;left:22904;top:12796;width:61111;height:500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FA2A35" w:rsidRDefault="00FA2A35">
                        <w:pPr>
                          <w:spacing w:after="0" w:line="240" w:lineRule="auto"/>
                          <w:textDirection w:val="btLr"/>
                        </w:pPr>
                      </w:p>
                    </w:txbxContent>
                  </v:textbox>
                </v:rect>
                <v:group id="Groupe 3" o:spid="_x0000_s1029" style="position:absolute;left:22904;top:12796;width:61111;height:50007" coordsize="61110,500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6" o:spid="_x0000_s1030" style="position:absolute;width:61110;height:500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iSdsIA&#10;AADaAAAADwAAAGRycy9kb3ducmV2LnhtbESP0WrCQBRE3wv9h+UWfKubBgk1ZiOtWLA+1egHXLPX&#10;bDB7N81uNf59Vyj0cZiZM0yxHG0nLjT41rGCl2kCgrh2uuVGwWH/8fwKwgdkjZ1jUnAjD8vy8aHA&#10;XLsr7+hShUZECPscFZgQ+lxKXxuy6KeuJ47eyQ0WQ5RDI/WA1wi3nUyTJJMWW44LBntaGarP1Y9V&#10;8DVzlK5T/141dm7G4377+Y2ZUpOn8W0BItAY/sN/7Y1WkMH9SrwBsv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uJJ2wgAAANoAAAAPAAAAAAAAAAAAAAAAAJgCAABkcnMvZG93&#10;bnJldi54bWxQSwUGAAAAAAQABAD1AAAAhwMAAAAA&#10;" filled="f" stroked="f">
                    <v:textbox inset="2.53958mm,2.53958mm,2.53958mm,2.53958mm">
                      <w:txbxContent>
                        <w:p w:rsidR="00FA2A35" w:rsidRDefault="00FA2A35">
                          <w:pPr>
                            <w:spacing w:after="0" w:line="240" w:lineRule="auto"/>
                            <w:textDirection w:val="btLr"/>
                          </w:pPr>
                        </w:p>
                        <w:p w:rsidR="00FA2A35" w:rsidRDefault="00FA2A35">
                          <w:pPr>
                            <w:spacing w:line="258" w:lineRule="auto"/>
                            <w:textDirection w:val="btLr"/>
                          </w:pPr>
                        </w:p>
                      </w:txbxContent>
                    </v:textbox>
                  </v:rect>
                  <v:shapetype id="_x0000_t32" coordsize="21600,21600" o:spt="32" o:oned="t" path="m,l21600,21600e" filled="f">
                    <v:path arrowok="t" fillok="f" o:connecttype="none"/>
                    <o:lock v:ext="edit" shapetype="t"/>
                  </v:shapetype>
                  <v:shape id="Connecteur droit avec flèche 7" o:spid="_x0000_s1031" type="#_x0000_t32" style="position:absolute;top:136;width:60864;height:1476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4KAcEAAADaAAAADwAAAGRycy9kb3ducmV2LnhtbESPW4vCMBSE34X9D+EIvmnqBVe6pmWR&#10;FXwTL/t+aM62xeakJllb/70RBB+HmfmGWee9acSNnK8tK5hOEhDEhdU1lwrOp+14BcIHZI2NZVJw&#10;Jw959jFYY6ptxwe6HUMpIoR9igqqENpUSl9UZNBPbEscvT/rDIYoXSm1wy7CTSNnSbKUBmuOCxW2&#10;tKmouBz/jYIuXFtfX81hOv/5Xa4Wp/3d7fZKjYb99xeIQH14h1/tnVbwCc8r8QbI7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TgoBwQAAANoAAAAPAAAAAAAAAAAAAAAA&#10;AKECAABkcnMvZG93bnJldi54bWxQSwUGAAAAAAQABAD5AAAAjwMAAAAA&#10;" strokecolor="yellow" strokeweight="1.5pt">
                    <v:stroke startarrowwidth="narrow" startarrowlength="short" endarrowwidth="narrow" endarrowlength="short" joinstyle="miter"/>
                  </v:shape>
                  <v:shape id="Connecteur droit avec flèche 8" o:spid="_x0000_s1032" type="#_x0000_t32" style="position:absolute;left:4913;width:56197;height:50006;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Gec7oAAADaAAAADwAAAGRycy9kb3ducmV2LnhtbERPyQrCMBC9C/5DGMGbpi6IVKOIKHgT&#10;t/vQjG2xmdQk2vr35iB4fLx9uW5NJd7kfGlZwWiYgCDOrC45V3C97AdzED4ga6wsk4IPeVivup0l&#10;pto2fKL3OeQihrBPUUERQp1K6bOCDPqhrYkjd7fOYIjQ5VI7bGK4qeQ4SWbSYMmxocCatgVlj/PL&#10;KGjCs/bl05xGk91tNp9ejh93OCrV77WbBYhAbfiLf+6DVhC3xivxBsjVFwAA//8DAFBLAQItABQA&#10;BgAIAAAAIQD+JeulAAEAAOoBAAATAAAAAAAAAAAAAAAAAAAAAABbQ29udGVudF9UeXBlc10ueG1s&#10;UEsBAi0AFAAGAAgAAAAhAJYFM1jUAAAAlwEAAAsAAAAAAAAAAAAAAAAAMQEAAF9yZWxzLy5yZWxz&#10;UEsBAi0AFAAGAAgAAAAhADMvBZ5BAAAAOQAAABQAAAAAAAAAAAAAAAAALgIAAGRycy9jb25uZWN0&#10;b3J4bWwueG1sUEsBAi0AFAAGAAgAAAAhAHPRnnO6AAAA2gAAAA8AAAAAAAAAAAAAAAAAoQIAAGRy&#10;cy9kb3ducmV2LnhtbFBLBQYAAAAABAAEAPkAAACIAwAAAAA=&#10;" strokecolor="yellow" strokeweight="1.5pt">
                    <v:stroke startarrowwidth="narrow" startarrowlength="short" endarrowwidth="narrow" endarrowlength="short" joinstyle="miter"/>
                  </v:shape>
                  <v:shape id="Connecteur droit avec flèche 9" o:spid="_x0000_s1033" type="#_x0000_t32" style="position:absolute;top:14739;width:60579;height:279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IJnb8AAADaAAAADwAAAGRycy9kb3ducmV2LnhtbERPTYvCMBC9C/sfwgjeNNEVV7tGWRcE&#10;8aYr4nFsZttiMylN1OqvN4Lg8fG+p/PGluJCtS8ca+j3FAji1JmCMw27v2V3DMIHZIOlY9JwIw/z&#10;2UdriolxV97QZRsyEUPYJ6ghD6FKpPRpThZ9z1XEkft3tcUQYZ1JU+M1httSDpQaSYsFx4YcK/rN&#10;KT1tzzbOOKrdpxodaHGydrz+Gt7L/eKudafd/HyDCNSEt/jlXhkNE3heiX6Qsw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QIJnb8AAADaAAAADwAAAAAAAAAAAAAAAACh&#10;AgAAZHJzL2Rvd25yZXYueG1sUEsFBgAAAAAEAAQA+QAAAI0DAAAAAA==&#10;" strokecolor="yellow" strokeweight="1.5pt">
                    <v:stroke startarrowwidth="narrow" startarrowlength="short" endarrowwidth="narrow" endarrowlength="short" joinstyle="miter"/>
                  </v:shape>
                  <v:shape id="Connecteur droit avec flèche 10" o:spid="_x0000_s1034" type="#_x0000_t32" style="position:absolute;left:5117;top:42717;width:55707;height:7165;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zRzMIAAADbAAAADwAAAGRycy9kb3ducmV2LnhtbESPT4vCMBDF7wt+hzCCtzV1XUSqUUR2&#10;wZv47z40Y1tsJjXJ2vrtnYOwtxnem/d+s1z3rlEPCrH2bGAyzkARF97WXBo4n34/56BiQrbYeCYD&#10;T4qwXg0+lphb3/GBHsdUKgnhmKOBKqU21zoWFTmMY98Si3b1wWGSNZTaBuwk3DX6K8tm2mHN0lBh&#10;S9uKitvxzxno0r2N9d0dJtOfy2z+fdo/w25vzGjYbxagEvXp3/y+3lnBF3r5RQbQq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CzRzMIAAADbAAAADwAAAAAAAAAAAAAA&#10;AAChAgAAZHJzL2Rvd25yZXYueG1sUEsFBgAAAAAEAAQA+QAAAJADAAAAAA==&#10;" strokecolor="yellow" strokeweight="1.5pt">
                    <v:stroke startarrowwidth="narrow" startarrowlength="short" endarrowwidth="narrow" endarrowlength="short" joinstyle="miter"/>
                  </v:shape>
                </v:group>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C47EAE"/>
    <w:multiLevelType w:val="multilevel"/>
    <w:tmpl w:val="5186F0D0"/>
    <w:lvl w:ilvl="0">
      <w:numFmt w:val="bullet"/>
      <w:lvlText w:val="•"/>
      <w:lvlJc w:val="left"/>
      <w:pPr>
        <w:ind w:left="1080" w:hanging="72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5BBA499B"/>
    <w:multiLevelType w:val="hybridMultilevel"/>
    <w:tmpl w:val="05DAD77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EB62AEC"/>
    <w:multiLevelType w:val="hybridMultilevel"/>
    <w:tmpl w:val="95267B62"/>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3">
    <w:nsid w:val="654B3EF0"/>
    <w:multiLevelType w:val="multilevel"/>
    <w:tmpl w:val="8E4A1D46"/>
    <w:lvl w:ilvl="0">
      <w:numFmt w:val="bullet"/>
      <w:lvlText w:val="-"/>
      <w:lvlJc w:val="left"/>
      <w:pPr>
        <w:ind w:left="1080" w:hanging="72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A35"/>
    <w:rsid w:val="00351F63"/>
    <w:rsid w:val="003F6EFC"/>
    <w:rsid w:val="006A6F35"/>
    <w:rsid w:val="00834C58"/>
    <w:rsid w:val="00A23479"/>
    <w:rsid w:val="00E31D6B"/>
    <w:rsid w:val="00FA2A3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D3EED2-06EF-4831-9D22-7DFA10918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ormalWeb">
    <w:name w:val="Normal (Web)"/>
    <w:basedOn w:val="Normal"/>
    <w:uiPriority w:val="99"/>
    <w:semiHidden/>
    <w:unhideWhenUsed/>
    <w:rsid w:val="00A54118"/>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A54118"/>
    <w:rPr>
      <w:b/>
      <w:bCs/>
    </w:rPr>
  </w:style>
  <w:style w:type="paragraph" w:styleId="Paragraphedeliste">
    <w:name w:val="List Paragraph"/>
    <w:basedOn w:val="Normal"/>
    <w:uiPriority w:val="34"/>
    <w:qFormat/>
    <w:rsid w:val="00206802"/>
    <w:pPr>
      <w:ind w:left="720"/>
      <w:contextualSpacing/>
    </w:p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En-tte">
    <w:name w:val="header"/>
    <w:basedOn w:val="Normal"/>
    <w:link w:val="En-tteCar"/>
    <w:uiPriority w:val="99"/>
    <w:unhideWhenUsed/>
    <w:rsid w:val="00BD00DE"/>
    <w:pPr>
      <w:tabs>
        <w:tab w:val="center" w:pos="4536"/>
        <w:tab w:val="right" w:pos="9072"/>
      </w:tabs>
      <w:spacing w:after="0" w:line="240" w:lineRule="auto"/>
    </w:pPr>
  </w:style>
  <w:style w:type="character" w:customStyle="1" w:styleId="En-tteCar">
    <w:name w:val="En-tête Car"/>
    <w:basedOn w:val="Policepardfaut"/>
    <w:link w:val="En-tte"/>
    <w:uiPriority w:val="99"/>
    <w:rsid w:val="00BD00DE"/>
  </w:style>
  <w:style w:type="paragraph" w:styleId="Pieddepage">
    <w:name w:val="footer"/>
    <w:basedOn w:val="Normal"/>
    <w:link w:val="PieddepageCar"/>
    <w:uiPriority w:val="99"/>
    <w:unhideWhenUsed/>
    <w:rsid w:val="00BD00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00DE"/>
  </w:style>
  <w:style w:type="paragraph" w:styleId="Textedebulles">
    <w:name w:val="Balloon Text"/>
    <w:basedOn w:val="Normal"/>
    <w:link w:val="TextedebullesCar"/>
    <w:uiPriority w:val="99"/>
    <w:semiHidden/>
    <w:unhideWhenUsed/>
    <w:rsid w:val="00CA6A7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A6A77"/>
    <w:rPr>
      <w:rFonts w:ascii="Segoe UI" w:hAnsi="Segoe UI" w:cs="Segoe UI"/>
      <w:sz w:val="18"/>
      <w:szCs w:val="18"/>
    </w:rPr>
  </w:style>
  <w:style w:type="character" w:styleId="Lienhypertexte">
    <w:name w:val="Hyperlink"/>
    <w:basedOn w:val="Policepardfaut"/>
    <w:uiPriority w:val="99"/>
    <w:unhideWhenUsed/>
    <w:rsid w:val="00FC3C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685580">
      <w:bodyDiv w:val="1"/>
      <w:marLeft w:val="0"/>
      <w:marRight w:val="0"/>
      <w:marTop w:val="0"/>
      <w:marBottom w:val="0"/>
      <w:divBdr>
        <w:top w:val="none" w:sz="0" w:space="0" w:color="auto"/>
        <w:left w:val="none" w:sz="0" w:space="0" w:color="auto"/>
        <w:bottom w:val="none" w:sz="0" w:space="0" w:color="auto"/>
        <w:right w:val="none" w:sz="0" w:space="0" w:color="auto"/>
      </w:divBdr>
    </w:div>
    <w:div w:id="579370341">
      <w:bodyDiv w:val="1"/>
      <w:marLeft w:val="0"/>
      <w:marRight w:val="0"/>
      <w:marTop w:val="0"/>
      <w:marBottom w:val="0"/>
      <w:divBdr>
        <w:top w:val="none" w:sz="0" w:space="0" w:color="auto"/>
        <w:left w:val="none" w:sz="0" w:space="0" w:color="auto"/>
        <w:bottom w:val="none" w:sz="0" w:space="0" w:color="auto"/>
        <w:right w:val="none" w:sz="0" w:space="0" w:color="auto"/>
      </w:divBdr>
    </w:div>
    <w:div w:id="912392645">
      <w:bodyDiv w:val="1"/>
      <w:marLeft w:val="0"/>
      <w:marRight w:val="0"/>
      <w:marTop w:val="0"/>
      <w:marBottom w:val="0"/>
      <w:divBdr>
        <w:top w:val="none" w:sz="0" w:space="0" w:color="auto"/>
        <w:left w:val="none" w:sz="0" w:space="0" w:color="auto"/>
        <w:bottom w:val="none" w:sz="0" w:space="0" w:color="auto"/>
        <w:right w:val="none" w:sz="0" w:space="0" w:color="auto"/>
      </w:divBdr>
    </w:div>
    <w:div w:id="1221356731">
      <w:bodyDiv w:val="1"/>
      <w:marLeft w:val="0"/>
      <w:marRight w:val="0"/>
      <w:marTop w:val="0"/>
      <w:marBottom w:val="0"/>
      <w:divBdr>
        <w:top w:val="none" w:sz="0" w:space="0" w:color="auto"/>
        <w:left w:val="none" w:sz="0" w:space="0" w:color="auto"/>
        <w:bottom w:val="none" w:sz="0" w:space="0" w:color="auto"/>
        <w:right w:val="none" w:sz="0" w:space="0" w:color="auto"/>
      </w:divBdr>
    </w:div>
    <w:div w:id="2126382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ntact@collectifcreatif.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ordinationcollectifcreatif@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uCFuoyPJ0UGMGJUSNBL4/p5ScQ==">AMUW2mU1eAKY4e/jnkjzhVn6TjDu5zwqYjaBYpIGGk+h7Trnglm6/U6vfW10+tSNDW/s93Ydc3IhRphvDWKda/lQUB2uaZZd+ebjHDHar/y4HpPHfTQlZ8qnHEMwYSgEDdzgzS3K+1ba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1133</Words>
  <Characters>6233</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Compte Microsoft</cp:lastModifiedBy>
  <cp:revision>2</cp:revision>
  <dcterms:created xsi:type="dcterms:W3CDTF">2022-04-21T14:33:00Z</dcterms:created>
  <dcterms:modified xsi:type="dcterms:W3CDTF">2022-04-21T14:33:00Z</dcterms:modified>
</cp:coreProperties>
</file>