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5E" w:rsidRDefault="00D35D00">
      <w:pPr>
        <w:spacing w:after="0" w:line="360" w:lineRule="auto"/>
        <w:jc w:val="center"/>
        <w:rPr>
          <w:b/>
          <w:sz w:val="36"/>
          <w:szCs w:val="36"/>
        </w:rPr>
      </w:pPr>
      <w:r>
        <w:rPr>
          <w:b/>
          <w:sz w:val="36"/>
          <w:szCs w:val="36"/>
        </w:rPr>
        <w:t>APPEL D’OFFRE NATIONAL</w:t>
      </w:r>
    </w:p>
    <w:p w:rsidR="00084B5E" w:rsidRDefault="00D35D00">
      <w:pPr>
        <w:spacing w:after="0" w:line="360" w:lineRule="auto"/>
        <w:jc w:val="center"/>
        <w:rPr>
          <w:b/>
          <w:sz w:val="36"/>
          <w:szCs w:val="36"/>
        </w:rPr>
      </w:pPr>
      <w:r>
        <w:rPr>
          <w:b/>
          <w:sz w:val="36"/>
          <w:szCs w:val="36"/>
        </w:rPr>
        <w:t>CARISMED</w:t>
      </w:r>
    </w:p>
    <w:p w:rsidR="00084B5E" w:rsidRDefault="00084B5E">
      <w:pPr>
        <w:spacing w:line="360" w:lineRule="auto"/>
        <w:jc w:val="both"/>
        <w:rPr>
          <w:sz w:val="24"/>
          <w:szCs w:val="24"/>
        </w:rPr>
      </w:pPr>
    </w:p>
    <w:p w:rsidR="00084B5E" w:rsidRDefault="00D35D00">
      <w:pPr>
        <w:spacing w:line="360" w:lineRule="auto"/>
        <w:jc w:val="both"/>
        <w:rPr>
          <w:sz w:val="24"/>
          <w:szCs w:val="24"/>
        </w:rPr>
      </w:pPr>
      <w:r>
        <w:rPr>
          <w:b/>
          <w:sz w:val="24"/>
          <w:szCs w:val="24"/>
        </w:rPr>
        <w:t>Le Collectif Créatif</w:t>
      </w:r>
      <w:r>
        <w:rPr>
          <w:sz w:val="24"/>
          <w:szCs w:val="24"/>
        </w:rPr>
        <w:t xml:space="preserve"> est né autour d’une communauté de départ dont les chemins se sont entrecroisés à plusieurs reprises et dans différents lieux ou espaces de la Médina de Tunis : Dar Ben </w:t>
      </w:r>
      <w:proofErr w:type="spellStart"/>
      <w:r>
        <w:rPr>
          <w:sz w:val="24"/>
          <w:szCs w:val="24"/>
        </w:rPr>
        <w:t>Gacem</w:t>
      </w:r>
      <w:proofErr w:type="spellEnd"/>
      <w:r>
        <w:rPr>
          <w:sz w:val="24"/>
          <w:szCs w:val="24"/>
        </w:rPr>
        <w:t xml:space="preserve">, Dar Bach </w:t>
      </w:r>
      <w:proofErr w:type="spellStart"/>
      <w:r>
        <w:rPr>
          <w:sz w:val="24"/>
          <w:szCs w:val="24"/>
        </w:rPr>
        <w:t>Hamba</w:t>
      </w:r>
      <w:proofErr w:type="spellEnd"/>
      <w:r>
        <w:rPr>
          <w:sz w:val="24"/>
          <w:szCs w:val="24"/>
        </w:rPr>
        <w:t xml:space="preserve">, Dar </w:t>
      </w:r>
      <w:proofErr w:type="spellStart"/>
      <w:r>
        <w:rPr>
          <w:sz w:val="24"/>
          <w:szCs w:val="24"/>
        </w:rPr>
        <w:t>Lasram</w:t>
      </w:r>
      <w:proofErr w:type="spellEnd"/>
      <w:r>
        <w:rPr>
          <w:sz w:val="24"/>
          <w:szCs w:val="24"/>
        </w:rPr>
        <w:t xml:space="preserve">, </w:t>
      </w:r>
      <w:proofErr w:type="spellStart"/>
      <w:r>
        <w:rPr>
          <w:sz w:val="24"/>
          <w:szCs w:val="24"/>
        </w:rPr>
        <w:t>Nokta</w:t>
      </w:r>
      <w:proofErr w:type="spellEnd"/>
      <w:r>
        <w:rPr>
          <w:sz w:val="24"/>
          <w:szCs w:val="24"/>
        </w:rPr>
        <w:t xml:space="preserve">, </w:t>
      </w:r>
      <w:proofErr w:type="spellStart"/>
      <w:r>
        <w:rPr>
          <w:sz w:val="24"/>
          <w:szCs w:val="24"/>
        </w:rPr>
        <w:t>Doolesha</w:t>
      </w:r>
      <w:proofErr w:type="spellEnd"/>
      <w:r>
        <w:rPr>
          <w:sz w:val="24"/>
          <w:szCs w:val="24"/>
        </w:rPr>
        <w:t xml:space="preserve">, ou encore le café El </w:t>
      </w:r>
      <w:proofErr w:type="spellStart"/>
      <w:r>
        <w:rPr>
          <w:sz w:val="24"/>
          <w:szCs w:val="24"/>
        </w:rPr>
        <w:t>Amba</w:t>
      </w:r>
      <w:proofErr w:type="spellEnd"/>
      <w:r>
        <w:rPr>
          <w:sz w:val="24"/>
          <w:szCs w:val="24"/>
        </w:rPr>
        <w:t>.</w:t>
      </w:r>
    </w:p>
    <w:p w:rsidR="00084B5E" w:rsidRDefault="00D35D00">
      <w:pPr>
        <w:spacing w:line="360" w:lineRule="auto"/>
        <w:jc w:val="both"/>
        <w:rPr>
          <w:sz w:val="24"/>
          <w:szCs w:val="24"/>
        </w:rPr>
      </w:pPr>
      <w:r>
        <w:rPr>
          <w:sz w:val="24"/>
          <w:szCs w:val="24"/>
        </w:rPr>
        <w:t xml:space="preserve">Dans un contexte d’effervescence socio-culturelle de la Tunisie </w:t>
      </w:r>
      <w:proofErr w:type="spellStart"/>
      <w:r>
        <w:rPr>
          <w:sz w:val="24"/>
          <w:szCs w:val="24"/>
        </w:rPr>
        <w:t>post-révolutionnaire</w:t>
      </w:r>
      <w:proofErr w:type="spellEnd"/>
      <w:r>
        <w:rPr>
          <w:sz w:val="24"/>
          <w:szCs w:val="24"/>
        </w:rPr>
        <w:t>, la Médina fut un terrain propice à rendre fructueuses ces rencontres par sa capacité à favoriser le développement de cultures alternatives et à faire converger les initiatives existantes. Poussés par le besoin de formaliser ces dynamiques et de les structurer, tout en permettant une liberté d’action et un fonctionnement participatif et horizontal, cette communauté s’est retrouvée autour d’une association, enregistrée légalement en 2016, pour collaborer.</w:t>
      </w:r>
    </w:p>
    <w:p w:rsidR="00084B5E" w:rsidRDefault="00D35D00">
      <w:pPr>
        <w:spacing w:line="360" w:lineRule="auto"/>
        <w:jc w:val="both"/>
        <w:rPr>
          <w:sz w:val="24"/>
          <w:szCs w:val="24"/>
        </w:rPr>
      </w:pPr>
      <w:r>
        <w:rPr>
          <w:sz w:val="24"/>
          <w:szCs w:val="24"/>
        </w:rPr>
        <w:t>À travers la pratique de ses différentes initiatives et des expertises individuelles, cette association permet la mise en commun de ressources, de savoirs faire, et de connaissances qui contribuent à l’existence d’un espace organique d’expérimentation permanente qui s’étend aujourd’hui au-delà des portes de la Médina.</w:t>
      </w:r>
    </w:p>
    <w:p w:rsidR="00084B5E" w:rsidRDefault="00D35D00">
      <w:pPr>
        <w:spacing w:line="360" w:lineRule="auto"/>
        <w:jc w:val="both"/>
        <w:rPr>
          <w:sz w:val="24"/>
          <w:szCs w:val="24"/>
        </w:rPr>
      </w:pPr>
      <w:r>
        <w:rPr>
          <w:sz w:val="24"/>
          <w:szCs w:val="24"/>
        </w:rPr>
        <w:t>L’Association Collectif Créatif travaille sur le développement des métiers créatifs émergents notamment les métiers du design et de l’écologie, des arts visuels et numériques dans une démarche à la fois de cohésion sociale dans la communauté locale et de mixité sociale et d’expérience de la diversité.</w:t>
      </w:r>
    </w:p>
    <w:p w:rsidR="00084B5E" w:rsidRDefault="00D35D00">
      <w:pPr>
        <w:numPr>
          <w:ilvl w:val="0"/>
          <w:numId w:val="4"/>
        </w:numPr>
        <w:pBdr>
          <w:top w:val="nil"/>
          <w:left w:val="nil"/>
          <w:bottom w:val="nil"/>
          <w:right w:val="nil"/>
          <w:between w:val="nil"/>
        </w:pBdr>
        <w:spacing w:after="0" w:line="360" w:lineRule="auto"/>
        <w:jc w:val="both"/>
        <w:rPr>
          <w:color w:val="000000"/>
          <w:sz w:val="24"/>
          <w:szCs w:val="24"/>
        </w:rPr>
      </w:pPr>
      <w:r>
        <w:rPr>
          <w:color w:val="000000"/>
          <w:sz w:val="24"/>
          <w:szCs w:val="24"/>
        </w:rPr>
        <w:t>L’inclusion sociale et l’émancipation de la communauté locale à travers les pratiques créatives</w:t>
      </w:r>
    </w:p>
    <w:p w:rsidR="00084B5E" w:rsidRDefault="00D35D00">
      <w:pPr>
        <w:numPr>
          <w:ilvl w:val="0"/>
          <w:numId w:val="4"/>
        </w:numPr>
        <w:pBdr>
          <w:top w:val="nil"/>
          <w:left w:val="nil"/>
          <w:bottom w:val="nil"/>
          <w:right w:val="nil"/>
          <w:between w:val="nil"/>
        </w:pBdr>
        <w:spacing w:after="0" w:line="360" w:lineRule="auto"/>
        <w:jc w:val="both"/>
        <w:rPr>
          <w:color w:val="000000"/>
          <w:sz w:val="24"/>
          <w:szCs w:val="24"/>
        </w:rPr>
      </w:pPr>
      <w:r>
        <w:rPr>
          <w:color w:val="000000"/>
          <w:sz w:val="24"/>
          <w:szCs w:val="24"/>
        </w:rPr>
        <w:t>Le développement de la scène créative émergente à travers des événements artistiques et des espaces de pratique et de rencontre.</w:t>
      </w:r>
    </w:p>
    <w:p w:rsidR="00084B5E" w:rsidRDefault="00D35D00">
      <w:pPr>
        <w:numPr>
          <w:ilvl w:val="0"/>
          <w:numId w:val="4"/>
        </w:numPr>
        <w:pBdr>
          <w:top w:val="nil"/>
          <w:left w:val="nil"/>
          <w:bottom w:val="nil"/>
          <w:right w:val="nil"/>
          <w:between w:val="nil"/>
        </w:pBdr>
        <w:spacing w:line="360" w:lineRule="auto"/>
        <w:jc w:val="both"/>
        <w:rPr>
          <w:color w:val="000000"/>
          <w:sz w:val="24"/>
          <w:szCs w:val="24"/>
        </w:rPr>
      </w:pPr>
      <w:r>
        <w:rPr>
          <w:color w:val="000000"/>
          <w:sz w:val="24"/>
          <w:szCs w:val="24"/>
        </w:rPr>
        <w:t>L’amélioration de la qualité de vie, de l’appropriation de l’espace public et du vivre ensemble avec le développement de solutions créative set écologiques.</w:t>
      </w:r>
    </w:p>
    <w:p w:rsidR="00084B5E" w:rsidRDefault="00D35D00">
      <w:pPr>
        <w:spacing w:line="360" w:lineRule="auto"/>
        <w:jc w:val="both"/>
        <w:rPr>
          <w:color w:val="000000"/>
          <w:sz w:val="24"/>
          <w:szCs w:val="24"/>
        </w:rPr>
      </w:pPr>
      <w:r>
        <w:rPr>
          <w:sz w:val="24"/>
          <w:szCs w:val="24"/>
        </w:rPr>
        <w:t xml:space="preserve">À travers la pratique de ses différentes initiatives et des expertises individuelles, le Collectif Créatif permet la mise en commun de ressources, de savoirs faire, et de connaissances qui </w:t>
      </w:r>
      <w:r>
        <w:rPr>
          <w:sz w:val="24"/>
          <w:szCs w:val="24"/>
        </w:rPr>
        <w:lastRenderedPageBreak/>
        <w:t>contribuent à l’existence d’un espace organique d’expérimentation permanente qui s’étend aujourd’hui au-delà des portes de la Médina.</w:t>
      </w:r>
    </w:p>
    <w:p w:rsidR="00084B5E" w:rsidRDefault="00D35D00" w:rsidP="00114A86">
      <w:pPr>
        <w:spacing w:line="360" w:lineRule="auto"/>
        <w:jc w:val="both"/>
        <w:rPr>
          <w:sz w:val="24"/>
          <w:szCs w:val="24"/>
        </w:rPr>
      </w:pPr>
      <w:r>
        <w:rPr>
          <w:sz w:val="24"/>
          <w:szCs w:val="24"/>
        </w:rPr>
        <w:t xml:space="preserve">Le Collectif Créatif, ci-après dénommé « l'Acheteur », dans le cadre du Projet CARISMED financé par ENICBC MED, invite maintenant les offres cachetées de la part des fournisseurs au plus tard le 04 mai 2022 (17h00) aux adresses email </w:t>
      </w:r>
      <w:hyperlink r:id="rId8">
        <w:r>
          <w:rPr>
            <w:color w:val="0563C1"/>
            <w:sz w:val="24"/>
            <w:szCs w:val="24"/>
          </w:rPr>
          <w:t>contact@collectifcreatif.org</w:t>
        </w:r>
      </w:hyperlink>
      <w:r>
        <w:rPr>
          <w:sz w:val="24"/>
          <w:szCs w:val="24"/>
        </w:rPr>
        <w:t xml:space="preserve"> et </w:t>
      </w:r>
      <w:hyperlink r:id="rId9">
        <w:r>
          <w:rPr>
            <w:color w:val="0563C1"/>
            <w:sz w:val="24"/>
            <w:szCs w:val="24"/>
          </w:rPr>
          <w:t>coordinationcollectifcreatif@gmail.com</w:t>
        </w:r>
      </w:hyperlink>
      <w:r>
        <w:rPr>
          <w:sz w:val="24"/>
          <w:szCs w:val="24"/>
        </w:rPr>
        <w:t>.</w:t>
      </w:r>
      <w:bookmarkStart w:id="0" w:name="_GoBack"/>
      <w:bookmarkEnd w:id="0"/>
    </w:p>
    <w:sectPr w:rsidR="00084B5E">
      <w:headerReference w:type="default" r:id="rId10"/>
      <w:footerReference w:type="default" r:id="rId11"/>
      <w:pgSz w:w="11906" w:h="16838"/>
      <w:pgMar w:top="1842"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7D" w:rsidRDefault="00EE537D">
      <w:pPr>
        <w:spacing w:after="0" w:line="240" w:lineRule="auto"/>
      </w:pPr>
      <w:r>
        <w:separator/>
      </w:r>
    </w:p>
  </w:endnote>
  <w:endnote w:type="continuationSeparator" w:id="0">
    <w:p w:rsidR="00EE537D" w:rsidRDefault="00EE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B5E" w:rsidRDefault="00D35D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14A86">
      <w:rPr>
        <w:noProof/>
        <w:color w:val="000000"/>
      </w:rPr>
      <w:t>1</w:t>
    </w:r>
    <w:r>
      <w:rPr>
        <w:color w:val="000000"/>
      </w:rPr>
      <w:fldChar w:fldCharType="end"/>
    </w:r>
  </w:p>
  <w:p w:rsidR="00084B5E" w:rsidRDefault="00084B5E">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7D" w:rsidRDefault="00EE537D">
      <w:pPr>
        <w:spacing w:after="0" w:line="240" w:lineRule="auto"/>
      </w:pPr>
      <w:r>
        <w:separator/>
      </w:r>
    </w:p>
  </w:footnote>
  <w:footnote w:type="continuationSeparator" w:id="0">
    <w:p w:rsidR="00EE537D" w:rsidRDefault="00EE5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B5E" w:rsidRDefault="00D35D00">
    <w:r>
      <w:rPr>
        <w:noProof/>
      </w:rPr>
      <mc:AlternateContent>
        <mc:Choice Requires="wpg">
          <w:drawing>
            <wp:anchor distT="0" distB="0" distL="0" distR="0" simplePos="0" relativeHeight="251658240" behindDoc="1" locked="0" layoutInCell="1" hidden="0" allowOverlap="1">
              <wp:simplePos x="0" y="0"/>
              <wp:positionH relativeFrom="column">
                <wp:posOffset>-825499</wp:posOffset>
              </wp:positionH>
              <wp:positionV relativeFrom="paragraph">
                <wp:posOffset>787400</wp:posOffset>
              </wp:positionV>
              <wp:extent cx="7372350" cy="8283563"/>
              <wp:effectExtent l="0" t="0" r="0" b="0"/>
              <wp:wrapNone/>
              <wp:docPr id="6" name="Groupe 6"/>
              <wp:cNvGraphicFramePr/>
              <a:graphic xmlns:a="http://schemas.openxmlformats.org/drawingml/2006/main">
                <a:graphicData uri="http://schemas.microsoft.com/office/word/2010/wordprocessingGroup">
                  <wpg:wgp>
                    <wpg:cNvGrpSpPr/>
                    <wpg:grpSpPr>
                      <a:xfrm>
                        <a:off x="0" y="0"/>
                        <a:ext cx="7372350" cy="8283563"/>
                        <a:chOff x="1659825" y="0"/>
                        <a:chExt cx="7372350" cy="7560000"/>
                      </a:xfrm>
                    </wpg:grpSpPr>
                    <wpg:grpSp>
                      <wpg:cNvPr id="1" name="Groupe 1"/>
                      <wpg:cNvGrpSpPr/>
                      <wpg:grpSpPr>
                        <a:xfrm>
                          <a:off x="1659825" y="0"/>
                          <a:ext cx="7372350" cy="7560000"/>
                          <a:chOff x="1659825" y="0"/>
                          <a:chExt cx="7372350" cy="7560000"/>
                        </a:xfrm>
                      </wpg:grpSpPr>
                      <wps:wsp>
                        <wps:cNvPr id="2" name="Rectangle 2"/>
                        <wps:cNvSpPr/>
                        <wps:spPr>
                          <a:xfrm>
                            <a:off x="1659825" y="0"/>
                            <a:ext cx="7372350" cy="7560000"/>
                          </a:xfrm>
                          <a:prstGeom prst="rect">
                            <a:avLst/>
                          </a:prstGeom>
                          <a:noFill/>
                          <a:ln>
                            <a:noFill/>
                          </a:ln>
                        </wps:spPr>
                        <wps:txbx>
                          <w:txbxContent>
                            <w:p w:rsidR="00084B5E" w:rsidRDefault="00084B5E">
                              <w:pPr>
                                <w:spacing w:after="0" w:line="240" w:lineRule="auto"/>
                                <w:textDirection w:val="btLr"/>
                              </w:pPr>
                            </w:p>
                          </w:txbxContent>
                        </wps:txbx>
                        <wps:bodyPr spcFirstLastPara="1" wrap="square" lIns="91425" tIns="91425" rIns="91425" bIns="91425" anchor="ctr" anchorCtr="0">
                          <a:noAutofit/>
                        </wps:bodyPr>
                      </wps:wsp>
                      <wpg:grpSp>
                        <wpg:cNvPr id="3" name="Groupe 3"/>
                        <wpg:cNvGrpSpPr/>
                        <wpg:grpSpPr>
                          <a:xfrm>
                            <a:off x="1659825" y="0"/>
                            <a:ext cx="7372350" cy="7560000"/>
                            <a:chOff x="2290466" y="1279688"/>
                            <a:chExt cx="6111069" cy="5000625"/>
                          </a:xfrm>
                        </wpg:grpSpPr>
                        <wps:wsp>
                          <wps:cNvPr id="4" name="Rectangle 4"/>
                          <wps:cNvSpPr/>
                          <wps:spPr>
                            <a:xfrm>
                              <a:off x="2290466" y="1279688"/>
                              <a:ext cx="6111050" cy="5000625"/>
                            </a:xfrm>
                            <a:prstGeom prst="rect">
                              <a:avLst/>
                            </a:prstGeom>
                            <a:noFill/>
                            <a:ln>
                              <a:noFill/>
                            </a:ln>
                          </wps:spPr>
                          <wps:txbx>
                            <w:txbxContent>
                              <w:p w:rsidR="00084B5E" w:rsidRDefault="00084B5E">
                                <w:pPr>
                                  <w:spacing w:after="0" w:line="240" w:lineRule="auto"/>
                                  <w:textDirection w:val="btLr"/>
                                </w:pPr>
                              </w:p>
                            </w:txbxContent>
                          </wps:txbx>
                          <wps:bodyPr spcFirstLastPara="1" wrap="square" lIns="91425" tIns="91425" rIns="91425" bIns="91425" anchor="ctr" anchorCtr="0">
                            <a:noAutofit/>
                          </wps:bodyPr>
                        </wps:wsp>
                        <wpg:grpSp>
                          <wpg:cNvPr id="5" name="Groupe 5"/>
                          <wpg:cNvGrpSpPr/>
                          <wpg:grpSpPr>
                            <a:xfrm>
                              <a:off x="2290466" y="1279688"/>
                              <a:ext cx="6111069" cy="5000625"/>
                              <a:chOff x="0" y="0"/>
                              <a:chExt cx="6111069" cy="5000625"/>
                            </a:xfrm>
                          </wpg:grpSpPr>
                          <wps:wsp>
                            <wps:cNvPr id="7" name="Rectangle 7"/>
                            <wps:cNvSpPr/>
                            <wps:spPr>
                              <a:xfrm>
                                <a:off x="0" y="0"/>
                                <a:ext cx="6111050" cy="5000625"/>
                              </a:xfrm>
                              <a:prstGeom prst="rect">
                                <a:avLst/>
                              </a:prstGeom>
                              <a:noFill/>
                              <a:ln>
                                <a:noFill/>
                              </a:ln>
                            </wps:spPr>
                            <wps:txbx>
                              <w:txbxContent>
                                <w:p w:rsidR="00084B5E" w:rsidRDefault="00084B5E">
                                  <w:pPr>
                                    <w:spacing w:after="0" w:line="240" w:lineRule="auto"/>
                                    <w:textDirection w:val="btLr"/>
                                  </w:pPr>
                                </w:p>
                                <w:p w:rsidR="00084B5E" w:rsidRDefault="00084B5E">
                                  <w:pPr>
                                    <w:spacing w:line="258" w:lineRule="auto"/>
                                    <w:textDirection w:val="btLr"/>
                                  </w:pPr>
                                </w:p>
                              </w:txbxContent>
                            </wps:txbx>
                            <wps:bodyPr spcFirstLastPara="1" wrap="square" lIns="91425" tIns="91425" rIns="91425" bIns="91425" anchor="ctr" anchorCtr="0">
                              <a:noAutofit/>
                            </wps:bodyPr>
                          </wps:wsp>
                          <wps:wsp>
                            <wps:cNvPr id="8" name="Connecteur droit avec flèche 8"/>
                            <wps:cNvCnPr/>
                            <wps:spPr>
                              <a:xfrm rot="10800000" flipH="1">
                                <a:off x="0" y="13648"/>
                                <a:ext cx="6086475" cy="1476375"/>
                              </a:xfrm>
                              <a:prstGeom prst="straightConnector1">
                                <a:avLst/>
                              </a:prstGeom>
                              <a:noFill/>
                              <a:ln w="19050" cap="flat" cmpd="sng">
                                <a:solidFill>
                                  <a:srgbClr val="FFFF00"/>
                                </a:solidFill>
                                <a:prstDash val="solid"/>
                                <a:miter lim="800000"/>
                                <a:headEnd type="none" w="sm" len="sm"/>
                                <a:tailEnd type="none" w="sm" len="sm"/>
                              </a:ln>
                            </wps:spPr>
                            <wps:bodyPr/>
                          </wps:wsp>
                          <wps:wsp>
                            <wps:cNvPr id="9" name="Connecteur droit avec flèche 9"/>
                            <wps:cNvCnPr/>
                            <wps:spPr>
                              <a:xfrm rot="10800000" flipH="1">
                                <a:off x="491319" y="0"/>
                                <a:ext cx="5619750" cy="5000625"/>
                              </a:xfrm>
                              <a:prstGeom prst="straightConnector1">
                                <a:avLst/>
                              </a:prstGeom>
                              <a:noFill/>
                              <a:ln w="19050" cap="flat" cmpd="sng">
                                <a:solidFill>
                                  <a:srgbClr val="FFFF00"/>
                                </a:solidFill>
                                <a:prstDash val="solid"/>
                                <a:miter lim="800000"/>
                                <a:headEnd type="none" w="sm" len="sm"/>
                                <a:tailEnd type="none" w="sm" len="sm"/>
                              </a:ln>
                            </wps:spPr>
                            <wps:bodyPr/>
                          </wps:wsp>
                          <wps:wsp>
                            <wps:cNvPr id="10" name="Connecteur droit avec flèche 10"/>
                            <wps:cNvCnPr/>
                            <wps:spPr>
                              <a:xfrm>
                                <a:off x="0" y="1473958"/>
                                <a:ext cx="6057900" cy="2790825"/>
                              </a:xfrm>
                              <a:prstGeom prst="straightConnector1">
                                <a:avLst/>
                              </a:prstGeom>
                              <a:noFill/>
                              <a:ln w="19050" cap="flat" cmpd="sng">
                                <a:solidFill>
                                  <a:srgbClr val="FFFF00"/>
                                </a:solidFill>
                                <a:prstDash val="solid"/>
                                <a:miter lim="800000"/>
                                <a:headEnd type="none" w="sm" len="sm"/>
                                <a:tailEnd type="none" w="sm" len="sm"/>
                              </a:ln>
                            </wps:spPr>
                            <wps:bodyPr/>
                          </wps:wsp>
                          <wps:wsp>
                            <wps:cNvPr id="11" name="Connecteur droit avec flèche 11"/>
                            <wps:cNvCnPr/>
                            <wps:spPr>
                              <a:xfrm rot="10800000" flipH="1">
                                <a:off x="511791" y="4271750"/>
                                <a:ext cx="5570703" cy="716507"/>
                              </a:xfrm>
                              <a:prstGeom prst="straightConnector1">
                                <a:avLst/>
                              </a:prstGeom>
                              <a:noFill/>
                              <a:ln w="19050" cap="flat" cmpd="sng">
                                <a:solidFill>
                                  <a:srgbClr val="FFFF00"/>
                                </a:solidFill>
                                <a:prstDash val="solid"/>
                                <a:miter lim="800000"/>
                                <a:headEnd type="none" w="sm" len="sm"/>
                                <a:tailEnd type="none" w="sm" len="sm"/>
                              </a:ln>
                            </wps:spPr>
                            <wps:bodyPr/>
                          </wps:wsp>
                        </wpg:grpSp>
                      </wpg:grpSp>
                    </wpg:grpSp>
                  </wpg:wgp>
                </a:graphicData>
              </a:graphic>
            </wp:anchor>
          </w:drawing>
        </mc:Choice>
        <mc:Fallback>
          <w:pict>
            <v:group id="Groupe 6" o:spid="_x0000_s1026" style="position:absolute;margin-left:-65pt;margin-top:62pt;width:580.5pt;height:652.25pt;z-index:-251658240;mso-wrap-distance-left:0;mso-wrap-distance-right:0" coordorigin="16598" coordsize="73723,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">
              <v:group id="Groupe 1" o:spid="_x0000_s1027" style="position:absolute;left:16598;width:73723;height:75600" coordorigin="16598" coordsize="73723,7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6598;width:73723;height:75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84B5E" w:rsidRDefault="00084B5E">
                        <w:pPr>
                          <w:spacing w:after="0" w:line="240" w:lineRule="auto"/>
                          <w:textDirection w:val="btLr"/>
                        </w:pPr>
                      </w:p>
                    </w:txbxContent>
                  </v:textbox>
                </v:rect>
                <v:group id="Groupe 3" o:spid="_x0000_s1029" style="position:absolute;left:16598;width:73723;height:75600" coordorigin="22904,12796" coordsize="61110,50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22904;top:12796;width:61111;height:50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084B5E" w:rsidRDefault="00084B5E">
                          <w:pPr>
                            <w:spacing w:after="0" w:line="240" w:lineRule="auto"/>
                            <w:textDirection w:val="btLr"/>
                          </w:pPr>
                        </w:p>
                      </w:txbxContent>
                    </v:textbox>
                  </v:rect>
                  <v:group id="Groupe 5" o:spid="_x0000_s1031" style="position:absolute;left:22904;top:12796;width:61111;height:50007" coordsize="61110,50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2" style="position:absolute;width:61110;height:50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084B5E" w:rsidRDefault="00084B5E">
                            <w:pPr>
                              <w:spacing w:after="0" w:line="240" w:lineRule="auto"/>
                              <w:textDirection w:val="btLr"/>
                            </w:pPr>
                          </w:p>
                          <w:p w:rsidR="00084B5E" w:rsidRDefault="00084B5E">
                            <w:pPr>
                              <w:spacing w:line="258" w:lineRule="auto"/>
                              <w:textDirection w:val="btLr"/>
                            </w:pPr>
                          </w:p>
                        </w:txbxContent>
                      </v:textbox>
                    </v:rect>
                    <v:shapetype id="_x0000_t32" coordsize="21600,21600" o:spt="32" o:oned="t" path="m,l21600,21600e" filled="f">
                      <v:path arrowok="t" fillok="f" o:connecttype="none"/>
                      <o:lock v:ext="edit" shapetype="t"/>
                    </v:shapetype>
                    <v:shape id="Connecteur droit avec flèche 8" o:spid="_x0000_s1033" type="#_x0000_t32" style="position:absolute;top:136;width:60864;height:1476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Gec7oAAADaAAAADwAAAGRycy9kb3ducmV2LnhtbERPyQrCMBC9C/5DGMGbpi6IVKOIKHgT&#10;t/vQjG2xmdQk2vr35iB4fLx9uW5NJd7kfGlZwWiYgCDOrC45V3C97AdzED4ga6wsk4IPeVivup0l&#10;pto2fKL3OeQihrBPUUERQp1K6bOCDPqhrYkjd7fOYIjQ5VI7bGK4qeQ4SWbSYMmxocCatgVlj/PL&#10;KGjCs/bl05xGk91tNp9ejh93OCrV77WbBYhAbfiLf+6DVhC3xivxBsjV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PRnnO6AAAA2gAAAA8AAAAAAAAAAAAAAAAAoQIAAGRy&#10;cy9kb3ducmV2LnhtbFBLBQYAAAAABAAEAPkAAACIAwAAAAA=&#10;" strokecolor="yellow" strokeweight="1.5pt">
                      <v:stroke startarrowwidth="narrow" startarrowlength="short" endarrowwidth="narrow" endarrowlength="short" joinstyle="miter"/>
                    </v:shape>
                    <v:shape id="Connecteur droit avec flèche 9" o:spid="_x0000_s1034" type="#_x0000_t32" style="position:absolute;left:4913;width:56197;height:5000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076MEAAADaAAAADwAAAGRycy9kb3ducmV2LnhtbESPW4vCMBSE34X9D+EIvmnqBXG7pmWR&#10;FXwTL/t+aM62xeakJllb/70RBB+HmfmGWee9acSNnK8tK5hOEhDEhdU1lwrOp+14BcIHZI2NZVJw&#10;Jw959jFYY6ptxwe6HUMpIoR9igqqENpUSl9UZNBPbEscvT/rDIYoXSm1wy7CTSNnSbKUBmuOCxW2&#10;tKmouBz/jYIuXFtfX81hOv/5Xa4Wp/3d7fZKjYb99xeIQH14h1/tnVbwCc8r8Qb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nTvowQAAANoAAAAPAAAAAAAAAAAAAAAA&#10;AKECAABkcnMvZG93bnJldi54bWxQSwUGAAAAAAQABAD5AAAAjwMAAAAA&#10;" strokecolor="yellow" strokeweight="1.5pt">
                      <v:stroke startarrowwidth="narrow" startarrowlength="short" endarrowwidth="narrow" endarrowlength="short" joinstyle="miter"/>
                    </v:shape>
                    <v:shape id="Connecteur droit avec flèche 10" o:spid="_x0000_s1035" type="#_x0000_t32" style="position:absolute;top:14739;width:60579;height:27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IVssMAAADbAAAADwAAAGRycy9kb3ducmV2LnhtbESPQWsCQQyF7wX/wxChtzpjW1RWR9GC&#10;IL1VRTzGnbi7uJNZdkZd/fXNodBbHnnfy8ts0fla3aiNVWALw4EBRZwHV3FhYb9bv01AxYTssA5M&#10;Fh4UYTHvvcwwc+HOP3TbpkJJCMcMLZQpNZnWMS/JYxyEhlh259B6TCLbQrsW7xLua/1uzEh7rFgu&#10;lNjQV0n5ZXv1UuNk9h9mdKTVxfvJ9/jzWR9WT2tf+91yCipRl/7Nf/TGCSft5RcZQ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iFbLDAAAA2wAAAA8AAAAAAAAAAAAA&#10;AAAAoQIAAGRycy9kb3ducmV2LnhtbFBLBQYAAAAABAAEAPkAAACRAwAAAAA=&#10;" strokecolor="yellow" strokeweight="1.5pt">
                      <v:stroke startarrowwidth="narrow" startarrowlength="short" endarrowwidth="narrow" endarrowlength="short" joinstyle="miter"/>
                    </v:shape>
                    <v:shape id="Connecteur droit avec flèche 11" o:spid="_x0000_s1036" type="#_x0000_t32" style="position:absolute;left:5117;top:42717;width:55707;height:716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B0V74AAADbAAAADwAAAGRycy9kb3ducmV2LnhtbERPy6rCMBDdX/AfwgjurmlVRKpRRBTc&#10;ia/90IxtsZnUJNr690a4cHdzOM9ZrDpTixc5X1lWkA4TEMS51RUXCi7n3e8MhA/IGmvLpOBNHlbL&#10;3s8CM21bPtLrFAoRQ9hnqKAMocmk9HlJBv3QNsSRu1lnMEToCqkdtjHc1HKUJFNpsOLYUGJDm5Ly&#10;++lpFLTh0fjqYY7peHudzibnw9vtD0oN+t16DiJQF/7Ff+69jvNT+P4SD5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YHRXvgAAANsAAAAPAAAAAAAAAAAAAAAAAKEC&#10;AABkcnMvZG93bnJldi54bWxQSwUGAAAAAAQABAD5AAAAjAMAAAAA&#10;" strokecolor="yellow" strokeweight="1.5pt">
                      <v:stroke startarrowwidth="narrow" startarrowlength="short" endarrowwidth="narrow" endarrowlength="short" joinstyle="miter"/>
                    </v:shape>
                  </v:group>
                </v:group>
              </v:group>
            </v:group>
          </w:pict>
        </mc:Fallback>
      </mc:AlternateContent>
    </w:r>
    <w:r>
      <w:rPr>
        <w:noProof/>
      </w:rPr>
      <w:drawing>
        <wp:anchor distT="0" distB="0" distL="0" distR="0" simplePos="0" relativeHeight="251659264" behindDoc="1" locked="0" layoutInCell="1" hidden="0" allowOverlap="1">
          <wp:simplePos x="0" y="0"/>
          <wp:positionH relativeFrom="column">
            <wp:posOffset>3762375</wp:posOffset>
          </wp:positionH>
          <wp:positionV relativeFrom="paragraph">
            <wp:posOffset>-419096</wp:posOffset>
          </wp:positionV>
          <wp:extent cx="2067242" cy="1463084"/>
          <wp:effectExtent l="0" t="0" r="0" b="0"/>
          <wp:wrapNone/>
          <wp:docPr id="12" name="image1.png" descr="C:\Users\USER\AppData\Local\Microsoft\Windows\INetCache\Content.Word\logo_Plan de travail 1.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logo_Plan de travail 1.png"/>
                  <pic:cNvPicPr preferRelativeResize="0"/>
                </pic:nvPicPr>
                <pic:blipFill>
                  <a:blip r:embed="rId1"/>
                  <a:srcRect/>
                  <a:stretch>
                    <a:fillRect/>
                  </a:stretch>
                </pic:blipFill>
                <pic:spPr>
                  <a:xfrm>
                    <a:off x="0" y="0"/>
                    <a:ext cx="2067242" cy="146308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5CFE"/>
    <w:multiLevelType w:val="hybridMultilevel"/>
    <w:tmpl w:val="68CE07E0"/>
    <w:lvl w:ilvl="0" w:tplc="0C661C6A">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4827E8"/>
    <w:multiLevelType w:val="multilevel"/>
    <w:tmpl w:val="2E4459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8E3465C"/>
    <w:multiLevelType w:val="multilevel"/>
    <w:tmpl w:val="17FEE98A"/>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A0245F"/>
    <w:multiLevelType w:val="multilevel"/>
    <w:tmpl w:val="3306B6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3A4E7B8D"/>
    <w:multiLevelType w:val="multilevel"/>
    <w:tmpl w:val="43EC3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A287211"/>
    <w:multiLevelType w:val="multilevel"/>
    <w:tmpl w:val="8780D5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6D4674CE"/>
    <w:multiLevelType w:val="multilevel"/>
    <w:tmpl w:val="A0F21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6C81E50"/>
    <w:multiLevelType w:val="multilevel"/>
    <w:tmpl w:val="3F668590"/>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D7A78E6"/>
    <w:multiLevelType w:val="multilevel"/>
    <w:tmpl w:val="B6C8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7"/>
  </w:num>
  <w:num w:numId="5">
    <w:abstractNumId w:val="2"/>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E"/>
    <w:rsid w:val="00084B5E"/>
    <w:rsid w:val="00114A86"/>
    <w:rsid w:val="007E0CE6"/>
    <w:rsid w:val="00A54C90"/>
    <w:rsid w:val="00D00A91"/>
    <w:rsid w:val="00D35D00"/>
    <w:rsid w:val="00EE53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70D35-4677-4C18-8E87-574B410A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A5411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54118"/>
    <w:rPr>
      <w:b/>
      <w:bCs/>
    </w:rPr>
  </w:style>
  <w:style w:type="paragraph" w:styleId="Paragraphedeliste">
    <w:name w:val="List Paragraph"/>
    <w:basedOn w:val="Normal"/>
    <w:uiPriority w:val="34"/>
    <w:qFormat/>
    <w:rsid w:val="00206802"/>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BD00DE"/>
    <w:pPr>
      <w:tabs>
        <w:tab w:val="center" w:pos="4536"/>
        <w:tab w:val="right" w:pos="9072"/>
      </w:tabs>
      <w:spacing w:after="0" w:line="240" w:lineRule="auto"/>
    </w:pPr>
  </w:style>
  <w:style w:type="character" w:customStyle="1" w:styleId="En-tteCar">
    <w:name w:val="En-tête Car"/>
    <w:basedOn w:val="Policepardfaut"/>
    <w:link w:val="En-tte"/>
    <w:uiPriority w:val="99"/>
    <w:rsid w:val="00BD00DE"/>
  </w:style>
  <w:style w:type="paragraph" w:styleId="Pieddepage">
    <w:name w:val="footer"/>
    <w:basedOn w:val="Normal"/>
    <w:link w:val="PieddepageCar"/>
    <w:uiPriority w:val="99"/>
    <w:unhideWhenUsed/>
    <w:rsid w:val="00BD00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00DE"/>
  </w:style>
  <w:style w:type="paragraph" w:styleId="Textedebulles">
    <w:name w:val="Balloon Text"/>
    <w:basedOn w:val="Normal"/>
    <w:link w:val="TextedebullesCar"/>
    <w:uiPriority w:val="99"/>
    <w:semiHidden/>
    <w:unhideWhenUsed/>
    <w:rsid w:val="00CA6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6A77"/>
    <w:rPr>
      <w:rFonts w:ascii="Segoe UI" w:hAnsi="Segoe UI" w:cs="Segoe UI"/>
      <w:sz w:val="18"/>
      <w:szCs w:val="18"/>
    </w:rPr>
  </w:style>
  <w:style w:type="character" w:styleId="Lienhypertexte">
    <w:name w:val="Hyperlink"/>
    <w:basedOn w:val="Policepardfaut"/>
    <w:uiPriority w:val="99"/>
    <w:unhideWhenUsed/>
    <w:rsid w:val="00FC3C68"/>
    <w:rPr>
      <w:color w:val="0563C1" w:themeColor="hyperlink"/>
      <w:u w:val="single"/>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A54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ntact@collectifcreati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inationcollectifcreati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YSbYoQaDcRGP/P7AXUev1vdbHw==">AMUW2mUOnZE+ETiNFDqma1uThSRUW/by1iKougs9GafXw4fEm4A+xWy/RGLjWXd9dovfcC65auYW5MTz2xn+a7A12wgA4gMHJPDRVDIvz3FnDuEb68ugIW0=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399</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Compte Microsoft</cp:lastModifiedBy>
  <cp:revision>3</cp:revision>
  <dcterms:created xsi:type="dcterms:W3CDTF">2022-03-16T09:55:00Z</dcterms:created>
  <dcterms:modified xsi:type="dcterms:W3CDTF">2022-04-21T12:33:00Z</dcterms:modified>
</cp:coreProperties>
</file>