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1A5B" w14:textId="77777777" w:rsidR="005D2A3C" w:rsidRDefault="005D2A3C" w:rsidP="005D2A3C">
      <w:pPr>
        <w:ind w:left="1" w:hanging="3"/>
        <w:jc w:val="center"/>
        <w:rPr>
          <w:b/>
          <w:bCs/>
          <w:sz w:val="28"/>
          <w:szCs w:val="28"/>
        </w:rPr>
      </w:pPr>
      <w:r w:rsidRPr="008E19E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hidden="0" allowOverlap="1" wp14:anchorId="056A105D" wp14:editId="5102616D">
            <wp:simplePos x="0" y="0"/>
            <wp:positionH relativeFrom="margin">
              <wp:posOffset>5029200</wp:posOffset>
            </wp:positionH>
            <wp:positionV relativeFrom="paragraph">
              <wp:posOffset>-250825</wp:posOffset>
            </wp:positionV>
            <wp:extent cx="904875" cy="904875"/>
            <wp:effectExtent l="0" t="0" r="9525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9E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636081CA" wp14:editId="08601181">
            <wp:simplePos x="0" y="0"/>
            <wp:positionH relativeFrom="column">
              <wp:posOffset>3429000</wp:posOffset>
            </wp:positionH>
            <wp:positionV relativeFrom="paragraph">
              <wp:posOffset>-305435</wp:posOffset>
            </wp:positionV>
            <wp:extent cx="876300" cy="876300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9E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hidden="0" allowOverlap="1" wp14:anchorId="688C43A6" wp14:editId="680C2393">
            <wp:simplePos x="0" y="0"/>
            <wp:positionH relativeFrom="column">
              <wp:posOffset>2000250</wp:posOffset>
            </wp:positionH>
            <wp:positionV relativeFrom="paragraph">
              <wp:posOffset>-324485</wp:posOffset>
            </wp:positionV>
            <wp:extent cx="876300" cy="876300"/>
            <wp:effectExtent l="0" t="0" r="0" b="0"/>
            <wp:wrapNone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9E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4BDAA4D" wp14:editId="6B3B1507">
            <wp:simplePos x="0" y="0"/>
            <wp:positionH relativeFrom="margin">
              <wp:posOffset>0</wp:posOffset>
            </wp:positionH>
            <wp:positionV relativeFrom="paragraph">
              <wp:posOffset>-98586</wp:posOffset>
            </wp:positionV>
            <wp:extent cx="1743075" cy="501015"/>
            <wp:effectExtent l="0" t="0" r="9525" b="0"/>
            <wp:wrapNone/>
            <wp:docPr id="1" name="Image 1" descr="Z:\Communication\Identité visuelle\Nouvelle Charte Graphique 2019\Logos Santé Sud\Logo FORMAT STANDARD\Logos sur fond transparent\Santé Sud Log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Communication\Identité visuelle\Nouvelle Charte Graphique 2019\Logos Santé Sud\Logo FORMAT STANDARD\Logos sur fond transparent\Santé Sud Logo 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7D69F" w14:textId="77777777" w:rsidR="005D2A3C" w:rsidRDefault="005D2A3C" w:rsidP="005D2A3C">
      <w:pPr>
        <w:spacing w:before="240"/>
        <w:ind w:leftChars="0" w:left="0" w:firstLineChars="0" w:firstLine="0"/>
        <w:rPr>
          <w:b/>
          <w:bCs/>
          <w:sz w:val="28"/>
          <w:szCs w:val="28"/>
        </w:rPr>
      </w:pPr>
    </w:p>
    <w:p w14:paraId="6A216920" w14:textId="77777777" w:rsidR="005D2A3C" w:rsidRDefault="005D2A3C" w:rsidP="005D2A3C">
      <w:pPr>
        <w:ind w:leftChars="0" w:left="0" w:firstLineChars="0" w:firstLine="0"/>
        <w:rPr>
          <w:sz w:val="22"/>
          <w:szCs w:val="22"/>
        </w:rPr>
      </w:pPr>
    </w:p>
    <w:p w14:paraId="1ECAE8E3" w14:textId="77777777" w:rsidR="005D2A3C" w:rsidRPr="00610B62" w:rsidRDefault="005D2A3C" w:rsidP="005D2A3C">
      <w:pPr>
        <w:spacing w:before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color w:val="002060"/>
          <w:position w:val="0"/>
          <w:sz w:val="28"/>
          <w:szCs w:val="28"/>
          <w:lang w:eastAsia="en-US"/>
        </w:rPr>
      </w:pPr>
      <w:r w:rsidRPr="00610B62">
        <w:rPr>
          <w:rFonts w:eastAsia="Calibri"/>
          <w:b/>
          <w:bCs/>
          <w:color w:val="002060"/>
          <w:position w:val="0"/>
          <w:sz w:val="28"/>
          <w:szCs w:val="28"/>
          <w:lang w:eastAsia="en-US"/>
        </w:rPr>
        <w:t>Le projet «Shabab» : Construire des alternatives pour et avec les jeunes en risque de rupture sociale et de radicalisation</w:t>
      </w:r>
    </w:p>
    <w:p w14:paraId="69551465" w14:textId="77777777" w:rsidR="005D2A3C" w:rsidRPr="00695AE9" w:rsidRDefault="005D2A3C" w:rsidP="005D2A3C">
      <w:pPr>
        <w:spacing w:before="240" w:line="240" w:lineRule="auto"/>
        <w:ind w:leftChars="0" w:left="-2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4"/>
          <w:szCs w:val="4"/>
          <w:lang w:eastAsia="en-US"/>
        </w:rPr>
      </w:pPr>
    </w:p>
    <w:tbl>
      <w:tblPr>
        <w:tblStyle w:val="TableGrid1"/>
        <w:tblW w:w="11970" w:type="dxa"/>
        <w:tblInd w:w="-1440" w:type="dxa"/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11970"/>
      </w:tblGrid>
      <w:tr w:rsidR="005D2A3C" w:rsidRPr="00695AE9" w14:paraId="71DEA4ED" w14:textId="77777777" w:rsidTr="007D775A">
        <w:trPr>
          <w:trHeight w:val="1917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FFC4EEA" w14:textId="77777777" w:rsidR="005D2A3C" w:rsidRPr="003F4E72" w:rsidRDefault="005D2A3C" w:rsidP="007D775A">
            <w:pPr>
              <w:shd w:val="clear" w:color="auto" w:fill="FF3300"/>
              <w:tabs>
                <w:tab w:val="left" w:pos="9360"/>
              </w:tabs>
              <w:spacing w:after="240"/>
              <w:ind w:leftChars="0" w:left="1244" w:right="1245" w:firstLineChars="0" w:hanging="3"/>
              <w:jc w:val="center"/>
              <w:textDirection w:val="lrTb"/>
              <w:outlineLvl w:val="9"/>
              <w:rPr>
                <w:b/>
                <w:color w:val="FFFFFF" w:themeColor="background1"/>
                <w:position w:val="0"/>
                <w:sz w:val="28"/>
                <w:szCs w:val="28"/>
              </w:rPr>
            </w:pPr>
            <w:r w:rsidRPr="003F4E72">
              <w:rPr>
                <w:b/>
                <w:color w:val="FFFFFF" w:themeColor="background1"/>
                <w:position w:val="0"/>
                <w:sz w:val="28"/>
                <w:szCs w:val="28"/>
              </w:rPr>
              <w:t xml:space="preserve">Termes de référence </w:t>
            </w:r>
          </w:p>
          <w:p w14:paraId="0D6C5A40" w14:textId="77777777" w:rsidR="005D2A3C" w:rsidRDefault="005D2A3C" w:rsidP="007D775A">
            <w:pPr>
              <w:tabs>
                <w:tab w:val="left" w:pos="9360"/>
              </w:tabs>
              <w:ind w:leftChars="0" w:left="1244" w:right="1245" w:firstLineChars="0" w:hanging="3"/>
              <w:jc w:val="center"/>
              <w:textDirection w:val="lrTb"/>
              <w:outlineLvl w:val="9"/>
              <w:rPr>
                <w:b/>
                <w:color w:val="FFFFFF"/>
                <w:position w:val="0"/>
                <w:sz w:val="28"/>
                <w:szCs w:val="28"/>
              </w:rPr>
            </w:pPr>
            <w:r>
              <w:rPr>
                <w:b/>
                <w:color w:val="FFFFFF"/>
                <w:position w:val="0"/>
                <w:sz w:val="28"/>
                <w:szCs w:val="28"/>
              </w:rPr>
              <w:t xml:space="preserve">Appel à candidatures </w:t>
            </w:r>
          </w:p>
          <w:p w14:paraId="10CF0AD1" w14:textId="3B9821D9" w:rsidR="005D2A3C" w:rsidRPr="00695AE9" w:rsidRDefault="005D2A3C" w:rsidP="007D775A">
            <w:pPr>
              <w:tabs>
                <w:tab w:val="left" w:pos="9360"/>
              </w:tabs>
              <w:ind w:leftChars="0" w:left="1244" w:right="1245" w:firstLineChars="0" w:hanging="3"/>
              <w:jc w:val="center"/>
              <w:textDirection w:val="lrTb"/>
              <w:outlineLvl w:val="9"/>
              <w:rPr>
                <w:b/>
                <w:color w:val="FFFFFF"/>
                <w:position w:val="0"/>
                <w:sz w:val="32"/>
                <w:szCs w:val="32"/>
              </w:rPr>
            </w:pPr>
            <w:r>
              <w:rPr>
                <w:b/>
                <w:color w:val="FFFFFF"/>
                <w:position w:val="0"/>
                <w:sz w:val="28"/>
                <w:szCs w:val="28"/>
              </w:rPr>
              <w:t>Pour le r</w:t>
            </w:r>
            <w:r w:rsidRPr="00261925">
              <w:rPr>
                <w:b/>
                <w:color w:val="FFFFFF"/>
                <w:position w:val="0"/>
                <w:sz w:val="28"/>
                <w:szCs w:val="28"/>
              </w:rPr>
              <w:t>ecrutement d’</w:t>
            </w:r>
            <w:proofErr w:type="spellStart"/>
            <w:r w:rsidRPr="00261925">
              <w:rPr>
                <w:b/>
                <w:color w:val="FFFFFF"/>
                <w:position w:val="0"/>
                <w:sz w:val="28"/>
                <w:szCs w:val="28"/>
              </w:rPr>
              <w:t>un</w:t>
            </w:r>
            <w:r>
              <w:rPr>
                <w:b/>
                <w:color w:val="FFFFFF"/>
                <w:position w:val="0"/>
                <w:sz w:val="28"/>
                <w:szCs w:val="28"/>
              </w:rPr>
              <w:t>.e</w:t>
            </w:r>
            <w:proofErr w:type="spellEnd"/>
            <w:r>
              <w:rPr>
                <w:b/>
                <w:color w:val="FFFFFF"/>
                <w:positio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position w:val="0"/>
                <w:sz w:val="28"/>
                <w:szCs w:val="28"/>
              </w:rPr>
              <w:t>consultant.e</w:t>
            </w:r>
            <w:proofErr w:type="spellEnd"/>
            <w:r>
              <w:rPr>
                <w:b/>
                <w:color w:val="FFFFFF"/>
                <w:positio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FFFF"/>
                <w:position w:val="0"/>
                <w:sz w:val="28"/>
                <w:szCs w:val="28"/>
              </w:rPr>
              <w:t>statisticien.enne</w:t>
            </w:r>
            <w:proofErr w:type="spellEnd"/>
            <w:r>
              <w:rPr>
                <w:b/>
                <w:color w:val="FFFFFF"/>
                <w:position w:val="0"/>
                <w:sz w:val="28"/>
                <w:szCs w:val="28"/>
              </w:rPr>
              <w:t xml:space="preserve"> </w:t>
            </w:r>
          </w:p>
        </w:tc>
      </w:tr>
    </w:tbl>
    <w:p w14:paraId="097569CC" w14:textId="2F3D6C62" w:rsidR="005D2A3C" w:rsidRDefault="005D2A3C" w:rsidP="005D2A3C">
      <w:pPr>
        <w:ind w:leftChars="0" w:left="0" w:firstLineChars="0" w:firstLine="0"/>
      </w:pPr>
    </w:p>
    <w:p w14:paraId="6273B508" w14:textId="77777777" w:rsidR="005D2A3C" w:rsidRDefault="005D2A3C" w:rsidP="005D2A3C">
      <w:pPr>
        <w:ind w:leftChars="0" w:left="0" w:firstLineChars="0" w:firstLine="0"/>
      </w:pPr>
    </w:p>
    <w:p w14:paraId="44E23EBE" w14:textId="77777777" w:rsidR="005D2A3C" w:rsidRPr="00CB2991" w:rsidRDefault="005D2A3C" w:rsidP="00CB2991">
      <w:pPr>
        <w:numPr>
          <w:ilvl w:val="0"/>
          <w:numId w:val="3"/>
        </w:numPr>
        <w:spacing w:after="240" w:line="276" w:lineRule="auto"/>
        <w:ind w:leftChars="0" w:left="540" w:firstLineChars="0" w:hanging="450"/>
        <w:contextualSpacing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2"/>
          <w:szCs w:val="22"/>
          <w:lang w:eastAsia="en-US"/>
        </w:rPr>
      </w:pPr>
      <w:r w:rsidRPr="00CB2991">
        <w:rPr>
          <w:rFonts w:eastAsia="Calibri"/>
          <w:b/>
          <w:position w:val="0"/>
          <w:sz w:val="22"/>
          <w:szCs w:val="22"/>
          <w:lang w:eastAsia="en-US"/>
        </w:rPr>
        <w:t>Contexte et objectifs du projet « Shabab »</w:t>
      </w:r>
    </w:p>
    <w:p w14:paraId="368DD557" w14:textId="77777777" w:rsidR="005D2A3C" w:rsidRPr="00CB2991" w:rsidRDefault="005D2A3C" w:rsidP="00CB2991">
      <w:pPr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B2991">
        <w:rPr>
          <w:rFonts w:eastAsia="Calibri"/>
          <w:position w:val="0"/>
          <w:sz w:val="22"/>
          <w:szCs w:val="22"/>
          <w:lang w:eastAsia="en-US"/>
        </w:rPr>
        <w:t xml:space="preserve">Face au constat de l’insuffisance des dispositifs alternatifs à l’insertion ou à la réinsertion des jeunes en en risque de rupture sociale, le projet « Construire des alternatives pour et avec les jeunes en risque de rupture sociale et/ou en voie de radicalisation - </w:t>
      </w:r>
      <w:r w:rsidRPr="00CB2991">
        <w:rPr>
          <w:rFonts w:eastAsia="Calibri"/>
          <w:i/>
          <w:position w:val="0"/>
          <w:sz w:val="22"/>
          <w:szCs w:val="22"/>
          <w:lang w:eastAsia="en-US"/>
        </w:rPr>
        <w:t>Shabab </w:t>
      </w:r>
      <w:r w:rsidRPr="00CB2991">
        <w:rPr>
          <w:rFonts w:eastAsia="Calibri"/>
          <w:position w:val="0"/>
          <w:sz w:val="22"/>
          <w:szCs w:val="22"/>
          <w:lang w:eastAsia="en-US"/>
        </w:rPr>
        <w:t xml:space="preserve">», mené en partenariat par l’association tunisienne ADO+ et l’ONG française Santé Sud, vise </w:t>
      </w:r>
      <w:r w:rsidRPr="00CB2991">
        <w:rPr>
          <w:rFonts w:eastAsia="Calibri"/>
          <w:i/>
          <w:position w:val="0"/>
          <w:sz w:val="22"/>
          <w:szCs w:val="22"/>
          <w:lang w:eastAsia="en-US"/>
        </w:rPr>
        <w:t xml:space="preserve">ainsi à </w:t>
      </w:r>
      <w:proofErr w:type="spellStart"/>
      <w:r w:rsidRPr="00CB2991">
        <w:rPr>
          <w:rFonts w:eastAsia="Calibri"/>
          <w:b/>
          <w:i/>
          <w:position w:val="0"/>
          <w:sz w:val="22"/>
          <w:szCs w:val="22"/>
          <w:lang w:eastAsia="en-US"/>
        </w:rPr>
        <w:t>co-construire</w:t>
      </w:r>
      <w:proofErr w:type="spellEnd"/>
      <w:r w:rsidRPr="00CB2991">
        <w:rPr>
          <w:rFonts w:eastAsia="Calibri"/>
          <w:b/>
          <w:i/>
          <w:position w:val="0"/>
          <w:sz w:val="22"/>
          <w:szCs w:val="22"/>
          <w:lang w:eastAsia="en-US"/>
        </w:rPr>
        <w:t>, avec ces jeunes, un environnement porteur de solutions éducatives, psycho-sociales et culturelles alternatives, sur le territoire du Grand Tunis</w:t>
      </w:r>
      <w:r w:rsidRPr="00CB2991">
        <w:rPr>
          <w:rFonts w:eastAsia="Calibri"/>
          <w:b/>
          <w:position w:val="0"/>
          <w:sz w:val="22"/>
          <w:szCs w:val="22"/>
          <w:lang w:eastAsia="en-US"/>
        </w:rPr>
        <w:t xml:space="preserve">. </w:t>
      </w:r>
      <w:r w:rsidRPr="00CB2991">
        <w:rPr>
          <w:rFonts w:eastAsia="Calibri"/>
          <w:position w:val="0"/>
          <w:sz w:val="22"/>
          <w:szCs w:val="22"/>
          <w:lang w:eastAsia="en-US"/>
        </w:rPr>
        <w:t xml:space="preserve">Plus spécifiquement, il s’agit d’appuyer les organisations de la société civile tunisiennes à construire, aux côtés des pouvoirs publics, des alternatives pour et avec les jeunes en risque de rupture sociale et / ou en voie de radicalisation. </w:t>
      </w:r>
    </w:p>
    <w:p w14:paraId="7A3E4E08" w14:textId="77777777" w:rsidR="005D2A3C" w:rsidRPr="00CB2991" w:rsidRDefault="005D2A3C" w:rsidP="00CB2991">
      <w:pPr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</w:p>
    <w:p w14:paraId="43448A88" w14:textId="2C62887F" w:rsidR="005D2A3C" w:rsidRPr="00CB2991" w:rsidRDefault="005D2A3C" w:rsidP="00CB2991">
      <w:pPr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B2991">
        <w:rPr>
          <w:rFonts w:eastAsia="Calibri"/>
          <w:position w:val="0"/>
          <w:sz w:val="22"/>
          <w:szCs w:val="22"/>
          <w:lang w:eastAsia="en-US"/>
        </w:rPr>
        <w:t xml:space="preserve">Le projet est concentré sur les quatre zones d’intervention situées dans des quartiers défavorisées du Grand Tunis, définies autour de </w:t>
      </w:r>
      <w:r w:rsidR="006B23D3" w:rsidRPr="00CB2991">
        <w:rPr>
          <w:rFonts w:eastAsia="Calibri"/>
          <w:position w:val="0"/>
          <w:sz w:val="22"/>
          <w:szCs w:val="22"/>
          <w:lang w:eastAsia="en-US"/>
        </w:rPr>
        <w:t xml:space="preserve">trois </w:t>
      </w:r>
      <w:r w:rsidRPr="00CB2991">
        <w:rPr>
          <w:rFonts w:eastAsia="Calibri"/>
          <w:position w:val="0"/>
          <w:sz w:val="22"/>
          <w:szCs w:val="22"/>
          <w:lang w:eastAsia="en-US"/>
        </w:rPr>
        <w:t xml:space="preserve">centres d’accueil </w:t>
      </w:r>
      <w:r w:rsidR="006B23D3" w:rsidRPr="00CB2991">
        <w:rPr>
          <w:rFonts w:eastAsia="Calibri"/>
          <w:position w:val="0"/>
          <w:sz w:val="22"/>
          <w:szCs w:val="22"/>
          <w:lang w:eastAsia="en-US"/>
        </w:rPr>
        <w:t>re</w:t>
      </w:r>
      <w:r w:rsidRPr="00CB2991">
        <w:rPr>
          <w:rFonts w:eastAsia="Calibri"/>
          <w:position w:val="0"/>
          <w:sz w:val="22"/>
          <w:szCs w:val="22"/>
          <w:lang w:eastAsia="en-US"/>
        </w:rPr>
        <w:t xml:space="preserve">levant du Ministère des Affaires sociales </w:t>
      </w:r>
      <w:r w:rsidR="006B23D3" w:rsidRPr="00CB2991">
        <w:rPr>
          <w:rFonts w:eastAsia="Calibri"/>
          <w:position w:val="0"/>
          <w:sz w:val="22"/>
          <w:szCs w:val="22"/>
          <w:lang w:eastAsia="en-US"/>
        </w:rPr>
        <w:t>accueillant</w:t>
      </w:r>
      <w:r w:rsidRPr="00CB2991">
        <w:rPr>
          <w:rFonts w:eastAsia="Calibri"/>
          <w:position w:val="0"/>
          <w:sz w:val="22"/>
          <w:szCs w:val="22"/>
          <w:lang w:eastAsia="en-US"/>
        </w:rPr>
        <w:t xml:space="preserve"> chacun annuellement 50 à 60 jeunes en risque de rupture sociale et /ou en conflit avec la loi :</w:t>
      </w:r>
    </w:p>
    <w:p w14:paraId="3783668A" w14:textId="77777777" w:rsidR="005D2A3C" w:rsidRPr="00CB2991" w:rsidRDefault="005D2A3C" w:rsidP="00CB2991">
      <w:pPr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</w:p>
    <w:p w14:paraId="47017B86" w14:textId="75058B39" w:rsidR="005D2A3C" w:rsidRPr="00CB2991" w:rsidRDefault="005D2A3C" w:rsidP="00CB2991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B2991">
        <w:rPr>
          <w:rFonts w:eastAsia="Calibri"/>
          <w:position w:val="0"/>
          <w:sz w:val="22"/>
          <w:szCs w:val="22"/>
          <w:lang w:eastAsia="en-US"/>
        </w:rPr>
        <w:t xml:space="preserve">Le CSOE de </w:t>
      </w:r>
      <w:r w:rsidR="00046C59">
        <w:rPr>
          <w:rFonts w:eastAsia="Calibri"/>
          <w:position w:val="0"/>
          <w:sz w:val="22"/>
          <w:szCs w:val="22"/>
          <w:lang w:eastAsia="en-US"/>
        </w:rPr>
        <w:t>Manouba</w:t>
      </w:r>
      <w:r w:rsidRPr="00CB2991">
        <w:rPr>
          <w:rFonts w:eastAsia="Calibri"/>
          <w:position w:val="0"/>
          <w:sz w:val="22"/>
          <w:szCs w:val="22"/>
          <w:lang w:eastAsia="en-US"/>
        </w:rPr>
        <w:t xml:space="preserve"> (Gouvernorat de la Manouba) ;</w:t>
      </w:r>
    </w:p>
    <w:p w14:paraId="1EEC90C9" w14:textId="77777777" w:rsidR="005D2A3C" w:rsidRPr="00CB2991" w:rsidRDefault="005D2A3C" w:rsidP="00CB2991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B2991">
        <w:rPr>
          <w:rFonts w:eastAsia="Calibri"/>
          <w:position w:val="0"/>
          <w:sz w:val="22"/>
          <w:szCs w:val="22"/>
          <w:lang w:eastAsia="en-US"/>
        </w:rPr>
        <w:t>Le CDIS de Douar Hicher (Gouvernorat de la Manouba) ;</w:t>
      </w:r>
    </w:p>
    <w:p w14:paraId="2BCDF4CE" w14:textId="70BAF753" w:rsidR="005D2A3C" w:rsidRPr="00CB2991" w:rsidRDefault="005D2A3C" w:rsidP="00CB2991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B2991">
        <w:rPr>
          <w:rFonts w:eastAsia="Calibri"/>
          <w:position w:val="0"/>
          <w:sz w:val="22"/>
          <w:szCs w:val="22"/>
          <w:lang w:eastAsia="en-US"/>
        </w:rPr>
        <w:t xml:space="preserve">Le CDIS de </w:t>
      </w:r>
      <w:proofErr w:type="spellStart"/>
      <w:r w:rsidRPr="00CB2991">
        <w:rPr>
          <w:rFonts w:eastAsia="Calibri"/>
          <w:position w:val="0"/>
          <w:sz w:val="22"/>
          <w:szCs w:val="22"/>
          <w:lang w:eastAsia="en-US"/>
        </w:rPr>
        <w:t>Naas</w:t>
      </w:r>
      <w:r w:rsidR="005B218B">
        <w:rPr>
          <w:rFonts w:eastAsia="Calibri"/>
          <w:position w:val="0"/>
          <w:sz w:val="22"/>
          <w:szCs w:val="22"/>
          <w:lang w:eastAsia="en-US"/>
        </w:rPr>
        <w:t>sen</w:t>
      </w:r>
      <w:proofErr w:type="spellEnd"/>
      <w:r w:rsidRPr="00CB2991">
        <w:rPr>
          <w:rFonts w:eastAsia="Calibri"/>
          <w:position w:val="0"/>
          <w:sz w:val="22"/>
          <w:szCs w:val="22"/>
          <w:lang w:eastAsia="en-US"/>
        </w:rPr>
        <w:t xml:space="preserve"> (Gouvernorat de Ben Arous) ;</w:t>
      </w:r>
    </w:p>
    <w:p w14:paraId="28FB5099" w14:textId="77777777" w:rsidR="006B23D3" w:rsidRPr="00CB2991" w:rsidRDefault="006B23D3" w:rsidP="00CB2991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</w:p>
    <w:p w14:paraId="1735466D" w14:textId="77777777" w:rsidR="005D2A3C" w:rsidRPr="00CB2991" w:rsidRDefault="005D2A3C" w:rsidP="00CB2991">
      <w:pPr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eastAsia="en-US"/>
        </w:rPr>
      </w:pPr>
      <w:r w:rsidRPr="00CB2991">
        <w:rPr>
          <w:rFonts w:eastAsia="Calibri"/>
          <w:position w:val="0"/>
          <w:sz w:val="22"/>
          <w:szCs w:val="22"/>
          <w:lang w:eastAsia="en-US"/>
        </w:rPr>
        <w:t>Afin de réaliser ces objectifs, le projet s’est fixé quatre principaux résultats à atteindre :</w:t>
      </w:r>
    </w:p>
    <w:p w14:paraId="71DB70ED" w14:textId="77777777" w:rsidR="005D2A3C" w:rsidRPr="00CB2991" w:rsidRDefault="005D2A3C" w:rsidP="00CB2991">
      <w:pPr>
        <w:spacing w:after="16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</w:p>
    <w:p w14:paraId="0A88302F" w14:textId="77777777" w:rsidR="005D2A3C" w:rsidRPr="00CB2991" w:rsidRDefault="005D2A3C" w:rsidP="00CB2991">
      <w:pPr>
        <w:numPr>
          <w:ilvl w:val="0"/>
          <w:numId w:val="2"/>
        </w:numPr>
        <w:spacing w:after="160"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  <w:r w:rsidRPr="00CB2991">
        <w:rPr>
          <w:b/>
          <w:color w:val="E84C0E"/>
          <w:position w:val="0"/>
          <w:sz w:val="22"/>
          <w:szCs w:val="22"/>
          <w:lang w:eastAsia="en-US"/>
        </w:rPr>
        <w:t>Résultat 1 </w:t>
      </w:r>
      <w:bookmarkStart w:id="0" w:name="_Hlk56687905"/>
      <w:r w:rsidRPr="00CB2991">
        <w:rPr>
          <w:b/>
          <w:color w:val="E84C0E"/>
          <w:position w:val="0"/>
          <w:sz w:val="22"/>
          <w:szCs w:val="22"/>
          <w:lang w:eastAsia="en-US"/>
        </w:rPr>
        <w:t>:</w:t>
      </w:r>
      <w:r w:rsidRPr="00CB2991">
        <w:rPr>
          <w:color w:val="E84C0E"/>
          <w:position w:val="0"/>
          <w:sz w:val="22"/>
          <w:szCs w:val="22"/>
          <w:lang w:eastAsia="en-US"/>
        </w:rPr>
        <w:t xml:space="preserve"> </w:t>
      </w:r>
      <w:r w:rsidRPr="00CB2991">
        <w:rPr>
          <w:rFonts w:eastAsia="Calibri"/>
          <w:position w:val="0"/>
          <w:sz w:val="22"/>
          <w:szCs w:val="22"/>
          <w:lang w:eastAsia="en-US"/>
        </w:rPr>
        <w:t>L’offre de service dédiée aux jeunes en risque de rupture sociale et de radicalisation est renforcée par les OSC à travers des outils d’intervention et d’analyse adaptés au contexte tunisien</w:t>
      </w:r>
      <w:bookmarkEnd w:id="0"/>
      <w:r w:rsidRPr="00CB2991">
        <w:rPr>
          <w:rFonts w:eastAsia="Calibri"/>
          <w:position w:val="0"/>
          <w:sz w:val="22"/>
          <w:szCs w:val="22"/>
          <w:lang w:eastAsia="en-US"/>
        </w:rPr>
        <w:t> ;</w:t>
      </w:r>
    </w:p>
    <w:p w14:paraId="25AD26C2" w14:textId="77777777" w:rsidR="005D2A3C" w:rsidRPr="00CB2991" w:rsidRDefault="005D2A3C" w:rsidP="00CB2991">
      <w:pPr>
        <w:numPr>
          <w:ilvl w:val="0"/>
          <w:numId w:val="2"/>
        </w:numPr>
        <w:spacing w:after="160"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  <w:r w:rsidRPr="00CB2991">
        <w:rPr>
          <w:b/>
          <w:color w:val="E84C0E"/>
          <w:position w:val="0"/>
          <w:sz w:val="22"/>
          <w:szCs w:val="22"/>
          <w:lang w:eastAsia="en-US"/>
        </w:rPr>
        <w:t>Résultat 2 </w:t>
      </w:r>
      <w:bookmarkStart w:id="1" w:name="_Hlk56687938"/>
      <w:r w:rsidRPr="00CB2991">
        <w:rPr>
          <w:b/>
          <w:color w:val="E84C0E"/>
          <w:position w:val="0"/>
          <w:sz w:val="22"/>
          <w:szCs w:val="22"/>
          <w:lang w:eastAsia="en-US"/>
        </w:rPr>
        <w:t>:</w:t>
      </w:r>
      <w:r w:rsidRPr="00CB2991">
        <w:rPr>
          <w:color w:val="E84C0E"/>
          <w:position w:val="0"/>
          <w:sz w:val="22"/>
          <w:szCs w:val="22"/>
          <w:lang w:eastAsia="en-US"/>
        </w:rPr>
        <w:t xml:space="preserve"> </w:t>
      </w:r>
      <w:r w:rsidRPr="00CB2991">
        <w:rPr>
          <w:rFonts w:eastAsia="Calibri"/>
          <w:position w:val="0"/>
          <w:sz w:val="22"/>
          <w:szCs w:val="22"/>
          <w:lang w:eastAsia="en-US"/>
        </w:rPr>
        <w:t>Des jeunes en risque de rupture sociale, accompagnés par des intervenants sociaux des OSC, élaborent et conduisent des projets citoyens et d’insertion sociale et professionnelle </w:t>
      </w:r>
      <w:bookmarkEnd w:id="1"/>
      <w:r w:rsidRPr="00CB2991">
        <w:rPr>
          <w:rFonts w:eastAsia="Calibri"/>
          <w:position w:val="0"/>
          <w:sz w:val="22"/>
          <w:szCs w:val="22"/>
          <w:lang w:eastAsia="en-US"/>
        </w:rPr>
        <w:t>;</w:t>
      </w:r>
    </w:p>
    <w:p w14:paraId="7EB4B657" w14:textId="77777777" w:rsidR="005D2A3C" w:rsidRPr="00CB2991" w:rsidRDefault="005D2A3C" w:rsidP="00CB2991">
      <w:pPr>
        <w:numPr>
          <w:ilvl w:val="0"/>
          <w:numId w:val="2"/>
        </w:numPr>
        <w:spacing w:after="160"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  <w:r w:rsidRPr="00CB2991">
        <w:rPr>
          <w:b/>
          <w:color w:val="E84C0E"/>
          <w:position w:val="0"/>
          <w:sz w:val="22"/>
          <w:szCs w:val="22"/>
          <w:lang w:eastAsia="en-US"/>
        </w:rPr>
        <w:t>Résultat 3 :</w:t>
      </w:r>
      <w:r w:rsidRPr="00CB2991">
        <w:rPr>
          <w:color w:val="E84C0E"/>
          <w:position w:val="0"/>
          <w:sz w:val="22"/>
          <w:szCs w:val="22"/>
          <w:lang w:eastAsia="en-US"/>
        </w:rPr>
        <w:t xml:space="preserve"> </w:t>
      </w:r>
      <w:bookmarkStart w:id="2" w:name="_Hlk56687964"/>
      <w:r w:rsidRPr="00CB2991">
        <w:rPr>
          <w:rFonts w:eastAsia="Calibri"/>
          <w:position w:val="0"/>
          <w:sz w:val="22"/>
          <w:szCs w:val="22"/>
          <w:lang w:eastAsia="en-US"/>
        </w:rPr>
        <w:t>La capacité organisationnelle et structurelle des centres d’accueil publics et des OSC est renforcée à travers la mise en œuvre d’une démarche qualité </w:t>
      </w:r>
      <w:bookmarkEnd w:id="2"/>
      <w:r w:rsidRPr="00CB2991">
        <w:rPr>
          <w:rFonts w:eastAsia="Calibri"/>
          <w:position w:val="0"/>
          <w:sz w:val="22"/>
          <w:szCs w:val="22"/>
          <w:lang w:eastAsia="en-US"/>
        </w:rPr>
        <w:t>;</w:t>
      </w:r>
    </w:p>
    <w:p w14:paraId="75C42DF3" w14:textId="6547E4DD" w:rsidR="005D2A3C" w:rsidRPr="00CB2991" w:rsidRDefault="005D2A3C" w:rsidP="00CB2991">
      <w:pPr>
        <w:numPr>
          <w:ilvl w:val="0"/>
          <w:numId w:val="2"/>
        </w:numPr>
        <w:spacing w:after="160"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  <w:r w:rsidRPr="00CB2991">
        <w:rPr>
          <w:b/>
          <w:color w:val="E84C0E"/>
          <w:position w:val="0"/>
          <w:sz w:val="22"/>
          <w:szCs w:val="22"/>
          <w:lang w:eastAsia="en-US"/>
        </w:rPr>
        <w:t>Résultat 4</w:t>
      </w:r>
      <w:r w:rsidRPr="00CB2991">
        <w:rPr>
          <w:color w:val="E84C0E"/>
          <w:position w:val="0"/>
          <w:sz w:val="22"/>
          <w:szCs w:val="22"/>
          <w:lang w:eastAsia="en-US"/>
        </w:rPr>
        <w:t xml:space="preserve"> : </w:t>
      </w:r>
      <w:r w:rsidRPr="00CB2991">
        <w:rPr>
          <w:rFonts w:eastAsia="Calibri"/>
          <w:position w:val="0"/>
          <w:sz w:val="22"/>
          <w:szCs w:val="22"/>
          <w:lang w:eastAsia="en-US"/>
        </w:rPr>
        <w:t>Le renforcement des capacités organisationnelles et techniques de la DGPS permet d’opérationnaliser son plan stratégique à 3 ans</w:t>
      </w:r>
      <w:r w:rsidRPr="00CB2991">
        <w:rPr>
          <w:position w:val="0"/>
          <w:sz w:val="22"/>
          <w:szCs w:val="22"/>
          <w:lang w:eastAsia="en-US"/>
        </w:rPr>
        <w:t>.</w:t>
      </w:r>
    </w:p>
    <w:p w14:paraId="1223CDED" w14:textId="029FB632" w:rsidR="00FD468A" w:rsidRPr="00CB2991" w:rsidRDefault="00FD468A" w:rsidP="00CB2991">
      <w:pPr>
        <w:spacing w:after="16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</w:p>
    <w:p w14:paraId="441D5F60" w14:textId="77777777" w:rsidR="00FD468A" w:rsidRPr="00CB2991" w:rsidRDefault="00FD468A" w:rsidP="00CB2991">
      <w:pPr>
        <w:spacing w:after="16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</w:p>
    <w:p w14:paraId="0223B758" w14:textId="77777777" w:rsidR="005D2A3C" w:rsidRPr="00CB2991" w:rsidRDefault="005D2A3C" w:rsidP="00CB2991">
      <w:pPr>
        <w:spacing w:after="160" w:line="276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position w:val="0"/>
          <w:sz w:val="22"/>
          <w:szCs w:val="22"/>
          <w:lang w:eastAsia="en-US"/>
        </w:rPr>
      </w:pPr>
      <w:r w:rsidRPr="00CB2991">
        <w:rPr>
          <w:position w:val="0"/>
          <w:sz w:val="22"/>
          <w:szCs w:val="22"/>
          <w:lang w:eastAsia="en-US"/>
        </w:rPr>
        <w:t xml:space="preserve">           </w:t>
      </w:r>
    </w:p>
    <w:p w14:paraId="0089F4BF" w14:textId="5AA4C13A" w:rsidR="005D2A3C" w:rsidRPr="004F182A" w:rsidRDefault="005D2A3C" w:rsidP="00CB2991">
      <w:pPr>
        <w:pStyle w:val="Paragraphedeliste"/>
        <w:numPr>
          <w:ilvl w:val="0"/>
          <w:numId w:val="3"/>
        </w:numPr>
        <w:ind w:leftChars="0" w:firstLineChars="0"/>
        <w:jc w:val="both"/>
        <w:rPr>
          <w:b/>
          <w:bCs/>
          <w:sz w:val="22"/>
          <w:szCs w:val="22"/>
        </w:rPr>
      </w:pPr>
      <w:r w:rsidRPr="004F182A">
        <w:rPr>
          <w:b/>
          <w:bCs/>
          <w:sz w:val="22"/>
          <w:szCs w:val="22"/>
        </w:rPr>
        <w:lastRenderedPageBreak/>
        <w:t>A propos de l’activité </w:t>
      </w:r>
    </w:p>
    <w:p w14:paraId="6C55B384" w14:textId="2ED4CB8F" w:rsidR="005D2A3C" w:rsidRPr="004F182A" w:rsidRDefault="005D2A3C" w:rsidP="00CB2991">
      <w:pPr>
        <w:ind w:leftChars="0" w:left="0" w:firstLineChars="0" w:firstLine="0"/>
        <w:jc w:val="both"/>
        <w:rPr>
          <w:b/>
          <w:bCs/>
          <w:sz w:val="22"/>
          <w:szCs w:val="22"/>
        </w:rPr>
      </w:pPr>
    </w:p>
    <w:p w14:paraId="460BA68F" w14:textId="772729BD" w:rsidR="00D5093E" w:rsidRPr="00AE0CA3" w:rsidRDefault="005D2A3C" w:rsidP="00CB2991">
      <w:pPr>
        <w:spacing w:after="240"/>
        <w:ind w:leftChars="0" w:firstLineChars="0" w:firstLine="0"/>
        <w:jc w:val="both"/>
        <w:rPr>
          <w:sz w:val="22"/>
          <w:szCs w:val="22"/>
        </w:rPr>
      </w:pPr>
      <w:r w:rsidRPr="004F182A">
        <w:rPr>
          <w:sz w:val="22"/>
          <w:szCs w:val="22"/>
        </w:rPr>
        <w:t>Santé Sud, dans le cadre du projet Shabab, souhaite recruter un</w:t>
      </w:r>
      <w:r w:rsidR="00996940">
        <w:rPr>
          <w:sz w:val="22"/>
          <w:szCs w:val="22"/>
        </w:rPr>
        <w:t>.e</w:t>
      </w:r>
      <w:r w:rsidRPr="004F182A">
        <w:rPr>
          <w:sz w:val="22"/>
          <w:szCs w:val="22"/>
        </w:rPr>
        <w:t xml:space="preserve"> consultant</w:t>
      </w:r>
      <w:r w:rsidR="00996940">
        <w:rPr>
          <w:sz w:val="22"/>
          <w:szCs w:val="22"/>
        </w:rPr>
        <w:t>.e</w:t>
      </w:r>
      <w:r w:rsidR="00D5093E" w:rsidRPr="004F182A">
        <w:rPr>
          <w:sz w:val="22"/>
          <w:szCs w:val="22"/>
        </w:rPr>
        <w:t> / statisticien</w:t>
      </w:r>
      <w:r w:rsidR="00996940">
        <w:rPr>
          <w:sz w:val="22"/>
          <w:szCs w:val="22"/>
        </w:rPr>
        <w:t>.ne</w:t>
      </w:r>
      <w:r w:rsidR="00D5093E" w:rsidRPr="004F182A">
        <w:rPr>
          <w:sz w:val="22"/>
          <w:szCs w:val="22"/>
        </w:rPr>
        <w:t xml:space="preserve"> </w:t>
      </w:r>
      <w:r w:rsidRPr="004F182A">
        <w:rPr>
          <w:sz w:val="22"/>
          <w:szCs w:val="22"/>
        </w:rPr>
        <w:t xml:space="preserve">qui aura </w:t>
      </w:r>
      <w:r w:rsidRPr="00AE0CA3">
        <w:rPr>
          <w:sz w:val="22"/>
          <w:szCs w:val="22"/>
        </w:rPr>
        <w:t xml:space="preserve">pour mission </w:t>
      </w:r>
      <w:r w:rsidR="00D5093E" w:rsidRPr="00AE0CA3">
        <w:rPr>
          <w:sz w:val="22"/>
          <w:szCs w:val="22"/>
        </w:rPr>
        <w:t xml:space="preserve">de former les cadres du Ministère des Affaires Sociales à la production et l’exploitation de statistiques </w:t>
      </w:r>
      <w:r w:rsidR="00293735" w:rsidRPr="00AE0CA3">
        <w:rPr>
          <w:sz w:val="22"/>
          <w:szCs w:val="22"/>
        </w:rPr>
        <w:t xml:space="preserve">élaborées </w:t>
      </w:r>
      <w:r w:rsidR="00CC12F2" w:rsidRPr="00AE0CA3">
        <w:rPr>
          <w:sz w:val="22"/>
          <w:szCs w:val="22"/>
        </w:rPr>
        <w:t xml:space="preserve">dans les structures sociales. </w:t>
      </w:r>
    </w:p>
    <w:p w14:paraId="23F182D0" w14:textId="2F27A107" w:rsidR="00C9220E" w:rsidRPr="00AE0CA3" w:rsidRDefault="00795685" w:rsidP="00293735">
      <w:pPr>
        <w:spacing w:after="240"/>
        <w:ind w:leftChars="0" w:firstLineChars="0" w:firstLine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>Dans un premier temps, il s’agira d’effectuer</w:t>
      </w:r>
      <w:r w:rsidR="00C9220E" w:rsidRPr="00AE0CA3">
        <w:rPr>
          <w:sz w:val="22"/>
          <w:szCs w:val="22"/>
        </w:rPr>
        <w:t xml:space="preserve"> </w:t>
      </w:r>
      <w:r w:rsidRPr="00AE0CA3">
        <w:rPr>
          <w:sz w:val="22"/>
          <w:szCs w:val="22"/>
        </w:rPr>
        <w:t>un diagnostic approfondi de l’état actuel du système statistique</w:t>
      </w:r>
      <w:r w:rsidR="00C9220E" w:rsidRPr="00AE0CA3">
        <w:rPr>
          <w:sz w:val="22"/>
          <w:szCs w:val="22"/>
        </w:rPr>
        <w:t xml:space="preserve"> au sein </w:t>
      </w:r>
      <w:r w:rsidR="008D36A4" w:rsidRPr="00AE0CA3">
        <w:rPr>
          <w:sz w:val="22"/>
          <w:szCs w:val="22"/>
        </w:rPr>
        <w:t xml:space="preserve">de la </w:t>
      </w:r>
      <w:r w:rsidR="008D36A4" w:rsidRPr="00DB39CC">
        <w:rPr>
          <w:sz w:val="22"/>
          <w:szCs w:val="22"/>
        </w:rPr>
        <w:t xml:space="preserve">direction générale de la prévention et l’intégration sociale </w:t>
      </w:r>
      <w:r w:rsidRPr="00AE0CA3">
        <w:rPr>
          <w:sz w:val="22"/>
          <w:szCs w:val="22"/>
        </w:rPr>
        <w:t>afin de fixer les priorités en matière de développemen</w:t>
      </w:r>
      <w:r w:rsidR="00C9220E" w:rsidRPr="00AE0CA3">
        <w:rPr>
          <w:sz w:val="22"/>
          <w:szCs w:val="22"/>
        </w:rPr>
        <w:t xml:space="preserve">t (2 jours). </w:t>
      </w:r>
      <w:r w:rsidRPr="00AE0CA3">
        <w:rPr>
          <w:sz w:val="22"/>
          <w:szCs w:val="22"/>
        </w:rPr>
        <w:t xml:space="preserve">Cela veut dire, dresser un état des lieux réaliste, objectif et critique des statistiques </w:t>
      </w:r>
      <w:r w:rsidR="00E35BB9" w:rsidRPr="00AE0CA3">
        <w:rPr>
          <w:sz w:val="22"/>
          <w:szCs w:val="22"/>
        </w:rPr>
        <w:t>actuellement disponible</w:t>
      </w:r>
      <w:r w:rsidR="00293735" w:rsidRPr="00AE0CA3">
        <w:rPr>
          <w:sz w:val="22"/>
          <w:szCs w:val="22"/>
        </w:rPr>
        <w:t xml:space="preserve">s </w:t>
      </w:r>
      <w:r w:rsidR="00CD731D" w:rsidRPr="00AE0CA3">
        <w:rPr>
          <w:sz w:val="22"/>
          <w:szCs w:val="22"/>
        </w:rPr>
        <w:t xml:space="preserve">(nombre de prises en charge selon les programmes, nature des </w:t>
      </w:r>
      <w:proofErr w:type="gramStart"/>
      <w:r w:rsidR="00CD731D" w:rsidRPr="00AE0CA3">
        <w:rPr>
          <w:sz w:val="22"/>
          <w:szCs w:val="22"/>
        </w:rPr>
        <w:t>interventions,…</w:t>
      </w:r>
      <w:proofErr w:type="gramEnd"/>
      <w:r w:rsidR="00CD731D" w:rsidRPr="00AE0CA3">
        <w:rPr>
          <w:sz w:val="22"/>
          <w:szCs w:val="22"/>
        </w:rPr>
        <w:t>)</w:t>
      </w:r>
      <w:r w:rsidR="00E35BB9" w:rsidRPr="00AE0CA3">
        <w:rPr>
          <w:sz w:val="22"/>
          <w:szCs w:val="22"/>
        </w:rPr>
        <w:t>, des méthodes de collecte de données appliquée e</w:t>
      </w:r>
      <w:r w:rsidRPr="00AE0CA3">
        <w:rPr>
          <w:sz w:val="22"/>
          <w:szCs w:val="22"/>
        </w:rPr>
        <w:t>t de</w:t>
      </w:r>
      <w:r w:rsidR="00E35BB9" w:rsidRPr="00AE0CA3">
        <w:rPr>
          <w:sz w:val="22"/>
          <w:szCs w:val="22"/>
        </w:rPr>
        <w:t xml:space="preserve"> l’usage qui est fait des données produites.</w:t>
      </w:r>
      <w:r w:rsidR="00C9220E" w:rsidRPr="00AE0CA3">
        <w:rPr>
          <w:sz w:val="22"/>
          <w:szCs w:val="22"/>
        </w:rPr>
        <w:t xml:space="preserve"> Le bilan et les résultats obtenus doivent être concrets et permettre de définir des nouveaux objectifs stratégiques en termes de statistiques. </w:t>
      </w:r>
      <w:r w:rsidR="00E35BB9" w:rsidRPr="00AE0CA3">
        <w:rPr>
          <w:sz w:val="22"/>
          <w:szCs w:val="22"/>
        </w:rPr>
        <w:t xml:space="preserve">Le but final étant </w:t>
      </w:r>
      <w:r w:rsidR="00C9220E" w:rsidRPr="00AE0CA3">
        <w:rPr>
          <w:sz w:val="22"/>
          <w:szCs w:val="22"/>
        </w:rPr>
        <w:t xml:space="preserve">d’identifier </w:t>
      </w:r>
      <w:r w:rsidRPr="00AE0CA3">
        <w:rPr>
          <w:sz w:val="22"/>
          <w:szCs w:val="22"/>
        </w:rPr>
        <w:t>quelles sont les marges d’amélioration</w:t>
      </w:r>
      <w:r w:rsidR="00E35BB9" w:rsidRPr="00AE0CA3">
        <w:rPr>
          <w:sz w:val="22"/>
          <w:szCs w:val="22"/>
        </w:rPr>
        <w:t xml:space="preserve"> et</w:t>
      </w:r>
      <w:r w:rsidR="00C9220E" w:rsidRPr="00AE0CA3">
        <w:rPr>
          <w:sz w:val="22"/>
          <w:szCs w:val="22"/>
        </w:rPr>
        <w:t xml:space="preserve"> </w:t>
      </w:r>
      <w:r w:rsidR="00BB66AC" w:rsidRPr="00AE0CA3">
        <w:rPr>
          <w:sz w:val="22"/>
          <w:szCs w:val="22"/>
        </w:rPr>
        <w:t xml:space="preserve">les besoins en termes de statistiques. </w:t>
      </w:r>
      <w:r w:rsidR="00E35BB9" w:rsidRPr="00AE0CA3">
        <w:rPr>
          <w:sz w:val="22"/>
          <w:szCs w:val="22"/>
        </w:rPr>
        <w:t>Ce diagnostic devra se présenter sous la forme d’</w:t>
      </w:r>
      <w:r w:rsidR="00844C82" w:rsidRPr="00AE0CA3">
        <w:rPr>
          <w:sz w:val="22"/>
          <w:szCs w:val="22"/>
        </w:rPr>
        <w:t>une description complète du système actuel de statistiques</w:t>
      </w:r>
      <w:r w:rsidR="00C9220E" w:rsidRPr="00AE0CA3">
        <w:rPr>
          <w:sz w:val="22"/>
          <w:szCs w:val="22"/>
        </w:rPr>
        <w:t>. Deux aspects essentiels seront à observer / évaluer : le degré d’adéquation des données actuellement disponibles avec la pratique des structures sociales et les capacités stratégiques.</w:t>
      </w:r>
    </w:p>
    <w:p w14:paraId="1D02B944" w14:textId="269C196E" w:rsidR="000C08A8" w:rsidRPr="00AE0CA3" w:rsidRDefault="00BB66AC" w:rsidP="00293735">
      <w:pPr>
        <w:spacing w:after="240"/>
        <w:ind w:leftChars="0" w:firstLineChars="0" w:firstLine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Par la suite, le/la consultant.e devra mettre en place une formation pour améliorer la collecte </w:t>
      </w:r>
      <w:r w:rsidR="00CD731D" w:rsidRPr="00AE0CA3">
        <w:rPr>
          <w:sz w:val="22"/>
          <w:szCs w:val="22"/>
        </w:rPr>
        <w:t xml:space="preserve">existante </w:t>
      </w:r>
      <w:r w:rsidRPr="00AE0CA3">
        <w:rPr>
          <w:sz w:val="22"/>
          <w:szCs w:val="22"/>
        </w:rPr>
        <w:t>de données, l’interprétation</w:t>
      </w:r>
      <w:r w:rsidR="00C9220E" w:rsidRPr="00AE0CA3">
        <w:rPr>
          <w:sz w:val="22"/>
          <w:szCs w:val="22"/>
        </w:rPr>
        <w:t xml:space="preserve"> et l’exploitation des statistiques</w:t>
      </w:r>
      <w:r w:rsidR="004F182A" w:rsidRPr="00AE0CA3">
        <w:rPr>
          <w:sz w:val="22"/>
          <w:szCs w:val="22"/>
        </w:rPr>
        <w:t xml:space="preserve"> (4 jours)</w:t>
      </w:r>
      <w:r w:rsidR="00CD731D" w:rsidRPr="00AE0CA3">
        <w:rPr>
          <w:sz w:val="22"/>
          <w:szCs w:val="22"/>
        </w:rPr>
        <w:t xml:space="preserve"> (actuellement réalisé sur un fichier </w:t>
      </w:r>
      <w:proofErr w:type="spellStart"/>
      <w:r w:rsidR="00CD731D" w:rsidRPr="00AE0CA3">
        <w:rPr>
          <w:sz w:val="22"/>
          <w:szCs w:val="22"/>
        </w:rPr>
        <w:t>excel</w:t>
      </w:r>
      <w:proofErr w:type="spellEnd"/>
      <w:r w:rsidR="00CD731D" w:rsidRPr="00AE0CA3">
        <w:rPr>
          <w:sz w:val="22"/>
          <w:szCs w:val="22"/>
        </w:rPr>
        <w:t>)</w:t>
      </w:r>
      <w:r w:rsidR="00C9220E" w:rsidRPr="00AE0CA3">
        <w:rPr>
          <w:sz w:val="22"/>
          <w:szCs w:val="22"/>
        </w:rPr>
        <w:t xml:space="preserve">. </w:t>
      </w:r>
      <w:r w:rsidR="004F182A" w:rsidRPr="00AE0CA3">
        <w:rPr>
          <w:sz w:val="22"/>
          <w:szCs w:val="22"/>
        </w:rPr>
        <w:t xml:space="preserve">Elle bénéficiera à </w:t>
      </w:r>
      <w:r w:rsidR="00A52BDB" w:rsidRPr="00AE0CA3">
        <w:rPr>
          <w:sz w:val="22"/>
          <w:szCs w:val="22"/>
        </w:rPr>
        <w:t xml:space="preserve">environ 20 personnes : 3 membres des directions de chaque centre </w:t>
      </w:r>
      <w:r w:rsidR="00CD731D" w:rsidRPr="00AE0CA3">
        <w:rPr>
          <w:sz w:val="22"/>
          <w:szCs w:val="22"/>
        </w:rPr>
        <w:t xml:space="preserve">(CDIS Fouchana, CDIS Douar Hicher et COSE Manouba) </w:t>
      </w:r>
      <w:r w:rsidR="00A52BDB" w:rsidRPr="00AE0CA3">
        <w:rPr>
          <w:sz w:val="22"/>
          <w:szCs w:val="22"/>
        </w:rPr>
        <w:t xml:space="preserve">et environ </w:t>
      </w:r>
      <w:r w:rsidR="00293735" w:rsidRPr="00AE0CA3">
        <w:rPr>
          <w:sz w:val="22"/>
          <w:szCs w:val="22"/>
        </w:rPr>
        <w:t>1</w:t>
      </w:r>
      <w:r w:rsidR="0044219A" w:rsidRPr="00AE0CA3">
        <w:rPr>
          <w:sz w:val="22"/>
          <w:szCs w:val="22"/>
        </w:rPr>
        <w:t>4</w:t>
      </w:r>
      <w:r w:rsidR="00293735" w:rsidRPr="00AE0CA3">
        <w:rPr>
          <w:sz w:val="22"/>
          <w:szCs w:val="22"/>
        </w:rPr>
        <w:t xml:space="preserve"> </w:t>
      </w:r>
      <w:r w:rsidR="00A52BDB" w:rsidRPr="00AE0CA3">
        <w:rPr>
          <w:sz w:val="22"/>
          <w:szCs w:val="22"/>
        </w:rPr>
        <w:t xml:space="preserve">cadres </w:t>
      </w:r>
      <w:r w:rsidR="00F53EBA" w:rsidRPr="00AE0CA3">
        <w:rPr>
          <w:sz w:val="22"/>
          <w:szCs w:val="22"/>
        </w:rPr>
        <w:t xml:space="preserve">de la </w:t>
      </w:r>
      <w:r w:rsidR="00F53EBA" w:rsidRPr="00DB39CC">
        <w:rPr>
          <w:sz w:val="22"/>
          <w:szCs w:val="22"/>
        </w:rPr>
        <w:t>direction générale de la prévention et l’intégration sociale</w:t>
      </w:r>
      <w:r w:rsidR="00A52BDB" w:rsidRPr="00AE0CA3">
        <w:rPr>
          <w:sz w:val="22"/>
          <w:szCs w:val="22"/>
        </w:rPr>
        <w:t xml:space="preserve">. </w:t>
      </w:r>
      <w:r w:rsidR="00D074BD" w:rsidRPr="00AE0CA3">
        <w:rPr>
          <w:sz w:val="22"/>
          <w:szCs w:val="22"/>
        </w:rPr>
        <w:t xml:space="preserve">La formation devra recouvrir l’ensemble des outils et méthodologies en statistiques, qu’il convient d’utiliser à bon escient si l’on veut répondre à certaines problématiques et besoins rencontrés dans les structures sociales. </w:t>
      </w:r>
      <w:r w:rsidR="00BB159B" w:rsidRPr="00AE0CA3">
        <w:rPr>
          <w:sz w:val="22"/>
          <w:szCs w:val="22"/>
        </w:rPr>
        <w:t xml:space="preserve">Celle-ci devra être essentiellement pratique et </w:t>
      </w:r>
      <w:r w:rsidR="000C08A8" w:rsidRPr="00AE0CA3">
        <w:rPr>
          <w:sz w:val="22"/>
          <w:szCs w:val="22"/>
        </w:rPr>
        <w:t>pas de notions particulières en mathématiques</w:t>
      </w:r>
      <w:r w:rsidR="00BB159B" w:rsidRPr="00AE0CA3">
        <w:rPr>
          <w:sz w:val="22"/>
          <w:szCs w:val="22"/>
        </w:rPr>
        <w:t xml:space="preserve"> ne sera nécessaire</w:t>
      </w:r>
      <w:r w:rsidR="000C08A8" w:rsidRPr="00AE0CA3">
        <w:rPr>
          <w:sz w:val="22"/>
          <w:szCs w:val="22"/>
        </w:rPr>
        <w:t xml:space="preserve">. </w:t>
      </w:r>
      <w:r w:rsidR="00BB159B" w:rsidRPr="00AE0CA3">
        <w:rPr>
          <w:sz w:val="22"/>
          <w:szCs w:val="22"/>
        </w:rPr>
        <w:t>I</w:t>
      </w:r>
      <w:r w:rsidR="000C08A8" w:rsidRPr="00AE0CA3">
        <w:rPr>
          <w:sz w:val="22"/>
          <w:szCs w:val="22"/>
        </w:rPr>
        <w:t xml:space="preserve">l faudra proposer différents exercices </w:t>
      </w:r>
      <w:r w:rsidR="00BB159B" w:rsidRPr="00AE0CA3">
        <w:rPr>
          <w:sz w:val="22"/>
          <w:szCs w:val="22"/>
        </w:rPr>
        <w:t>avec correction</w:t>
      </w:r>
      <w:r w:rsidR="000C08A8" w:rsidRPr="00AE0CA3">
        <w:rPr>
          <w:sz w:val="22"/>
          <w:szCs w:val="22"/>
        </w:rPr>
        <w:t xml:space="preserve"> afin d’aider le</w:t>
      </w:r>
      <w:r w:rsidR="00BB159B" w:rsidRPr="00AE0CA3">
        <w:rPr>
          <w:sz w:val="22"/>
          <w:szCs w:val="22"/>
        </w:rPr>
        <w:t xml:space="preserve">s cadres </w:t>
      </w:r>
      <w:r w:rsidR="0044219A" w:rsidRPr="00AE0CA3">
        <w:rPr>
          <w:sz w:val="22"/>
          <w:szCs w:val="22"/>
        </w:rPr>
        <w:t xml:space="preserve">de la </w:t>
      </w:r>
      <w:r w:rsidR="0044219A" w:rsidRPr="00DB39CC">
        <w:rPr>
          <w:sz w:val="22"/>
          <w:szCs w:val="22"/>
        </w:rPr>
        <w:t xml:space="preserve">direction générale de la prévention et l’intégration sociale </w:t>
      </w:r>
      <w:r w:rsidR="000C08A8" w:rsidRPr="00AE0CA3">
        <w:rPr>
          <w:sz w:val="22"/>
          <w:szCs w:val="22"/>
        </w:rPr>
        <w:t xml:space="preserve">à assimiler les méthodologies et l’interprétation des résultats. </w:t>
      </w:r>
      <w:r w:rsidR="00CD731D" w:rsidRPr="00AE0CA3">
        <w:rPr>
          <w:sz w:val="22"/>
          <w:szCs w:val="22"/>
        </w:rPr>
        <w:t xml:space="preserve">Cette formation devra s’inscrire dans le cadre de la démarche qualité actuellement développé par Santé Sud qui inclut la mise en œuvre des projets d’établissement, le renforcement de compétences </w:t>
      </w:r>
      <w:proofErr w:type="spellStart"/>
      <w:r w:rsidR="00CD731D" w:rsidRPr="00AE0CA3">
        <w:rPr>
          <w:sz w:val="22"/>
          <w:szCs w:val="22"/>
        </w:rPr>
        <w:t>d</w:t>
      </w:r>
      <w:r w:rsidR="00F53EBA" w:rsidRPr="00AE0CA3">
        <w:rPr>
          <w:sz w:val="22"/>
          <w:szCs w:val="22"/>
        </w:rPr>
        <w:t>u</w:t>
      </w:r>
      <w:r w:rsidR="00CD731D" w:rsidRPr="00AE0CA3">
        <w:rPr>
          <w:sz w:val="22"/>
          <w:szCs w:val="22"/>
        </w:rPr>
        <w:t>CGPS</w:t>
      </w:r>
      <w:proofErr w:type="spellEnd"/>
      <w:r w:rsidR="00CD731D" w:rsidRPr="00AE0CA3">
        <w:rPr>
          <w:sz w:val="22"/>
          <w:szCs w:val="22"/>
        </w:rPr>
        <w:t xml:space="preserve"> et </w:t>
      </w:r>
      <w:r w:rsidR="00E95BEC" w:rsidRPr="00AE0CA3">
        <w:rPr>
          <w:sz w:val="22"/>
          <w:szCs w:val="22"/>
        </w:rPr>
        <w:t>le déploiement d’actions partenariales (Plan d’Actions Locales). Elle devra notamment permettre d’aider à la définition de l’amélioration de la prise en charge des différents publics cibles.</w:t>
      </w:r>
    </w:p>
    <w:p w14:paraId="4ED36CF5" w14:textId="7B89ADB4" w:rsidR="00A52BDB" w:rsidRPr="00AE0CA3" w:rsidRDefault="00D323AD" w:rsidP="00293735">
      <w:pPr>
        <w:spacing w:after="240"/>
        <w:ind w:leftChars="0" w:firstLineChars="0" w:firstLine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Afin de mettre en œuvre leurs </w:t>
      </w:r>
      <w:r w:rsidR="00293735" w:rsidRPr="00AE0CA3">
        <w:rPr>
          <w:sz w:val="22"/>
          <w:szCs w:val="22"/>
        </w:rPr>
        <w:t>apprentissages,</w:t>
      </w:r>
      <w:r w:rsidR="00E95BEC" w:rsidRPr="00AE0CA3">
        <w:rPr>
          <w:sz w:val="22"/>
          <w:szCs w:val="22"/>
        </w:rPr>
        <w:t xml:space="preserve"> </w:t>
      </w:r>
      <w:r w:rsidRPr="00AE0CA3">
        <w:rPr>
          <w:sz w:val="22"/>
          <w:szCs w:val="22"/>
        </w:rPr>
        <w:t>le</w:t>
      </w:r>
      <w:r w:rsidR="003B22B4" w:rsidRPr="00AE0CA3">
        <w:rPr>
          <w:sz w:val="22"/>
          <w:szCs w:val="22"/>
        </w:rPr>
        <w:t>.la</w:t>
      </w:r>
      <w:r w:rsidRPr="00AE0CA3">
        <w:rPr>
          <w:sz w:val="22"/>
          <w:szCs w:val="22"/>
        </w:rPr>
        <w:t xml:space="preserve"> </w:t>
      </w:r>
      <w:proofErr w:type="spellStart"/>
      <w:proofErr w:type="gramStart"/>
      <w:r w:rsidRPr="00AE0CA3">
        <w:rPr>
          <w:sz w:val="22"/>
          <w:szCs w:val="22"/>
        </w:rPr>
        <w:t>consultant</w:t>
      </w:r>
      <w:r w:rsidR="003B22B4" w:rsidRPr="00AE0CA3">
        <w:rPr>
          <w:sz w:val="22"/>
          <w:szCs w:val="22"/>
        </w:rPr>
        <w:t>.e</w:t>
      </w:r>
      <w:proofErr w:type="spellEnd"/>
      <w:proofErr w:type="gramEnd"/>
      <w:r w:rsidRPr="00AE0CA3">
        <w:rPr>
          <w:sz w:val="22"/>
          <w:szCs w:val="22"/>
        </w:rPr>
        <w:t xml:space="preserve"> devra a</w:t>
      </w:r>
      <w:r w:rsidR="006F70EA" w:rsidRPr="00AE0CA3">
        <w:rPr>
          <w:sz w:val="22"/>
          <w:szCs w:val="22"/>
        </w:rPr>
        <w:t xml:space="preserve">ccompagner les cadres </w:t>
      </w:r>
      <w:r w:rsidR="001B59A5" w:rsidRPr="00AE0CA3">
        <w:rPr>
          <w:sz w:val="22"/>
          <w:szCs w:val="22"/>
        </w:rPr>
        <w:t xml:space="preserve">de la </w:t>
      </w:r>
      <w:r w:rsidR="001B59A5" w:rsidRPr="00DB39CC">
        <w:rPr>
          <w:sz w:val="22"/>
          <w:szCs w:val="22"/>
        </w:rPr>
        <w:t xml:space="preserve">direction générale de la prévention et l’intégration sociale </w:t>
      </w:r>
      <w:r w:rsidR="006F70EA" w:rsidRPr="00AE0CA3">
        <w:rPr>
          <w:sz w:val="22"/>
          <w:szCs w:val="22"/>
        </w:rPr>
        <w:t xml:space="preserve">dans une réalisation statistique et </w:t>
      </w:r>
      <w:r w:rsidRPr="00AE0CA3">
        <w:rPr>
          <w:sz w:val="22"/>
          <w:szCs w:val="22"/>
        </w:rPr>
        <w:t>s</w:t>
      </w:r>
      <w:r w:rsidR="00A52BDB" w:rsidRPr="00AE0CA3">
        <w:rPr>
          <w:sz w:val="22"/>
          <w:szCs w:val="22"/>
        </w:rPr>
        <w:t>upervi</w:t>
      </w:r>
      <w:r w:rsidRPr="00AE0CA3">
        <w:rPr>
          <w:sz w:val="22"/>
          <w:szCs w:val="22"/>
        </w:rPr>
        <w:t xml:space="preserve">ser </w:t>
      </w:r>
      <w:r w:rsidR="00A52BDB" w:rsidRPr="00AE0CA3">
        <w:rPr>
          <w:sz w:val="22"/>
          <w:szCs w:val="22"/>
        </w:rPr>
        <w:t xml:space="preserve">une remontée statistique </w:t>
      </w:r>
      <w:r w:rsidRPr="00AE0CA3">
        <w:rPr>
          <w:sz w:val="22"/>
          <w:szCs w:val="22"/>
        </w:rPr>
        <w:t>(</w:t>
      </w:r>
      <w:r w:rsidR="00A52BDB" w:rsidRPr="00AE0CA3">
        <w:rPr>
          <w:sz w:val="22"/>
          <w:szCs w:val="22"/>
        </w:rPr>
        <w:t>2 jours</w:t>
      </w:r>
      <w:r w:rsidRPr="00AE0CA3">
        <w:rPr>
          <w:sz w:val="22"/>
          <w:szCs w:val="22"/>
        </w:rPr>
        <w:t>)</w:t>
      </w:r>
      <w:r w:rsidR="00E95BEC" w:rsidRPr="00AE0CA3">
        <w:rPr>
          <w:sz w:val="22"/>
          <w:szCs w:val="22"/>
        </w:rPr>
        <w:t xml:space="preserve">. Il s’agira de pouvoir aider les équipes des centres et les cadres </w:t>
      </w:r>
      <w:proofErr w:type="spellStart"/>
      <w:r w:rsidR="00E95BEC" w:rsidRPr="00AE0CA3">
        <w:rPr>
          <w:sz w:val="22"/>
          <w:szCs w:val="22"/>
        </w:rPr>
        <w:t>d</w:t>
      </w:r>
      <w:r w:rsidR="00715428" w:rsidRPr="00AE0CA3">
        <w:rPr>
          <w:sz w:val="22"/>
          <w:szCs w:val="22"/>
        </w:rPr>
        <w:t>u</w:t>
      </w:r>
      <w:r w:rsidR="00E95BEC" w:rsidRPr="00AE0CA3">
        <w:rPr>
          <w:sz w:val="22"/>
          <w:szCs w:val="22"/>
        </w:rPr>
        <w:t>CGPS</w:t>
      </w:r>
      <w:proofErr w:type="spellEnd"/>
      <w:r w:rsidR="00E95BEC" w:rsidRPr="00AE0CA3">
        <w:rPr>
          <w:sz w:val="22"/>
          <w:szCs w:val="22"/>
        </w:rPr>
        <w:t xml:space="preserve"> à réaliser la 1</w:t>
      </w:r>
      <w:r w:rsidR="00E95BEC" w:rsidRPr="00AE0CA3">
        <w:rPr>
          <w:sz w:val="22"/>
          <w:szCs w:val="22"/>
          <w:vertAlign w:val="superscript"/>
        </w:rPr>
        <w:t>ère</w:t>
      </w:r>
      <w:r w:rsidR="00E95BEC" w:rsidRPr="00AE0CA3">
        <w:rPr>
          <w:sz w:val="22"/>
          <w:szCs w:val="22"/>
        </w:rPr>
        <w:t xml:space="preserve"> remontée statistique et la mise en œuvre de documents consolidés de suivi. </w:t>
      </w:r>
    </w:p>
    <w:p w14:paraId="2FA4C707" w14:textId="1AE53925" w:rsidR="00527BA8" w:rsidRDefault="00D323AD" w:rsidP="00293735">
      <w:pPr>
        <w:spacing w:after="240"/>
        <w:ind w:leftChars="0" w:firstLineChars="0" w:firstLine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>A l’issu de la formation, un rapport de formation devra être remis ainsi qu’u</w:t>
      </w:r>
      <w:r w:rsidR="00044AE9" w:rsidRPr="00AE0CA3">
        <w:rPr>
          <w:sz w:val="22"/>
          <w:szCs w:val="22"/>
        </w:rPr>
        <w:t xml:space="preserve">n </w:t>
      </w:r>
      <w:r w:rsidR="00A52BDB" w:rsidRPr="00AE0CA3">
        <w:rPr>
          <w:sz w:val="22"/>
          <w:szCs w:val="22"/>
        </w:rPr>
        <w:t>guide d’élaboration et de remplissage des statistiques</w:t>
      </w:r>
      <w:r w:rsidR="00044AE9" w:rsidRPr="00AE0CA3">
        <w:rPr>
          <w:sz w:val="22"/>
          <w:szCs w:val="22"/>
        </w:rPr>
        <w:t xml:space="preserve"> </w:t>
      </w:r>
      <w:r w:rsidRPr="00AE0CA3">
        <w:rPr>
          <w:sz w:val="22"/>
          <w:szCs w:val="22"/>
        </w:rPr>
        <w:t xml:space="preserve">qui </w:t>
      </w:r>
      <w:r w:rsidR="00044AE9" w:rsidRPr="00AE0CA3">
        <w:rPr>
          <w:sz w:val="22"/>
          <w:szCs w:val="22"/>
        </w:rPr>
        <w:t xml:space="preserve">devra </w:t>
      </w:r>
      <w:r w:rsidRPr="00AE0CA3">
        <w:rPr>
          <w:sz w:val="22"/>
          <w:szCs w:val="22"/>
        </w:rPr>
        <w:t>servir</w:t>
      </w:r>
      <w:r w:rsidR="00044AE9" w:rsidRPr="00AE0CA3">
        <w:rPr>
          <w:sz w:val="22"/>
          <w:szCs w:val="22"/>
        </w:rPr>
        <w:t xml:space="preserve"> aux équipes </w:t>
      </w:r>
      <w:r w:rsidR="001B59A5" w:rsidRPr="00AE0CA3">
        <w:rPr>
          <w:sz w:val="22"/>
          <w:szCs w:val="22"/>
        </w:rPr>
        <w:t xml:space="preserve">de la </w:t>
      </w:r>
      <w:r w:rsidR="001B59A5" w:rsidRPr="00DB39CC">
        <w:rPr>
          <w:sz w:val="22"/>
          <w:szCs w:val="22"/>
        </w:rPr>
        <w:t xml:space="preserve">direction générale de la prévention et l’intégration sociale </w:t>
      </w:r>
      <w:r w:rsidR="00E95BEC" w:rsidRPr="00AE0CA3">
        <w:rPr>
          <w:sz w:val="22"/>
          <w:szCs w:val="22"/>
        </w:rPr>
        <w:t xml:space="preserve">et aux directions des structures sociales dépendante du CGPS </w:t>
      </w:r>
      <w:r w:rsidRPr="00AE0CA3">
        <w:rPr>
          <w:sz w:val="22"/>
          <w:szCs w:val="22"/>
        </w:rPr>
        <w:t xml:space="preserve">(4 jours). </w:t>
      </w:r>
      <w:r w:rsidR="006F70EA" w:rsidRPr="00AE0CA3">
        <w:rPr>
          <w:sz w:val="22"/>
          <w:szCs w:val="22"/>
        </w:rPr>
        <w:t xml:space="preserve">Il est crucial que cette formation garantisse </w:t>
      </w:r>
      <w:r w:rsidR="00527BA8" w:rsidRPr="00AE0CA3">
        <w:rPr>
          <w:sz w:val="22"/>
          <w:szCs w:val="22"/>
        </w:rPr>
        <w:t xml:space="preserve">la reproductibilité </w:t>
      </w:r>
      <w:r w:rsidR="006F70EA" w:rsidRPr="00AE0CA3">
        <w:rPr>
          <w:sz w:val="22"/>
          <w:szCs w:val="22"/>
        </w:rPr>
        <w:t xml:space="preserve">et la durabilité </w:t>
      </w:r>
      <w:r w:rsidR="00527BA8" w:rsidRPr="00AE0CA3">
        <w:rPr>
          <w:sz w:val="22"/>
          <w:szCs w:val="22"/>
        </w:rPr>
        <w:t>de l’action</w:t>
      </w:r>
      <w:r w:rsidR="006F70EA" w:rsidRPr="00AE0CA3">
        <w:rPr>
          <w:sz w:val="22"/>
          <w:szCs w:val="22"/>
        </w:rPr>
        <w:t>, avec</w:t>
      </w:r>
      <w:r w:rsidR="003E764B" w:rsidRPr="00AE0CA3">
        <w:rPr>
          <w:sz w:val="22"/>
          <w:szCs w:val="22"/>
        </w:rPr>
        <w:t xml:space="preserve"> le guid</w:t>
      </w:r>
      <w:r w:rsidR="006F70EA" w:rsidRPr="00AE0CA3">
        <w:rPr>
          <w:sz w:val="22"/>
          <w:szCs w:val="22"/>
        </w:rPr>
        <w:t>e issu de celle-ci doit ê</w:t>
      </w:r>
      <w:r w:rsidR="003E764B" w:rsidRPr="00AE0CA3">
        <w:rPr>
          <w:sz w:val="22"/>
          <w:szCs w:val="22"/>
        </w:rPr>
        <w:t>tre utilisable par l’ensemble des structures sociales en Tunisie</w:t>
      </w:r>
      <w:r w:rsidR="006F70EA" w:rsidRPr="00AE0CA3">
        <w:rPr>
          <w:sz w:val="22"/>
          <w:szCs w:val="22"/>
        </w:rPr>
        <w:t xml:space="preserve"> sur le long terme. </w:t>
      </w:r>
    </w:p>
    <w:p w14:paraId="66CDF0C5" w14:textId="4006931D" w:rsidR="00556ED4" w:rsidRDefault="00556ED4" w:rsidP="00293735">
      <w:pPr>
        <w:spacing w:after="240"/>
        <w:ind w:leftChars="0" w:firstLineChars="0" w:firstLine="0"/>
        <w:jc w:val="both"/>
        <w:rPr>
          <w:sz w:val="22"/>
          <w:szCs w:val="22"/>
        </w:rPr>
      </w:pPr>
    </w:p>
    <w:p w14:paraId="57469B2C" w14:textId="540B70C3" w:rsidR="00556ED4" w:rsidRPr="00AE0CA3" w:rsidRDefault="00556ED4" w:rsidP="00293735">
      <w:pPr>
        <w:spacing w:after="240"/>
        <w:ind w:leftChars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Il s’agira également de produire des recommandations pour le développement de l’utilisation et le déploiement d’outils support à la remontrée d’information et à la sécurisation des données.</w:t>
      </w:r>
    </w:p>
    <w:p w14:paraId="598455F3" w14:textId="441761D0" w:rsidR="005D2A3C" w:rsidRPr="00E95BEC" w:rsidRDefault="005D2A3C" w:rsidP="00CB2991">
      <w:pPr>
        <w:pStyle w:val="Paragraphedeliste"/>
        <w:numPr>
          <w:ilvl w:val="0"/>
          <w:numId w:val="3"/>
        </w:numPr>
        <w:ind w:leftChars="0" w:left="0" w:firstLineChars="0" w:hanging="2"/>
        <w:jc w:val="both"/>
        <w:rPr>
          <w:sz w:val="22"/>
          <w:szCs w:val="22"/>
        </w:rPr>
      </w:pPr>
      <w:r w:rsidRPr="00E95BEC">
        <w:rPr>
          <w:b/>
          <w:bCs/>
          <w:sz w:val="22"/>
          <w:szCs w:val="22"/>
        </w:rPr>
        <w:t>Objectifs de la consultance</w:t>
      </w:r>
    </w:p>
    <w:p w14:paraId="5010373D" w14:textId="77777777" w:rsidR="00E95BEC" w:rsidRPr="00E95BEC" w:rsidRDefault="00E95BEC" w:rsidP="00CB2991">
      <w:pPr>
        <w:pStyle w:val="Paragraphedeliste"/>
        <w:numPr>
          <w:ilvl w:val="0"/>
          <w:numId w:val="3"/>
        </w:numPr>
        <w:ind w:leftChars="0" w:left="0" w:firstLineChars="0" w:hanging="2"/>
        <w:jc w:val="both"/>
        <w:rPr>
          <w:sz w:val="22"/>
          <w:szCs w:val="22"/>
        </w:rPr>
      </w:pPr>
    </w:p>
    <w:p w14:paraId="22F88165" w14:textId="571757ED" w:rsidR="00354179" w:rsidRPr="00CB2991" w:rsidRDefault="003D0AF5" w:rsidP="00CB2991">
      <w:pPr>
        <w:pStyle w:val="Paragraphedeliste"/>
        <w:numPr>
          <w:ilvl w:val="0"/>
          <w:numId w:val="5"/>
        </w:numPr>
        <w:spacing w:after="240" w:line="360" w:lineRule="auto"/>
        <w:ind w:leftChars="0" w:left="171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Renforcer les compétences et f</w:t>
      </w:r>
      <w:r w:rsidR="00354179" w:rsidRPr="00CB2991">
        <w:rPr>
          <w:sz w:val="22"/>
          <w:szCs w:val="22"/>
        </w:rPr>
        <w:t xml:space="preserve">ormer le personnel du </w:t>
      </w:r>
      <w:proofErr w:type="gramStart"/>
      <w:r w:rsidR="00293735" w:rsidRPr="00CB2991">
        <w:rPr>
          <w:sz w:val="22"/>
          <w:szCs w:val="22"/>
        </w:rPr>
        <w:t>Ministère</w:t>
      </w:r>
      <w:proofErr w:type="gramEnd"/>
      <w:r w:rsidR="00293735" w:rsidRPr="00CB2991">
        <w:rPr>
          <w:sz w:val="22"/>
          <w:szCs w:val="22"/>
        </w:rPr>
        <w:t xml:space="preserve"> </w:t>
      </w:r>
      <w:r w:rsidR="00354179" w:rsidRPr="00CB2991">
        <w:rPr>
          <w:sz w:val="22"/>
          <w:szCs w:val="22"/>
        </w:rPr>
        <w:t>de</w:t>
      </w:r>
      <w:r w:rsidR="0024406C" w:rsidRPr="00CB2991">
        <w:rPr>
          <w:sz w:val="22"/>
          <w:szCs w:val="22"/>
        </w:rPr>
        <w:t xml:space="preserve">s Affaires Sociales </w:t>
      </w:r>
      <w:r w:rsidR="00354179" w:rsidRPr="00CB2991">
        <w:rPr>
          <w:sz w:val="22"/>
          <w:szCs w:val="22"/>
        </w:rPr>
        <w:t>à l</w:t>
      </w:r>
      <w:r w:rsidRPr="00CB2991">
        <w:rPr>
          <w:sz w:val="22"/>
          <w:szCs w:val="22"/>
        </w:rPr>
        <w:t xml:space="preserve">a production </w:t>
      </w:r>
      <w:r w:rsidR="00F11BA6">
        <w:rPr>
          <w:sz w:val="22"/>
          <w:szCs w:val="22"/>
        </w:rPr>
        <w:t xml:space="preserve">et l’analyse </w:t>
      </w:r>
      <w:r w:rsidRPr="00CB2991">
        <w:rPr>
          <w:sz w:val="22"/>
          <w:szCs w:val="22"/>
        </w:rPr>
        <w:t>de statistiques </w:t>
      </w:r>
      <w:r w:rsidR="001161FB">
        <w:rPr>
          <w:sz w:val="22"/>
          <w:szCs w:val="22"/>
        </w:rPr>
        <w:t xml:space="preserve">et des rapports </w:t>
      </w:r>
      <w:r w:rsidR="00C83A4F">
        <w:rPr>
          <w:sz w:val="22"/>
          <w:szCs w:val="22"/>
        </w:rPr>
        <w:t>(notamment par la création d’outils statistiques simples</w:t>
      </w:r>
      <w:r w:rsidR="006D3351">
        <w:rPr>
          <w:sz w:val="22"/>
          <w:szCs w:val="22"/>
        </w:rPr>
        <w:t xml:space="preserve">) </w:t>
      </w:r>
      <w:r w:rsidRPr="00CB2991">
        <w:rPr>
          <w:sz w:val="22"/>
          <w:szCs w:val="22"/>
        </w:rPr>
        <w:t>;</w:t>
      </w:r>
    </w:p>
    <w:p w14:paraId="15D47DD1" w14:textId="3D2B37B5" w:rsidR="003D0AF5" w:rsidRPr="00CB2991" w:rsidRDefault="003D0AF5" w:rsidP="00CB2991">
      <w:pPr>
        <w:pStyle w:val="Paragraphedeliste"/>
        <w:numPr>
          <w:ilvl w:val="0"/>
          <w:numId w:val="5"/>
        </w:numPr>
        <w:spacing w:after="240" w:line="360" w:lineRule="auto"/>
        <w:ind w:leftChars="0" w:left="171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lastRenderedPageBreak/>
        <w:t xml:space="preserve">Favoriser la mise en œuvre de statistiques dans le domaine de l’action sociale ; </w:t>
      </w:r>
    </w:p>
    <w:p w14:paraId="22EA3B69" w14:textId="3536C8BF" w:rsidR="00774E6F" w:rsidRPr="00CB2991" w:rsidRDefault="00354179" w:rsidP="00CB2991">
      <w:pPr>
        <w:pStyle w:val="Paragraphedeliste"/>
        <w:numPr>
          <w:ilvl w:val="0"/>
          <w:numId w:val="5"/>
        </w:numPr>
        <w:spacing w:after="240" w:line="360" w:lineRule="auto"/>
        <w:ind w:leftChars="0" w:left="171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Améliorer le pilotage des structures sociales par la collecte de données et la disponibilité de statistiques</w:t>
      </w:r>
      <w:r w:rsidR="003D0AF5" w:rsidRPr="00CB2991">
        <w:rPr>
          <w:sz w:val="22"/>
          <w:szCs w:val="22"/>
        </w:rPr>
        <w:t> ;</w:t>
      </w:r>
    </w:p>
    <w:p w14:paraId="11C023C7" w14:textId="77777777" w:rsidR="00774E6F" w:rsidRPr="00CB2991" w:rsidRDefault="00774E6F" w:rsidP="00CB2991">
      <w:pPr>
        <w:pStyle w:val="Paragraphedeliste"/>
        <w:spacing w:after="240" w:line="360" w:lineRule="auto"/>
        <w:ind w:leftChars="0" w:left="1710" w:firstLineChars="0" w:firstLine="0"/>
        <w:jc w:val="both"/>
        <w:rPr>
          <w:sz w:val="22"/>
          <w:szCs w:val="22"/>
        </w:rPr>
      </w:pPr>
    </w:p>
    <w:p w14:paraId="6284292B" w14:textId="3A12A1F2" w:rsidR="00774E6F" w:rsidRPr="00CB2991" w:rsidRDefault="00774E6F" w:rsidP="00CB2991">
      <w:pPr>
        <w:pStyle w:val="Paragraphedeliste"/>
        <w:numPr>
          <w:ilvl w:val="0"/>
          <w:numId w:val="3"/>
        </w:numPr>
        <w:ind w:leftChars="0" w:firstLineChars="0"/>
        <w:jc w:val="both"/>
        <w:rPr>
          <w:b/>
          <w:bCs/>
          <w:sz w:val="22"/>
          <w:szCs w:val="22"/>
        </w:rPr>
      </w:pPr>
      <w:r w:rsidRPr="00CB2991">
        <w:rPr>
          <w:b/>
          <w:bCs/>
          <w:sz w:val="22"/>
          <w:szCs w:val="22"/>
        </w:rPr>
        <w:t>Bénéficiaires directs</w:t>
      </w:r>
    </w:p>
    <w:p w14:paraId="3F6AC8AC" w14:textId="0F33D185" w:rsidR="00774E6F" w:rsidRPr="00CB2991" w:rsidRDefault="00E97987" w:rsidP="00CB2991">
      <w:pPr>
        <w:pStyle w:val="Paragraphedeliste"/>
        <w:numPr>
          <w:ilvl w:val="0"/>
          <w:numId w:val="14"/>
        </w:numPr>
        <w:spacing w:after="240"/>
        <w:ind w:leftChars="0" w:firstLineChars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 membres</w:t>
      </w:r>
      <w:r w:rsidR="00774E6F" w:rsidRPr="00CB2991">
        <w:rPr>
          <w:b/>
          <w:sz w:val="22"/>
          <w:szCs w:val="22"/>
        </w:rPr>
        <w:t xml:space="preserve"> </w:t>
      </w:r>
      <w:r w:rsidR="00731F3B" w:rsidRPr="00CB2991">
        <w:rPr>
          <w:b/>
          <w:sz w:val="22"/>
          <w:szCs w:val="22"/>
        </w:rPr>
        <w:t xml:space="preserve">des équipes de direction de deux CDIS </w:t>
      </w:r>
      <w:r w:rsidR="00774E6F" w:rsidRPr="00CB2991">
        <w:rPr>
          <w:sz w:val="22"/>
          <w:szCs w:val="22"/>
        </w:rPr>
        <w:t>(Sous tutelle du ministère des affaires social</w:t>
      </w:r>
      <w:r w:rsidR="00B70F39">
        <w:rPr>
          <w:sz w:val="22"/>
          <w:szCs w:val="22"/>
        </w:rPr>
        <w:t>es</w:t>
      </w:r>
      <w:r w:rsidR="00774E6F" w:rsidRPr="00CB2991">
        <w:rPr>
          <w:sz w:val="22"/>
          <w:szCs w:val="22"/>
        </w:rPr>
        <w:t>) et des cadres d</w:t>
      </w:r>
      <w:r w:rsidR="00EE6305">
        <w:rPr>
          <w:sz w:val="22"/>
          <w:szCs w:val="22"/>
        </w:rPr>
        <w:t>u ministère</w:t>
      </w:r>
      <w:r w:rsidR="00774E6F" w:rsidRPr="00CB2991">
        <w:rPr>
          <w:sz w:val="22"/>
          <w:szCs w:val="22"/>
        </w:rPr>
        <w:t>.</w:t>
      </w:r>
    </w:p>
    <w:p w14:paraId="1778019D" w14:textId="10A95A95" w:rsidR="00731F3B" w:rsidRPr="00CB2991" w:rsidRDefault="00E97987" w:rsidP="00CB2991">
      <w:pPr>
        <w:pStyle w:val="Paragraphedeliste"/>
        <w:numPr>
          <w:ilvl w:val="0"/>
          <w:numId w:val="7"/>
        </w:numPr>
        <w:spacing w:after="240"/>
        <w:ind w:leftChars="0" w:firstLineChars="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3 membres de l’équipe de direction</w:t>
      </w:r>
      <w:r w:rsidR="00731F3B" w:rsidRPr="00CB2991">
        <w:rPr>
          <w:b/>
          <w:sz w:val="22"/>
          <w:szCs w:val="22"/>
        </w:rPr>
        <w:t xml:space="preserve"> du Centre d’Observation. </w:t>
      </w:r>
    </w:p>
    <w:p w14:paraId="7EA14B78" w14:textId="6D43FAC9" w:rsidR="00774E6F" w:rsidRPr="00CB2991" w:rsidRDefault="00697C6D" w:rsidP="00CB2991">
      <w:pPr>
        <w:pStyle w:val="Paragraphedeliste"/>
        <w:numPr>
          <w:ilvl w:val="0"/>
          <w:numId w:val="7"/>
        </w:numPr>
        <w:spacing w:after="240"/>
        <w:ind w:leftChars="0" w:firstLineChars="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1161FB">
        <w:rPr>
          <w:b/>
          <w:sz w:val="22"/>
          <w:szCs w:val="22"/>
        </w:rPr>
        <w:t xml:space="preserve"> </w:t>
      </w:r>
      <w:r w:rsidR="00774E6F" w:rsidRPr="00CB2991">
        <w:rPr>
          <w:b/>
          <w:sz w:val="22"/>
          <w:szCs w:val="22"/>
        </w:rPr>
        <w:t>cadres du Comité Générale de Promotion Sociale</w:t>
      </w:r>
      <w:r w:rsidR="00E97987">
        <w:rPr>
          <w:b/>
          <w:sz w:val="22"/>
          <w:szCs w:val="22"/>
        </w:rPr>
        <w:t>.</w:t>
      </w:r>
    </w:p>
    <w:p w14:paraId="77DB9EDF" w14:textId="77777777" w:rsidR="00774E6F" w:rsidRPr="00CB2991" w:rsidRDefault="00774E6F" w:rsidP="00CB2991">
      <w:pPr>
        <w:pStyle w:val="Paragraphedeliste"/>
        <w:ind w:leftChars="0" w:left="1080" w:firstLineChars="0" w:firstLine="0"/>
        <w:jc w:val="both"/>
        <w:rPr>
          <w:b/>
          <w:bCs/>
          <w:sz w:val="22"/>
          <w:szCs w:val="22"/>
        </w:rPr>
      </w:pPr>
    </w:p>
    <w:p w14:paraId="41C7A574" w14:textId="77777777" w:rsidR="00731F3B" w:rsidRPr="00AE0CA3" w:rsidRDefault="00731F3B" w:rsidP="00CB2991">
      <w:pPr>
        <w:pStyle w:val="Paragraphedeliste"/>
        <w:numPr>
          <w:ilvl w:val="0"/>
          <w:numId w:val="3"/>
        </w:numPr>
        <w:ind w:leftChars="0" w:firstLineChars="0"/>
        <w:jc w:val="both"/>
        <w:rPr>
          <w:b/>
          <w:bCs/>
          <w:sz w:val="22"/>
          <w:szCs w:val="22"/>
        </w:rPr>
      </w:pPr>
      <w:r w:rsidRPr="00AE0CA3">
        <w:rPr>
          <w:b/>
          <w:bCs/>
          <w:sz w:val="22"/>
          <w:szCs w:val="22"/>
        </w:rPr>
        <w:t>Rôle de l’</w:t>
      </w:r>
      <w:proofErr w:type="spellStart"/>
      <w:r w:rsidRPr="00AE0CA3">
        <w:rPr>
          <w:b/>
          <w:bCs/>
          <w:sz w:val="22"/>
          <w:szCs w:val="22"/>
        </w:rPr>
        <w:t>expert.e</w:t>
      </w:r>
      <w:proofErr w:type="spellEnd"/>
      <w:r w:rsidRPr="00AE0CA3">
        <w:rPr>
          <w:b/>
          <w:bCs/>
          <w:sz w:val="22"/>
          <w:szCs w:val="22"/>
        </w:rPr>
        <w:t> :</w:t>
      </w:r>
    </w:p>
    <w:p w14:paraId="23232557" w14:textId="7D0F2143" w:rsidR="00731F3B" w:rsidRPr="00AE0CA3" w:rsidRDefault="00731F3B" w:rsidP="001161FB">
      <w:pPr>
        <w:pStyle w:val="Paragraphedeliste"/>
        <w:numPr>
          <w:ilvl w:val="0"/>
          <w:numId w:val="8"/>
        </w:numPr>
        <w:spacing w:after="240" w:line="360" w:lineRule="auto"/>
        <w:ind w:leftChars="0" w:left="1530" w:firstLineChars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Conduire une évaluation des </w:t>
      </w:r>
      <w:r w:rsidR="00A40C26" w:rsidRPr="00AE0CA3">
        <w:rPr>
          <w:sz w:val="22"/>
          <w:szCs w:val="22"/>
        </w:rPr>
        <w:t>sta</w:t>
      </w:r>
      <w:r w:rsidR="007249C9" w:rsidRPr="00AE0CA3">
        <w:rPr>
          <w:sz w:val="22"/>
          <w:szCs w:val="22"/>
        </w:rPr>
        <w:t xml:space="preserve">tistiques actuellement disponibles et </w:t>
      </w:r>
      <w:r w:rsidRPr="00AE0CA3">
        <w:rPr>
          <w:sz w:val="22"/>
          <w:szCs w:val="22"/>
        </w:rPr>
        <w:t>de leur utilisation</w:t>
      </w:r>
      <w:r w:rsidR="007249C9" w:rsidRPr="00AE0CA3">
        <w:rPr>
          <w:sz w:val="22"/>
          <w:szCs w:val="22"/>
        </w:rPr>
        <w:t xml:space="preserve"> au sein des CDIS / </w:t>
      </w:r>
      <w:r w:rsidR="00715428" w:rsidRPr="00AE0CA3">
        <w:rPr>
          <w:sz w:val="22"/>
          <w:szCs w:val="22"/>
        </w:rPr>
        <w:t xml:space="preserve">de la </w:t>
      </w:r>
      <w:r w:rsidR="00715428" w:rsidRPr="00DB39CC">
        <w:rPr>
          <w:sz w:val="22"/>
          <w:szCs w:val="22"/>
        </w:rPr>
        <w:t xml:space="preserve">direction générale de la prévention et l’intégration sociale </w:t>
      </w:r>
      <w:r w:rsidR="00133F06" w:rsidRPr="00DB39CC">
        <w:rPr>
          <w:sz w:val="22"/>
          <w:szCs w:val="22"/>
        </w:rPr>
        <w:t xml:space="preserve">dépendante </w:t>
      </w:r>
      <w:proofErr w:type="spellStart"/>
      <w:r w:rsidR="007249C9" w:rsidRPr="00AE0CA3">
        <w:rPr>
          <w:sz w:val="22"/>
          <w:szCs w:val="22"/>
        </w:rPr>
        <w:t>d</w:t>
      </w:r>
      <w:r w:rsidR="00715428" w:rsidRPr="00AE0CA3">
        <w:rPr>
          <w:sz w:val="22"/>
          <w:szCs w:val="22"/>
        </w:rPr>
        <w:t>u</w:t>
      </w:r>
      <w:r w:rsidR="007249C9" w:rsidRPr="00AE0CA3">
        <w:rPr>
          <w:sz w:val="22"/>
          <w:szCs w:val="22"/>
        </w:rPr>
        <w:t>CGPS</w:t>
      </w:r>
      <w:proofErr w:type="spellEnd"/>
      <w:r w:rsidR="007249C9" w:rsidRPr="00AE0CA3">
        <w:rPr>
          <w:sz w:val="22"/>
          <w:szCs w:val="22"/>
        </w:rPr>
        <w:t> / du Centre d’Observation / dans le domaine de l’action sociale</w:t>
      </w:r>
      <w:r w:rsidRPr="00AE0CA3">
        <w:rPr>
          <w:sz w:val="22"/>
          <w:szCs w:val="22"/>
        </w:rPr>
        <w:t>.</w:t>
      </w:r>
    </w:p>
    <w:p w14:paraId="165C380D" w14:textId="595CBB3B" w:rsidR="00731F3B" w:rsidRPr="00AE0CA3" w:rsidRDefault="00731F3B" w:rsidP="001161FB">
      <w:pPr>
        <w:pStyle w:val="Paragraphedeliste"/>
        <w:numPr>
          <w:ilvl w:val="0"/>
          <w:numId w:val="8"/>
        </w:numPr>
        <w:spacing w:after="240" w:line="360" w:lineRule="auto"/>
        <w:ind w:leftChars="0" w:left="1530" w:firstLineChars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Elaborer </w:t>
      </w:r>
      <w:r w:rsidR="001161FB" w:rsidRPr="00AE0CA3">
        <w:rPr>
          <w:sz w:val="22"/>
          <w:szCs w:val="22"/>
        </w:rPr>
        <w:t xml:space="preserve">02 </w:t>
      </w:r>
      <w:r w:rsidRPr="00AE0CA3">
        <w:rPr>
          <w:sz w:val="22"/>
          <w:szCs w:val="22"/>
        </w:rPr>
        <w:t>module</w:t>
      </w:r>
      <w:r w:rsidR="001161FB" w:rsidRPr="00AE0CA3">
        <w:rPr>
          <w:sz w:val="22"/>
          <w:szCs w:val="22"/>
        </w:rPr>
        <w:t>s</w:t>
      </w:r>
      <w:r w:rsidRPr="00AE0CA3">
        <w:rPr>
          <w:sz w:val="22"/>
          <w:szCs w:val="22"/>
        </w:rPr>
        <w:t xml:space="preserve"> de formation intégrant les objectifs en termes de connaissance et de maîtrise</w:t>
      </w:r>
      <w:r w:rsidR="002F4276" w:rsidRPr="00AE0CA3">
        <w:rPr>
          <w:sz w:val="22"/>
          <w:szCs w:val="22"/>
        </w:rPr>
        <w:t xml:space="preserve"> des statistiques</w:t>
      </w:r>
      <w:r w:rsidRPr="00AE0CA3">
        <w:rPr>
          <w:sz w:val="22"/>
          <w:szCs w:val="22"/>
        </w:rPr>
        <w:t>, d’attitudes et de comportements à adopter pour les appliquer</w:t>
      </w:r>
      <w:r w:rsidR="001161FB" w:rsidRPr="00AE0CA3">
        <w:rPr>
          <w:sz w:val="22"/>
          <w:szCs w:val="22"/>
        </w:rPr>
        <w:t xml:space="preserve"> pour les structures et pour les cadres </w:t>
      </w:r>
      <w:r w:rsidR="00A46426" w:rsidRPr="00AE0CA3">
        <w:rPr>
          <w:sz w:val="22"/>
          <w:szCs w:val="22"/>
        </w:rPr>
        <w:t xml:space="preserve">de la </w:t>
      </w:r>
      <w:r w:rsidR="00A46426" w:rsidRPr="00DB39CC">
        <w:rPr>
          <w:sz w:val="22"/>
          <w:szCs w:val="22"/>
        </w:rPr>
        <w:t>direction générale de la prévention et l’intégration sociale</w:t>
      </w:r>
      <w:r w:rsidRPr="00AE0CA3">
        <w:rPr>
          <w:sz w:val="22"/>
          <w:szCs w:val="22"/>
        </w:rPr>
        <w:t xml:space="preserve">. </w:t>
      </w:r>
    </w:p>
    <w:p w14:paraId="6ADEFC19" w14:textId="1F05ED03" w:rsidR="00731F3B" w:rsidRPr="00AE0CA3" w:rsidRDefault="00731F3B" w:rsidP="00CB2991">
      <w:pPr>
        <w:pStyle w:val="Paragraphedeliste"/>
        <w:numPr>
          <w:ilvl w:val="0"/>
          <w:numId w:val="8"/>
        </w:numPr>
        <w:spacing w:after="240" w:line="360" w:lineRule="auto"/>
        <w:ind w:leftChars="0" w:left="1530" w:firstLineChars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>Superviser l’amélioration ou la création</w:t>
      </w:r>
      <w:r w:rsidR="0012246F" w:rsidRPr="00AE0CA3">
        <w:rPr>
          <w:sz w:val="22"/>
          <w:szCs w:val="22"/>
        </w:rPr>
        <w:t xml:space="preserve"> de statistiqu</w:t>
      </w:r>
      <w:r w:rsidRPr="00AE0CA3">
        <w:rPr>
          <w:sz w:val="22"/>
          <w:szCs w:val="22"/>
        </w:rPr>
        <w:t xml:space="preserve">es. </w:t>
      </w:r>
    </w:p>
    <w:p w14:paraId="307B661D" w14:textId="502B392C" w:rsidR="001161FB" w:rsidRPr="00AE0CA3" w:rsidRDefault="00731F3B" w:rsidP="00AE0CA3">
      <w:pPr>
        <w:pStyle w:val="Paragraphedeliste"/>
        <w:numPr>
          <w:ilvl w:val="0"/>
          <w:numId w:val="8"/>
        </w:numPr>
        <w:spacing w:after="240" w:line="360" w:lineRule="auto"/>
        <w:ind w:leftChars="0" w:left="1530" w:firstLineChars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Animer </w:t>
      </w:r>
      <w:r w:rsidR="001161FB" w:rsidRPr="00AE0CA3">
        <w:rPr>
          <w:sz w:val="22"/>
          <w:szCs w:val="22"/>
        </w:rPr>
        <w:t xml:space="preserve">deux </w:t>
      </w:r>
      <w:r w:rsidRPr="00AE0CA3">
        <w:rPr>
          <w:sz w:val="22"/>
          <w:szCs w:val="22"/>
        </w:rPr>
        <w:t>session</w:t>
      </w:r>
      <w:r w:rsidR="001161FB" w:rsidRPr="00AE0CA3">
        <w:rPr>
          <w:sz w:val="22"/>
          <w:szCs w:val="22"/>
        </w:rPr>
        <w:t>s</w:t>
      </w:r>
      <w:r w:rsidRPr="00AE0CA3">
        <w:rPr>
          <w:sz w:val="22"/>
          <w:szCs w:val="22"/>
        </w:rPr>
        <w:t xml:space="preserve"> de formation au profit de</w:t>
      </w:r>
      <w:r w:rsidR="00830BE6" w:rsidRPr="00AE0CA3">
        <w:rPr>
          <w:sz w:val="22"/>
          <w:szCs w:val="22"/>
        </w:rPr>
        <w:t xml:space="preserve"> </w:t>
      </w:r>
      <w:r w:rsidR="001161FB" w:rsidRPr="00AE0CA3">
        <w:rPr>
          <w:sz w:val="22"/>
          <w:szCs w:val="22"/>
        </w:rPr>
        <w:t>2</w:t>
      </w:r>
      <w:r w:rsidR="004B77F7" w:rsidRPr="00AE0CA3">
        <w:rPr>
          <w:sz w:val="22"/>
          <w:szCs w:val="22"/>
        </w:rPr>
        <w:t>4</w:t>
      </w:r>
      <w:r w:rsidR="001161FB" w:rsidRPr="00AE0CA3">
        <w:rPr>
          <w:sz w:val="22"/>
          <w:szCs w:val="22"/>
        </w:rPr>
        <w:t xml:space="preserve"> </w:t>
      </w:r>
      <w:r w:rsidRPr="00AE0CA3">
        <w:rPr>
          <w:sz w:val="22"/>
          <w:szCs w:val="22"/>
        </w:rPr>
        <w:t xml:space="preserve">professionnels </w:t>
      </w:r>
      <w:r w:rsidR="001161FB" w:rsidRPr="00AE0CA3">
        <w:rPr>
          <w:sz w:val="22"/>
          <w:szCs w:val="22"/>
        </w:rPr>
        <w:t>comme suit :</w:t>
      </w:r>
      <w:r w:rsidRPr="00AE0CA3">
        <w:rPr>
          <w:sz w:val="22"/>
          <w:szCs w:val="22"/>
        </w:rPr>
        <w:t xml:space="preserve"> </w:t>
      </w:r>
    </w:p>
    <w:p w14:paraId="51880159" w14:textId="13EE43EB" w:rsidR="001161FB" w:rsidRPr="00AE0CA3" w:rsidRDefault="001161FB" w:rsidP="00AE0CA3">
      <w:pPr>
        <w:pStyle w:val="Paragraphedeliste"/>
        <w:numPr>
          <w:ilvl w:val="0"/>
          <w:numId w:val="15"/>
        </w:numPr>
        <w:spacing w:after="240" w:line="360" w:lineRule="auto"/>
        <w:ind w:leftChars="0" w:firstLineChars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une session de formation pour les </w:t>
      </w:r>
      <w:r w:rsidR="00731F3B" w:rsidRPr="00AE0CA3">
        <w:rPr>
          <w:sz w:val="22"/>
          <w:szCs w:val="22"/>
        </w:rPr>
        <w:t xml:space="preserve">cadres </w:t>
      </w:r>
      <w:r w:rsidR="00A46426" w:rsidRPr="00AE0CA3">
        <w:rPr>
          <w:sz w:val="22"/>
          <w:szCs w:val="22"/>
        </w:rPr>
        <w:t xml:space="preserve">de la </w:t>
      </w:r>
      <w:r w:rsidR="00A46426" w:rsidRPr="00DB39CC">
        <w:rPr>
          <w:sz w:val="22"/>
          <w:szCs w:val="22"/>
        </w:rPr>
        <w:t>direction générale de la prévention et l’intégration sociale</w:t>
      </w:r>
      <w:r w:rsidR="00830BE6" w:rsidRPr="00AE0CA3">
        <w:rPr>
          <w:sz w:val="22"/>
          <w:szCs w:val="22"/>
        </w:rPr>
        <w:t xml:space="preserve">, </w:t>
      </w:r>
    </w:p>
    <w:p w14:paraId="077A3FD3" w14:textId="068A889D" w:rsidR="00731F3B" w:rsidRPr="00AE0CA3" w:rsidRDefault="001161FB" w:rsidP="00AE0CA3">
      <w:pPr>
        <w:pStyle w:val="Paragraphedeliste"/>
        <w:numPr>
          <w:ilvl w:val="0"/>
          <w:numId w:val="15"/>
        </w:numPr>
        <w:spacing w:after="240" w:line="360" w:lineRule="auto"/>
        <w:ind w:leftChars="0" w:left="1530" w:firstLineChars="0" w:firstLine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 xml:space="preserve">  une deuxième session pour les </w:t>
      </w:r>
      <w:r w:rsidR="00830BE6" w:rsidRPr="00AE0CA3">
        <w:rPr>
          <w:sz w:val="22"/>
          <w:szCs w:val="22"/>
        </w:rPr>
        <w:t>professionnels du Centre d’Observation, équipes de direction de deux CDIS</w:t>
      </w:r>
      <w:r w:rsidR="00731F3B" w:rsidRPr="00AE0CA3">
        <w:rPr>
          <w:sz w:val="22"/>
          <w:szCs w:val="22"/>
        </w:rPr>
        <w:t>.  A la fin de la formation, les participants seront capables de :</w:t>
      </w:r>
    </w:p>
    <w:p w14:paraId="77EF3520" w14:textId="03ADC3F2" w:rsidR="00731F3B" w:rsidRPr="00CB2991" w:rsidRDefault="00731F3B" w:rsidP="00CB2991">
      <w:pPr>
        <w:pStyle w:val="Paragraphedeliste"/>
        <w:numPr>
          <w:ilvl w:val="0"/>
          <w:numId w:val="9"/>
        </w:numPr>
        <w:spacing w:after="240" w:line="360" w:lineRule="auto"/>
        <w:ind w:leftChars="0" w:left="19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Comprendre l’utilité des </w:t>
      </w:r>
      <w:r w:rsidR="00C51806" w:rsidRPr="00CB2991">
        <w:rPr>
          <w:sz w:val="22"/>
          <w:szCs w:val="22"/>
        </w:rPr>
        <w:t xml:space="preserve">statistiques et leurs </w:t>
      </w:r>
      <w:r w:rsidRPr="00CB2991">
        <w:rPr>
          <w:sz w:val="22"/>
          <w:szCs w:val="22"/>
        </w:rPr>
        <w:t>objectifs</w:t>
      </w:r>
      <w:r w:rsidR="00C51806" w:rsidRPr="00CB2991">
        <w:rPr>
          <w:sz w:val="22"/>
          <w:szCs w:val="22"/>
        </w:rPr>
        <w:t xml:space="preserve"> ; </w:t>
      </w:r>
    </w:p>
    <w:p w14:paraId="637DA0EF" w14:textId="63D19B27" w:rsidR="00731F3B" w:rsidRPr="00CB2991" w:rsidRDefault="00731F3B" w:rsidP="00CB2991">
      <w:pPr>
        <w:pStyle w:val="Paragraphedeliste"/>
        <w:numPr>
          <w:ilvl w:val="0"/>
          <w:numId w:val="9"/>
        </w:numPr>
        <w:spacing w:after="240" w:line="360" w:lineRule="auto"/>
        <w:ind w:leftChars="0" w:left="19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Maîtriser l</w:t>
      </w:r>
      <w:r w:rsidR="00C51806" w:rsidRPr="00CB2991">
        <w:rPr>
          <w:sz w:val="22"/>
          <w:szCs w:val="22"/>
        </w:rPr>
        <w:t xml:space="preserve">es statistiques comme un outils pertinent. </w:t>
      </w:r>
    </w:p>
    <w:p w14:paraId="133D6311" w14:textId="77777777" w:rsidR="00C51806" w:rsidRPr="00CB2991" w:rsidRDefault="00C51806" w:rsidP="00CB2991">
      <w:pPr>
        <w:pStyle w:val="Paragraphedeliste"/>
        <w:numPr>
          <w:ilvl w:val="0"/>
          <w:numId w:val="9"/>
        </w:numPr>
        <w:spacing w:after="240" w:line="360" w:lineRule="auto"/>
        <w:ind w:leftChars="0" w:left="19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Savoir exploiter les collectes données au profit de l’action sociale et du pilotage des structures. </w:t>
      </w:r>
    </w:p>
    <w:p w14:paraId="2D49D9F7" w14:textId="62BC740C" w:rsidR="00E304D7" w:rsidRPr="00CB2991" w:rsidRDefault="00731F3B" w:rsidP="00CB2991">
      <w:pPr>
        <w:pStyle w:val="Paragraphedeliste"/>
        <w:numPr>
          <w:ilvl w:val="0"/>
          <w:numId w:val="9"/>
        </w:numPr>
        <w:spacing w:after="240" w:line="360" w:lineRule="auto"/>
        <w:ind w:leftChars="0" w:left="19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Mettre en place un management </w:t>
      </w:r>
      <w:r w:rsidR="00C51806" w:rsidRPr="00CB2991">
        <w:rPr>
          <w:sz w:val="22"/>
          <w:szCs w:val="22"/>
        </w:rPr>
        <w:t xml:space="preserve">efficace de la production de statistiques. </w:t>
      </w:r>
    </w:p>
    <w:p w14:paraId="72BCCBB2" w14:textId="77777777" w:rsidR="00E304D7" w:rsidRPr="00CB2991" w:rsidRDefault="00E304D7" w:rsidP="00CB2991">
      <w:pPr>
        <w:pStyle w:val="Paragraphedeliste"/>
        <w:spacing w:after="240" w:line="360" w:lineRule="auto"/>
        <w:ind w:leftChars="0" w:left="1980" w:firstLineChars="0" w:firstLine="0"/>
        <w:jc w:val="both"/>
        <w:rPr>
          <w:sz w:val="22"/>
          <w:szCs w:val="22"/>
        </w:rPr>
      </w:pPr>
    </w:p>
    <w:p w14:paraId="4CBBC736" w14:textId="47D0E0BF" w:rsidR="00E304D7" w:rsidRDefault="00E304D7" w:rsidP="00CB2991">
      <w:pPr>
        <w:pStyle w:val="Paragraphedeliste"/>
        <w:numPr>
          <w:ilvl w:val="0"/>
          <w:numId w:val="3"/>
        </w:numPr>
        <w:ind w:leftChars="0" w:firstLineChars="0"/>
        <w:jc w:val="both"/>
        <w:rPr>
          <w:b/>
          <w:bCs/>
          <w:sz w:val="22"/>
          <w:szCs w:val="22"/>
        </w:rPr>
      </w:pPr>
      <w:r w:rsidRPr="00CB2991">
        <w:rPr>
          <w:b/>
          <w:bCs/>
          <w:sz w:val="22"/>
          <w:szCs w:val="22"/>
        </w:rPr>
        <w:t>Livrables attendus</w:t>
      </w:r>
    </w:p>
    <w:p w14:paraId="334AD5B5" w14:textId="78F417A6" w:rsidR="00CC7222" w:rsidRDefault="00CC7222" w:rsidP="00CC7222">
      <w:pPr>
        <w:ind w:leftChars="0" w:left="0" w:firstLineChars="0" w:firstLine="0"/>
        <w:jc w:val="both"/>
        <w:rPr>
          <w:b/>
          <w:bCs/>
          <w:sz w:val="22"/>
          <w:szCs w:val="22"/>
        </w:rPr>
      </w:pPr>
    </w:p>
    <w:p w14:paraId="473C25C7" w14:textId="0CE0E8CB" w:rsidR="00CC7222" w:rsidRPr="00CC7222" w:rsidRDefault="00CC7222" w:rsidP="00CC7222">
      <w:pPr>
        <w:ind w:leftChars="0" w:left="0" w:firstLineChars="0" w:firstLine="0"/>
        <w:jc w:val="both"/>
        <w:rPr>
          <w:b/>
          <w:bCs/>
          <w:sz w:val="22"/>
          <w:szCs w:val="22"/>
          <w:u w:val="single"/>
        </w:rPr>
      </w:pPr>
      <w:r w:rsidRPr="00CC7222">
        <w:rPr>
          <w:b/>
          <w:bCs/>
          <w:sz w:val="22"/>
          <w:szCs w:val="22"/>
          <w:u w:val="single"/>
        </w:rPr>
        <w:t>Chaque livrable devra être soumis au groupe de pilotage de l’action avant diffusion.</w:t>
      </w:r>
    </w:p>
    <w:p w14:paraId="2B4F5D42" w14:textId="77777777" w:rsidR="00CC7222" w:rsidRPr="00CC7222" w:rsidRDefault="00CC7222" w:rsidP="00CC7222">
      <w:pPr>
        <w:ind w:leftChars="0" w:left="0" w:firstLineChars="0" w:firstLine="0"/>
        <w:jc w:val="both"/>
        <w:rPr>
          <w:b/>
          <w:bCs/>
          <w:sz w:val="22"/>
          <w:szCs w:val="22"/>
        </w:rPr>
      </w:pPr>
    </w:p>
    <w:p w14:paraId="5AD639E8" w14:textId="77777777" w:rsidR="00E304D7" w:rsidRPr="00CB2991" w:rsidRDefault="00E304D7" w:rsidP="00CB2991">
      <w:pPr>
        <w:ind w:leftChars="0" w:firstLineChars="0" w:firstLine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Le consultant </w:t>
      </w:r>
      <w:r w:rsidRPr="00CB2991">
        <w:rPr>
          <w:sz w:val="22"/>
          <w:szCs w:val="22"/>
          <w:highlight w:val="yellow"/>
        </w:rPr>
        <w:t>remettra aux partenaires du projet</w:t>
      </w:r>
      <w:r w:rsidRPr="00CB2991">
        <w:rPr>
          <w:sz w:val="22"/>
          <w:szCs w:val="22"/>
        </w:rPr>
        <w:t xml:space="preserve"> : </w:t>
      </w:r>
    </w:p>
    <w:p w14:paraId="67786A92" w14:textId="564AB3DE" w:rsidR="00E304D7" w:rsidRPr="00CB2991" w:rsidRDefault="00E304D7" w:rsidP="00CB2991">
      <w:pPr>
        <w:pStyle w:val="Paragraphedeliste"/>
        <w:numPr>
          <w:ilvl w:val="0"/>
          <w:numId w:val="10"/>
        </w:numPr>
        <w:spacing w:line="276" w:lineRule="auto"/>
        <w:ind w:leftChars="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Un </w:t>
      </w:r>
      <w:r w:rsidR="006F70EA">
        <w:rPr>
          <w:sz w:val="22"/>
          <w:szCs w:val="22"/>
        </w:rPr>
        <w:t xml:space="preserve">diagnostic / </w:t>
      </w:r>
      <w:r w:rsidRPr="00CB2991">
        <w:rPr>
          <w:sz w:val="22"/>
          <w:szCs w:val="22"/>
        </w:rPr>
        <w:t xml:space="preserve">rapport d’évaluation des </w:t>
      </w:r>
      <w:r w:rsidR="00CC4ADF" w:rsidRPr="00CB2991">
        <w:rPr>
          <w:sz w:val="22"/>
          <w:szCs w:val="22"/>
        </w:rPr>
        <w:t xml:space="preserve">statistiques </w:t>
      </w:r>
      <w:r w:rsidR="00CC7222">
        <w:rPr>
          <w:sz w:val="22"/>
          <w:szCs w:val="22"/>
        </w:rPr>
        <w:t xml:space="preserve">actuellement </w:t>
      </w:r>
      <w:r w:rsidR="00CC4ADF" w:rsidRPr="00CB2991">
        <w:rPr>
          <w:sz w:val="22"/>
          <w:szCs w:val="22"/>
        </w:rPr>
        <w:t xml:space="preserve">produites </w:t>
      </w:r>
      <w:r w:rsidRPr="00CB2991">
        <w:rPr>
          <w:sz w:val="22"/>
          <w:szCs w:val="22"/>
        </w:rPr>
        <w:t xml:space="preserve">et des </w:t>
      </w:r>
      <w:r w:rsidR="006F70EA">
        <w:rPr>
          <w:sz w:val="22"/>
          <w:szCs w:val="22"/>
        </w:rPr>
        <w:t xml:space="preserve">méthodes de collecte de données et de production de statistiques </w:t>
      </w:r>
      <w:r w:rsidRPr="00CB2991">
        <w:rPr>
          <w:sz w:val="22"/>
          <w:szCs w:val="22"/>
        </w:rPr>
        <w:t xml:space="preserve">; </w:t>
      </w:r>
    </w:p>
    <w:p w14:paraId="119D5575" w14:textId="249E3F34" w:rsidR="00E304D7" w:rsidRPr="00CB2991" w:rsidRDefault="001161FB" w:rsidP="001161FB">
      <w:pPr>
        <w:pStyle w:val="Paragraphedeliste"/>
        <w:numPr>
          <w:ilvl w:val="0"/>
          <w:numId w:val="10"/>
        </w:numPr>
        <w:spacing w:line="276" w:lineRule="auto"/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02</w:t>
      </w:r>
      <w:r w:rsidRPr="00CB2991">
        <w:rPr>
          <w:sz w:val="22"/>
          <w:szCs w:val="22"/>
        </w:rPr>
        <w:t xml:space="preserve"> </w:t>
      </w:r>
      <w:r w:rsidR="00E304D7" w:rsidRPr="00CB2991">
        <w:rPr>
          <w:sz w:val="22"/>
          <w:szCs w:val="22"/>
        </w:rPr>
        <w:t xml:space="preserve">module </w:t>
      </w:r>
      <w:r>
        <w:rPr>
          <w:sz w:val="22"/>
          <w:szCs w:val="22"/>
        </w:rPr>
        <w:t>des 02</w:t>
      </w:r>
      <w:r w:rsidR="00E304D7" w:rsidRPr="00CB2991">
        <w:rPr>
          <w:sz w:val="22"/>
          <w:szCs w:val="22"/>
        </w:rPr>
        <w:t xml:space="preserve"> session</w:t>
      </w:r>
      <w:r>
        <w:rPr>
          <w:sz w:val="22"/>
          <w:szCs w:val="22"/>
        </w:rPr>
        <w:t>s</w:t>
      </w:r>
      <w:r w:rsidR="00E304D7" w:rsidRPr="00CB2991">
        <w:rPr>
          <w:sz w:val="22"/>
          <w:szCs w:val="22"/>
        </w:rPr>
        <w:t xml:space="preserve"> de formation (guide de formation, supports visuels, outils pédagogiques</w:t>
      </w:r>
      <w:r w:rsidR="00735EEB" w:rsidRPr="00CB2991">
        <w:rPr>
          <w:sz w:val="22"/>
          <w:szCs w:val="22"/>
        </w:rPr>
        <w:t>) ;</w:t>
      </w:r>
    </w:p>
    <w:p w14:paraId="5B5222AC" w14:textId="3A2AF663" w:rsidR="00E304D7" w:rsidRPr="00CC7222" w:rsidRDefault="00E304D7" w:rsidP="00CB2991">
      <w:pPr>
        <w:pStyle w:val="Paragraphedeliste"/>
        <w:numPr>
          <w:ilvl w:val="0"/>
          <w:numId w:val="11"/>
        </w:numPr>
        <w:spacing w:after="240" w:line="276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lastRenderedPageBreak/>
        <w:t xml:space="preserve">Le consultant devra remettre un premier draft des supports pédagogiques avant le démarrage </w:t>
      </w:r>
      <w:r w:rsidRPr="00CC7222">
        <w:rPr>
          <w:sz w:val="22"/>
          <w:szCs w:val="22"/>
        </w:rPr>
        <w:t xml:space="preserve">de la session. Il apportera au document les modifications demandées par </w:t>
      </w:r>
      <w:r w:rsidR="00CC7222" w:rsidRPr="00CC7222">
        <w:rPr>
          <w:sz w:val="22"/>
          <w:szCs w:val="22"/>
        </w:rPr>
        <w:t>le groupe de pilotage de l’action</w:t>
      </w:r>
      <w:r w:rsidRPr="00CC7222">
        <w:rPr>
          <w:sz w:val="22"/>
          <w:szCs w:val="22"/>
        </w:rPr>
        <w:t xml:space="preserve"> et leur remettra le produit final.</w:t>
      </w:r>
    </w:p>
    <w:p w14:paraId="7908F680" w14:textId="65EB6616" w:rsidR="00E304D7" w:rsidRPr="00CB2991" w:rsidRDefault="001161FB" w:rsidP="001161FB">
      <w:pPr>
        <w:pStyle w:val="Paragraphedeliste"/>
        <w:numPr>
          <w:ilvl w:val="0"/>
          <w:numId w:val="11"/>
        </w:numPr>
        <w:spacing w:after="240" w:line="276" w:lineRule="auto"/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un</w:t>
      </w:r>
      <w:r w:rsidRPr="00CB2991">
        <w:rPr>
          <w:sz w:val="22"/>
          <w:szCs w:val="22"/>
        </w:rPr>
        <w:t xml:space="preserve"> </w:t>
      </w:r>
      <w:r w:rsidR="00E304D7" w:rsidRPr="00CB2991">
        <w:rPr>
          <w:sz w:val="22"/>
          <w:szCs w:val="22"/>
        </w:rPr>
        <w:t xml:space="preserve">guide de </w:t>
      </w:r>
      <w:r w:rsidR="00CC4ADF" w:rsidRPr="00CB2991">
        <w:rPr>
          <w:sz w:val="22"/>
          <w:szCs w:val="22"/>
        </w:rPr>
        <w:t>production et d’exploitation de statistiques et de données</w:t>
      </w:r>
      <w:r w:rsidR="005C3211" w:rsidRPr="00CB2991">
        <w:rPr>
          <w:sz w:val="22"/>
          <w:szCs w:val="22"/>
        </w:rPr>
        <w:t xml:space="preserve"> pour le </w:t>
      </w:r>
      <w:proofErr w:type="gramStart"/>
      <w:r w:rsidR="005C3211" w:rsidRPr="00CB2991">
        <w:rPr>
          <w:sz w:val="22"/>
          <w:szCs w:val="22"/>
        </w:rPr>
        <w:t>Ministère</w:t>
      </w:r>
      <w:proofErr w:type="gramEnd"/>
      <w:r w:rsidR="005C3211" w:rsidRPr="00CB2991">
        <w:rPr>
          <w:sz w:val="22"/>
          <w:szCs w:val="22"/>
        </w:rPr>
        <w:t xml:space="preserve"> des Affaires sociales ;</w:t>
      </w:r>
    </w:p>
    <w:p w14:paraId="28312922" w14:textId="77777777" w:rsidR="005C3211" w:rsidRPr="00CB2991" w:rsidRDefault="005C3211" w:rsidP="00CB2991">
      <w:pPr>
        <w:pStyle w:val="Paragraphedeliste"/>
        <w:numPr>
          <w:ilvl w:val="0"/>
          <w:numId w:val="11"/>
        </w:numPr>
        <w:spacing w:line="276" w:lineRule="auto"/>
        <w:ind w:leftChars="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Un rapport sur le déroulement et l’évaluation de la session de formation ;</w:t>
      </w:r>
    </w:p>
    <w:p w14:paraId="56E5041D" w14:textId="0E9753F2" w:rsidR="00E304D7" w:rsidRDefault="00E304D7" w:rsidP="00CB2991">
      <w:pPr>
        <w:spacing w:after="240" w:line="360" w:lineRule="auto"/>
        <w:ind w:leftChars="0" w:left="0" w:firstLineChars="0" w:firstLine="0"/>
        <w:jc w:val="both"/>
        <w:rPr>
          <w:sz w:val="22"/>
          <w:szCs w:val="22"/>
        </w:rPr>
      </w:pPr>
    </w:p>
    <w:p w14:paraId="096CB472" w14:textId="77777777" w:rsidR="001161FB" w:rsidRPr="00CB2991" w:rsidRDefault="001161FB" w:rsidP="00CB2991">
      <w:pPr>
        <w:spacing w:after="240" w:line="360" w:lineRule="auto"/>
        <w:ind w:leftChars="0" w:left="0" w:firstLineChars="0" w:firstLine="0"/>
        <w:jc w:val="both"/>
        <w:rPr>
          <w:sz w:val="22"/>
          <w:szCs w:val="22"/>
        </w:rPr>
      </w:pPr>
    </w:p>
    <w:p w14:paraId="5B16CEF4" w14:textId="77777777" w:rsidR="00CC4ADF" w:rsidRPr="00CB2991" w:rsidRDefault="00CC4ADF" w:rsidP="00CB2991">
      <w:pPr>
        <w:pStyle w:val="Paragraphedeliste"/>
        <w:numPr>
          <w:ilvl w:val="0"/>
          <w:numId w:val="3"/>
        </w:numPr>
        <w:ind w:leftChars="0" w:firstLineChars="0"/>
        <w:jc w:val="both"/>
        <w:rPr>
          <w:b/>
          <w:bCs/>
          <w:sz w:val="22"/>
          <w:szCs w:val="22"/>
        </w:rPr>
      </w:pPr>
      <w:r w:rsidRPr="00CB2991">
        <w:rPr>
          <w:b/>
          <w:bCs/>
          <w:sz w:val="22"/>
          <w:szCs w:val="22"/>
        </w:rPr>
        <w:t>Durée et période de la consultance</w:t>
      </w:r>
    </w:p>
    <w:p w14:paraId="150E5F21" w14:textId="56009EB0" w:rsidR="00CC4ADF" w:rsidRPr="00CB2991" w:rsidRDefault="00CC4ADF" w:rsidP="001161FB">
      <w:pPr>
        <w:spacing w:after="240"/>
        <w:ind w:leftChars="0" w:left="0" w:firstLineChars="0" w:firstLine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La consultation se déroulera sur </w:t>
      </w:r>
      <w:r w:rsidR="00166246">
        <w:rPr>
          <w:sz w:val="22"/>
          <w:szCs w:val="22"/>
        </w:rPr>
        <w:t>1</w:t>
      </w:r>
      <w:r w:rsidR="00B1129B">
        <w:rPr>
          <w:sz w:val="22"/>
          <w:szCs w:val="22"/>
        </w:rPr>
        <w:t>8</w:t>
      </w:r>
      <w:r w:rsidR="001161FB" w:rsidRPr="00CB2991">
        <w:rPr>
          <w:sz w:val="22"/>
          <w:szCs w:val="22"/>
        </w:rPr>
        <w:t xml:space="preserve"> </w:t>
      </w:r>
      <w:r w:rsidRPr="00CB2991">
        <w:rPr>
          <w:sz w:val="22"/>
          <w:szCs w:val="22"/>
        </w:rPr>
        <w:t xml:space="preserve">jours de travail effectif du </w:t>
      </w:r>
      <w:r w:rsidR="00CC7222">
        <w:rPr>
          <w:b/>
          <w:bCs/>
          <w:sz w:val="22"/>
          <w:szCs w:val="22"/>
          <w:highlight w:val="yellow"/>
        </w:rPr>
        <w:t>1</w:t>
      </w:r>
      <w:r w:rsidR="00CC7222" w:rsidRPr="00CC7222">
        <w:rPr>
          <w:b/>
          <w:bCs/>
          <w:sz w:val="22"/>
          <w:szCs w:val="22"/>
          <w:highlight w:val="yellow"/>
          <w:vertAlign w:val="superscript"/>
        </w:rPr>
        <w:t>er</w:t>
      </w:r>
      <w:r w:rsidR="00CC7222">
        <w:rPr>
          <w:b/>
          <w:bCs/>
          <w:sz w:val="22"/>
          <w:szCs w:val="22"/>
          <w:highlight w:val="yellow"/>
        </w:rPr>
        <w:t xml:space="preserve"> mars</w:t>
      </w:r>
      <w:r w:rsidRPr="00CB2991">
        <w:rPr>
          <w:b/>
          <w:bCs/>
          <w:sz w:val="22"/>
          <w:szCs w:val="22"/>
          <w:highlight w:val="yellow"/>
        </w:rPr>
        <w:t xml:space="preserve"> 2022 au </w:t>
      </w:r>
      <w:r w:rsidR="008227FA">
        <w:rPr>
          <w:b/>
          <w:bCs/>
          <w:sz w:val="22"/>
          <w:szCs w:val="22"/>
          <w:highlight w:val="yellow"/>
        </w:rPr>
        <w:t>15 juin</w:t>
      </w:r>
      <w:r w:rsidRPr="00CB2991">
        <w:rPr>
          <w:b/>
          <w:bCs/>
          <w:sz w:val="22"/>
          <w:szCs w:val="22"/>
          <w:highlight w:val="yellow"/>
        </w:rPr>
        <w:t xml:space="preserve"> 2022</w:t>
      </w:r>
      <w:r w:rsidRPr="00CB2991">
        <w:rPr>
          <w:sz w:val="22"/>
          <w:szCs w:val="22"/>
        </w:rPr>
        <w:t>, répartis comme suit :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463"/>
        <w:gridCol w:w="4140"/>
        <w:gridCol w:w="1260"/>
        <w:gridCol w:w="1530"/>
        <w:gridCol w:w="1641"/>
      </w:tblGrid>
      <w:tr w:rsidR="00CC4ADF" w:rsidRPr="00CB2991" w14:paraId="76A94381" w14:textId="77777777" w:rsidTr="00132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63642B76" w14:textId="77777777" w:rsidR="00CC4ADF" w:rsidRPr="00CB2991" w:rsidRDefault="00CC4ADF" w:rsidP="00CB2991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  <w:r w:rsidRPr="00CB2991">
              <w:rPr>
                <w:sz w:val="22"/>
                <w:szCs w:val="22"/>
              </w:rPr>
              <w:t>N°</w:t>
            </w:r>
          </w:p>
        </w:tc>
        <w:tc>
          <w:tcPr>
            <w:tcW w:w="4140" w:type="dxa"/>
            <w:vAlign w:val="center"/>
          </w:tcPr>
          <w:p w14:paraId="14E429BB" w14:textId="77777777" w:rsidR="00CC4ADF" w:rsidRPr="00CB2991" w:rsidRDefault="00CC4ADF" w:rsidP="00CB2991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2991">
              <w:rPr>
                <w:sz w:val="22"/>
                <w:szCs w:val="22"/>
              </w:rPr>
              <w:t>Étape</w:t>
            </w:r>
          </w:p>
        </w:tc>
        <w:tc>
          <w:tcPr>
            <w:tcW w:w="1260" w:type="dxa"/>
            <w:vAlign w:val="center"/>
          </w:tcPr>
          <w:p w14:paraId="1021B8F0" w14:textId="77777777" w:rsidR="00CC4ADF" w:rsidRPr="00CB2991" w:rsidRDefault="00CC4ADF" w:rsidP="00CB2991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2991">
              <w:rPr>
                <w:sz w:val="22"/>
                <w:szCs w:val="22"/>
              </w:rPr>
              <w:t>Date début</w:t>
            </w:r>
          </w:p>
        </w:tc>
        <w:tc>
          <w:tcPr>
            <w:tcW w:w="1530" w:type="dxa"/>
            <w:vAlign w:val="center"/>
          </w:tcPr>
          <w:p w14:paraId="78C08608" w14:textId="77777777" w:rsidR="00CC4ADF" w:rsidRPr="00CB2991" w:rsidRDefault="00CC4ADF" w:rsidP="00CB2991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2991">
              <w:rPr>
                <w:sz w:val="22"/>
                <w:szCs w:val="22"/>
              </w:rPr>
              <w:t>Date fin</w:t>
            </w:r>
          </w:p>
        </w:tc>
        <w:tc>
          <w:tcPr>
            <w:tcW w:w="1641" w:type="dxa"/>
            <w:vAlign w:val="center"/>
          </w:tcPr>
          <w:p w14:paraId="0CE2DF9D" w14:textId="77777777" w:rsidR="00CC4ADF" w:rsidRPr="00CB2991" w:rsidRDefault="00CC4ADF" w:rsidP="00CB2991">
            <w:pPr>
              <w:ind w:leftChars="0" w:left="0" w:firstLineChars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B2991">
              <w:rPr>
                <w:sz w:val="22"/>
                <w:szCs w:val="22"/>
              </w:rPr>
              <w:t xml:space="preserve">Durée </w:t>
            </w:r>
          </w:p>
        </w:tc>
      </w:tr>
      <w:tr w:rsidR="00CC4ADF" w:rsidRPr="00CB2991" w14:paraId="21213523" w14:textId="77777777" w:rsidTr="00132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568F91EA" w14:textId="77777777" w:rsidR="00CC4ADF" w:rsidRPr="00CB2991" w:rsidRDefault="00CC4ADF" w:rsidP="00CB2991">
            <w:pPr>
              <w:ind w:leftChars="0" w:left="0" w:firstLineChars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CB2991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4140" w:type="dxa"/>
            <w:vAlign w:val="center"/>
          </w:tcPr>
          <w:p w14:paraId="5CDDA721" w14:textId="06F72719" w:rsidR="00CC4ADF" w:rsidRPr="00CB2991" w:rsidRDefault="00CC4ADF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CB2991">
              <w:rPr>
                <w:sz w:val="22"/>
                <w:szCs w:val="22"/>
                <w:lang w:val="fr-FR"/>
              </w:rPr>
              <w:t>Conduire une évaluation des anciennes statistiques produites et de leur utilisation dans</w:t>
            </w:r>
            <w:r w:rsidR="00B92628">
              <w:rPr>
                <w:sz w:val="22"/>
                <w:szCs w:val="22"/>
                <w:lang w:val="fr-FR"/>
              </w:rPr>
              <w:t xml:space="preserve"> 3 structures sociales </w:t>
            </w:r>
          </w:p>
        </w:tc>
        <w:tc>
          <w:tcPr>
            <w:tcW w:w="1260" w:type="dxa"/>
            <w:vAlign w:val="center"/>
          </w:tcPr>
          <w:p w14:paraId="3E61971F" w14:textId="653DFD71" w:rsidR="00CC4ADF" w:rsidRPr="00CB2991" w:rsidRDefault="00CC7222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1er mars</w:t>
            </w:r>
            <w:r w:rsidR="00CC4ADF" w:rsidRPr="00CB2991">
              <w:rPr>
                <w:sz w:val="22"/>
                <w:szCs w:val="22"/>
                <w:highlight w:val="yellow"/>
              </w:rPr>
              <w:t xml:space="preserve"> 2022</w:t>
            </w:r>
          </w:p>
        </w:tc>
        <w:tc>
          <w:tcPr>
            <w:tcW w:w="1530" w:type="dxa"/>
            <w:vAlign w:val="center"/>
          </w:tcPr>
          <w:p w14:paraId="40EF5CF3" w14:textId="1FD65527" w:rsidR="00CC4ADF" w:rsidRPr="00CB2991" w:rsidRDefault="00CC7222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 mars</w:t>
            </w:r>
            <w:r w:rsidR="00CC4ADF" w:rsidRPr="00CB2991">
              <w:rPr>
                <w:sz w:val="22"/>
                <w:szCs w:val="22"/>
                <w:highlight w:val="yellow"/>
              </w:rPr>
              <w:t xml:space="preserve"> 2022</w:t>
            </w:r>
          </w:p>
        </w:tc>
        <w:tc>
          <w:tcPr>
            <w:tcW w:w="1641" w:type="dxa"/>
            <w:vAlign w:val="center"/>
          </w:tcPr>
          <w:p w14:paraId="39CDA434" w14:textId="70D49822" w:rsidR="00CC4ADF" w:rsidRPr="00CB2991" w:rsidRDefault="001161FB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04 </w:t>
            </w:r>
            <w:proofErr w:type="spellStart"/>
            <w:r w:rsidR="00CC7222">
              <w:rPr>
                <w:sz w:val="22"/>
                <w:szCs w:val="22"/>
                <w:highlight w:val="yellow"/>
              </w:rPr>
              <w:t>jours</w:t>
            </w:r>
            <w:proofErr w:type="spellEnd"/>
          </w:p>
        </w:tc>
      </w:tr>
      <w:tr w:rsidR="00CC4ADF" w:rsidRPr="00CB2991" w14:paraId="0FBB1D71" w14:textId="77777777" w:rsidTr="00132FE8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120035D1" w14:textId="77777777" w:rsidR="00CC4ADF" w:rsidRPr="00CB2991" w:rsidRDefault="00CC4ADF" w:rsidP="00CB2991">
            <w:pPr>
              <w:ind w:leftChars="0" w:left="0" w:firstLineChars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CB2991">
              <w:rPr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4140" w:type="dxa"/>
            <w:vAlign w:val="center"/>
          </w:tcPr>
          <w:p w14:paraId="2D1D4BF3" w14:textId="26DD3428" w:rsidR="00CC4ADF" w:rsidRPr="00CB2991" w:rsidRDefault="00CC4ADF" w:rsidP="001161FB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CB2991">
              <w:rPr>
                <w:sz w:val="22"/>
                <w:szCs w:val="22"/>
                <w:lang w:val="fr-FR"/>
              </w:rPr>
              <w:t xml:space="preserve">Elaboration </w:t>
            </w:r>
            <w:r w:rsidR="001161FB">
              <w:rPr>
                <w:sz w:val="22"/>
                <w:szCs w:val="22"/>
                <w:lang w:val="fr-FR"/>
              </w:rPr>
              <w:t xml:space="preserve">des </w:t>
            </w:r>
            <w:r w:rsidRPr="00CB2991">
              <w:rPr>
                <w:sz w:val="22"/>
                <w:szCs w:val="22"/>
                <w:lang w:val="fr-FR"/>
              </w:rPr>
              <w:t>module</w:t>
            </w:r>
            <w:r w:rsidR="001161FB">
              <w:rPr>
                <w:sz w:val="22"/>
                <w:szCs w:val="22"/>
                <w:lang w:val="fr-FR"/>
              </w:rPr>
              <w:t>s</w:t>
            </w:r>
            <w:r w:rsidRPr="00CB2991">
              <w:rPr>
                <w:sz w:val="22"/>
                <w:szCs w:val="22"/>
                <w:lang w:val="fr-FR"/>
              </w:rPr>
              <w:t xml:space="preserve"> de la formation</w:t>
            </w:r>
          </w:p>
          <w:p w14:paraId="57F76585" w14:textId="77777777" w:rsidR="00CC4ADF" w:rsidRPr="00CB2991" w:rsidRDefault="00CC4ADF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  <w:vAlign w:val="center"/>
          </w:tcPr>
          <w:p w14:paraId="48FE7AA7" w14:textId="0D6CC216" w:rsidR="00CC4ADF" w:rsidRPr="00CB2991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 mars</w:t>
            </w:r>
            <w:r w:rsidR="00CC4ADF" w:rsidRPr="00CB2991">
              <w:rPr>
                <w:sz w:val="22"/>
                <w:szCs w:val="22"/>
                <w:highlight w:val="yellow"/>
              </w:rPr>
              <w:t xml:space="preserve"> 2022 </w:t>
            </w:r>
          </w:p>
        </w:tc>
        <w:tc>
          <w:tcPr>
            <w:tcW w:w="1530" w:type="dxa"/>
            <w:vAlign w:val="center"/>
          </w:tcPr>
          <w:p w14:paraId="65B4429D" w14:textId="42AC3499" w:rsidR="00CC4ADF" w:rsidRPr="00CB2991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1er </w:t>
            </w:r>
            <w:proofErr w:type="spellStart"/>
            <w:r>
              <w:rPr>
                <w:sz w:val="22"/>
                <w:szCs w:val="22"/>
                <w:highlight w:val="yellow"/>
              </w:rPr>
              <w:t>avril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CB2991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641" w:type="dxa"/>
            <w:vAlign w:val="center"/>
          </w:tcPr>
          <w:p w14:paraId="4F6C7B18" w14:textId="0A4D2F6B" w:rsidR="00CC4ADF" w:rsidRPr="00CB2991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 </w:t>
            </w:r>
            <w:proofErr w:type="spellStart"/>
            <w:r>
              <w:rPr>
                <w:sz w:val="22"/>
                <w:szCs w:val="22"/>
                <w:highlight w:val="yellow"/>
              </w:rPr>
              <w:t>jours</w:t>
            </w:r>
            <w:proofErr w:type="spellEnd"/>
          </w:p>
        </w:tc>
      </w:tr>
      <w:tr w:rsidR="00CC4ADF" w:rsidRPr="00CB2991" w14:paraId="6359A275" w14:textId="77777777" w:rsidTr="00132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186523BD" w14:textId="77777777" w:rsidR="00CC4ADF" w:rsidRPr="00CB2991" w:rsidRDefault="00CC4ADF" w:rsidP="00CB2991">
            <w:pPr>
              <w:ind w:leftChars="0" w:left="0" w:firstLineChars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CB2991">
              <w:rPr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4140" w:type="dxa"/>
            <w:vAlign w:val="center"/>
          </w:tcPr>
          <w:p w14:paraId="7E84603D" w14:textId="55E7B21D" w:rsidR="00CC4ADF" w:rsidRPr="00AE0CA3" w:rsidRDefault="00CC4ADF" w:rsidP="007E3442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AE0CA3">
              <w:rPr>
                <w:sz w:val="22"/>
                <w:szCs w:val="22"/>
                <w:lang w:val="fr-FR"/>
              </w:rPr>
              <w:t>Réalisation de la session de formation</w:t>
            </w:r>
            <w:r w:rsidR="007E3442" w:rsidRPr="00AE0CA3">
              <w:rPr>
                <w:sz w:val="22"/>
                <w:szCs w:val="22"/>
                <w:lang w:val="fr-FR"/>
              </w:rPr>
              <w:t xml:space="preserve"> (3 jours pour l’ensemble des participants et 2 jours pour </w:t>
            </w:r>
            <w:r w:rsidR="00166246" w:rsidRPr="00AE0CA3">
              <w:rPr>
                <w:sz w:val="22"/>
                <w:szCs w:val="22"/>
                <w:lang w:val="fr-FR"/>
              </w:rPr>
              <w:t xml:space="preserve">les cadres </w:t>
            </w:r>
            <w:r w:rsidR="00166246" w:rsidRPr="00AE0CA3">
              <w:rPr>
                <w:sz w:val="22"/>
                <w:szCs w:val="22"/>
                <w:lang w:val="fr-FR"/>
              </w:rPr>
              <w:t xml:space="preserve">de la </w:t>
            </w:r>
            <w:r w:rsidR="00166246" w:rsidRPr="00DB39CC">
              <w:rPr>
                <w:sz w:val="22"/>
                <w:szCs w:val="22"/>
                <w:lang w:val="fr-FR"/>
              </w:rPr>
              <w:t>direction générale de la prévention et l’intégration sociale</w:t>
            </w:r>
            <w:r w:rsidR="00166246" w:rsidRPr="00DB39CC"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1260" w:type="dxa"/>
            <w:vAlign w:val="center"/>
          </w:tcPr>
          <w:p w14:paraId="376CF83A" w14:textId="06126291" w:rsidR="00CC4ADF" w:rsidRPr="00AE0CA3" w:rsidRDefault="008227FA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1er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mai</w:t>
            </w:r>
            <w:proofErr w:type="spellEnd"/>
            <w:r w:rsidRPr="00AE0CA3"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AE0CA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530" w:type="dxa"/>
            <w:vAlign w:val="center"/>
          </w:tcPr>
          <w:p w14:paraId="6A7B8A7B" w14:textId="70FB37CC" w:rsidR="00CC4ADF" w:rsidRPr="00AE0CA3" w:rsidRDefault="008227FA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15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mai</w:t>
            </w:r>
            <w:proofErr w:type="spellEnd"/>
            <w:r w:rsidRPr="00AE0CA3"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AE0CA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641" w:type="dxa"/>
            <w:vAlign w:val="center"/>
          </w:tcPr>
          <w:p w14:paraId="207C807B" w14:textId="4BC50FF0" w:rsidR="00CC4ADF" w:rsidRPr="00AE0CA3" w:rsidRDefault="007E3442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>5</w:t>
            </w:r>
            <w:r w:rsidR="001161FB" w:rsidRPr="00AE0CA3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227FA" w:rsidRPr="00AE0CA3">
              <w:rPr>
                <w:sz w:val="22"/>
                <w:szCs w:val="22"/>
                <w:highlight w:val="yellow"/>
              </w:rPr>
              <w:t>jours</w:t>
            </w:r>
            <w:proofErr w:type="spellEnd"/>
          </w:p>
        </w:tc>
      </w:tr>
      <w:tr w:rsidR="00CC4ADF" w:rsidRPr="00CB2991" w14:paraId="234D0C4C" w14:textId="77777777" w:rsidTr="00132F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00BA500E" w14:textId="77777777" w:rsidR="00CC4ADF" w:rsidRPr="00CB2991" w:rsidRDefault="00CC4ADF" w:rsidP="00CB2991">
            <w:pPr>
              <w:ind w:leftChars="0" w:left="0" w:firstLineChars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CB2991">
              <w:rPr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4140" w:type="dxa"/>
            <w:vAlign w:val="center"/>
          </w:tcPr>
          <w:p w14:paraId="069DCBA2" w14:textId="229AB3A3" w:rsidR="00CC4ADF" w:rsidRPr="00AE0CA3" w:rsidRDefault="00CC4ADF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AE0CA3">
              <w:rPr>
                <w:sz w:val="22"/>
                <w:szCs w:val="22"/>
                <w:lang w:val="fr-FR"/>
              </w:rPr>
              <w:t>Superviser la réalisation des statistiques</w:t>
            </w:r>
            <w:r w:rsidR="00B1129B" w:rsidRPr="00AE0CA3">
              <w:rPr>
                <w:sz w:val="22"/>
                <w:szCs w:val="22"/>
                <w:lang w:val="fr-FR"/>
              </w:rPr>
              <w:t xml:space="preserve"> (une demi-journée par structure et une journée et demi pour les cadres </w:t>
            </w:r>
            <w:r w:rsidR="00B1129B" w:rsidRPr="00AE0CA3">
              <w:rPr>
                <w:sz w:val="22"/>
                <w:szCs w:val="22"/>
                <w:lang w:val="fr-FR"/>
              </w:rPr>
              <w:t xml:space="preserve">de la </w:t>
            </w:r>
            <w:r w:rsidR="00B1129B" w:rsidRPr="00DB39CC">
              <w:rPr>
                <w:sz w:val="22"/>
                <w:szCs w:val="22"/>
                <w:lang w:val="fr-FR"/>
              </w:rPr>
              <w:t xml:space="preserve">direction générale de la prévention et l’intégration </w:t>
            </w:r>
            <w:proofErr w:type="gramStart"/>
            <w:r w:rsidR="00B1129B" w:rsidRPr="00DB39CC">
              <w:rPr>
                <w:sz w:val="22"/>
                <w:szCs w:val="22"/>
                <w:lang w:val="fr-FR"/>
              </w:rPr>
              <w:t xml:space="preserve">sociale </w:t>
            </w:r>
            <w:r w:rsidR="00B1129B" w:rsidRPr="00DB39CC">
              <w:rPr>
                <w:sz w:val="22"/>
                <w:szCs w:val="22"/>
                <w:lang w:val="fr-FR"/>
              </w:rPr>
              <w:t>)</w:t>
            </w:r>
            <w:proofErr w:type="gramEnd"/>
            <w:r w:rsidR="00B1129B" w:rsidRPr="00AE0CA3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E99AF36" w14:textId="3EF7962E" w:rsidR="00CC4ADF" w:rsidRPr="00AE0CA3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15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mai</w:t>
            </w:r>
            <w:proofErr w:type="spellEnd"/>
            <w:r w:rsidRPr="00AE0CA3"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AE0CA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530" w:type="dxa"/>
            <w:vAlign w:val="center"/>
          </w:tcPr>
          <w:p w14:paraId="18E39A25" w14:textId="0E174584" w:rsidR="00CC4ADF" w:rsidRPr="00AE0CA3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30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mai</w:t>
            </w:r>
            <w:proofErr w:type="spellEnd"/>
            <w:r w:rsidRPr="00AE0CA3"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AE0CA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641" w:type="dxa"/>
            <w:vAlign w:val="center"/>
          </w:tcPr>
          <w:p w14:paraId="6E9D4AD7" w14:textId="62013B42" w:rsidR="00CC4ADF" w:rsidRPr="00AE0CA3" w:rsidRDefault="00B1129B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>3</w:t>
            </w:r>
            <w:r w:rsidR="008227FA" w:rsidRPr="00AE0CA3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227FA" w:rsidRPr="00AE0CA3">
              <w:rPr>
                <w:sz w:val="22"/>
                <w:szCs w:val="22"/>
                <w:highlight w:val="yellow"/>
              </w:rPr>
              <w:t>jours</w:t>
            </w:r>
            <w:proofErr w:type="spellEnd"/>
          </w:p>
        </w:tc>
      </w:tr>
      <w:tr w:rsidR="00CC4ADF" w:rsidRPr="00CB2991" w14:paraId="7A9D6D26" w14:textId="77777777" w:rsidTr="00132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5DDD928E" w14:textId="77777777" w:rsidR="00CC4ADF" w:rsidRPr="00CB2991" w:rsidRDefault="00CC4ADF" w:rsidP="00CB2991">
            <w:pPr>
              <w:ind w:leftChars="0" w:left="0" w:firstLineChars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CB2991">
              <w:rPr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4140" w:type="dxa"/>
            <w:vAlign w:val="center"/>
          </w:tcPr>
          <w:p w14:paraId="184C2E5A" w14:textId="3C49B231" w:rsidR="00CC4ADF" w:rsidRPr="00AE0CA3" w:rsidRDefault="00CC4ADF" w:rsidP="00CB2991">
            <w:pPr>
              <w:ind w:left="0" w:hanging="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AE0CA3">
              <w:rPr>
                <w:sz w:val="22"/>
                <w:szCs w:val="22"/>
                <w:lang w:val="fr-FR"/>
              </w:rPr>
              <w:t xml:space="preserve">Rédiger un guide de production et d’exploitation de statistiques et de données. </w:t>
            </w:r>
          </w:p>
        </w:tc>
        <w:tc>
          <w:tcPr>
            <w:tcW w:w="1260" w:type="dxa"/>
            <w:vAlign w:val="center"/>
          </w:tcPr>
          <w:p w14:paraId="3D9AE13A" w14:textId="6CD61F7B" w:rsidR="00CC4ADF" w:rsidRPr="00AE0CA3" w:rsidRDefault="008227FA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1er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juin</w:t>
            </w:r>
            <w:proofErr w:type="spellEnd"/>
            <w:r w:rsidRPr="00AE0CA3"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AE0CA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530" w:type="dxa"/>
            <w:vAlign w:val="center"/>
          </w:tcPr>
          <w:p w14:paraId="79BF4030" w14:textId="3E843AF6" w:rsidR="00CC4ADF" w:rsidRPr="00AE0CA3" w:rsidRDefault="008227FA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15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juin</w:t>
            </w:r>
            <w:proofErr w:type="spellEnd"/>
            <w:r w:rsidRPr="00AE0CA3">
              <w:rPr>
                <w:sz w:val="22"/>
                <w:szCs w:val="22"/>
                <w:highlight w:val="yellow"/>
              </w:rPr>
              <w:t xml:space="preserve"> </w:t>
            </w:r>
            <w:r w:rsidR="00CC4ADF" w:rsidRPr="00AE0CA3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641" w:type="dxa"/>
            <w:vAlign w:val="center"/>
          </w:tcPr>
          <w:p w14:paraId="390E74A3" w14:textId="44C0B720" w:rsidR="00CC4ADF" w:rsidRPr="00AE0CA3" w:rsidRDefault="008227FA" w:rsidP="00CB2991">
            <w:pPr>
              <w:ind w:leftChars="0" w:left="0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AE0CA3">
              <w:rPr>
                <w:sz w:val="22"/>
                <w:szCs w:val="22"/>
                <w:highlight w:val="yellow"/>
              </w:rPr>
              <w:t xml:space="preserve">2 </w:t>
            </w:r>
            <w:proofErr w:type="spellStart"/>
            <w:r w:rsidRPr="00AE0CA3">
              <w:rPr>
                <w:sz w:val="22"/>
                <w:szCs w:val="22"/>
                <w:highlight w:val="yellow"/>
              </w:rPr>
              <w:t>jours</w:t>
            </w:r>
            <w:proofErr w:type="spellEnd"/>
          </w:p>
        </w:tc>
      </w:tr>
      <w:tr w:rsidR="00132FE8" w:rsidRPr="00CB2991" w14:paraId="1844BC78" w14:textId="77777777" w:rsidTr="00132FE8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688FB5BA" w14:textId="38ADD42F" w:rsidR="00132FE8" w:rsidRPr="00CB2991" w:rsidRDefault="00132FE8" w:rsidP="00CB2991">
            <w:pPr>
              <w:ind w:leftChars="0" w:left="0" w:firstLineChars="0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CB2991">
              <w:rPr>
                <w:b w:val="0"/>
                <w:bCs w:val="0"/>
                <w:sz w:val="22"/>
                <w:szCs w:val="22"/>
              </w:rPr>
              <w:t>06</w:t>
            </w:r>
          </w:p>
        </w:tc>
        <w:tc>
          <w:tcPr>
            <w:tcW w:w="4140" w:type="dxa"/>
            <w:vAlign w:val="center"/>
          </w:tcPr>
          <w:p w14:paraId="6C3BA26B" w14:textId="2AF1AB5D" w:rsidR="00132FE8" w:rsidRPr="00AE0CA3" w:rsidRDefault="00132FE8" w:rsidP="00CB2991">
            <w:pPr>
              <w:ind w:left="0" w:hanging="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AE0CA3">
              <w:rPr>
                <w:sz w:val="22"/>
                <w:szCs w:val="22"/>
                <w:lang w:val="fr-FR"/>
              </w:rPr>
              <w:t xml:space="preserve">Faire un compte rendu des jours de formation auprès des professionnels. </w:t>
            </w:r>
          </w:p>
        </w:tc>
        <w:tc>
          <w:tcPr>
            <w:tcW w:w="1260" w:type="dxa"/>
            <w:vAlign w:val="center"/>
          </w:tcPr>
          <w:p w14:paraId="46D2DAC2" w14:textId="38075237" w:rsidR="00132FE8" w:rsidRPr="00AE0CA3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fr-FR"/>
              </w:rPr>
            </w:pPr>
            <w:r w:rsidRPr="00AE0CA3">
              <w:rPr>
                <w:sz w:val="22"/>
                <w:szCs w:val="22"/>
                <w:highlight w:val="yellow"/>
                <w:lang w:val="fr-FR"/>
              </w:rPr>
              <w:t>1</w:t>
            </w:r>
            <w:r w:rsidRPr="00AE0CA3">
              <w:rPr>
                <w:sz w:val="22"/>
                <w:szCs w:val="22"/>
                <w:highlight w:val="yellow"/>
                <w:vertAlign w:val="superscript"/>
                <w:lang w:val="fr-FR"/>
              </w:rPr>
              <w:t>er</w:t>
            </w:r>
            <w:r w:rsidRPr="00AE0CA3">
              <w:rPr>
                <w:sz w:val="22"/>
                <w:szCs w:val="22"/>
                <w:highlight w:val="yellow"/>
                <w:lang w:val="fr-FR"/>
              </w:rPr>
              <w:t xml:space="preserve"> juin </w:t>
            </w:r>
            <w:r w:rsidR="00423321" w:rsidRPr="00AE0CA3">
              <w:rPr>
                <w:sz w:val="22"/>
                <w:szCs w:val="22"/>
                <w:highlight w:val="yellow"/>
                <w:lang w:val="fr-FR"/>
              </w:rPr>
              <w:t>2022</w:t>
            </w:r>
          </w:p>
        </w:tc>
        <w:tc>
          <w:tcPr>
            <w:tcW w:w="1530" w:type="dxa"/>
            <w:vAlign w:val="center"/>
          </w:tcPr>
          <w:p w14:paraId="221F0FEE" w14:textId="4A8B9A0A" w:rsidR="00132FE8" w:rsidRPr="00AE0CA3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fr-FR"/>
              </w:rPr>
            </w:pPr>
            <w:r w:rsidRPr="00AE0CA3">
              <w:rPr>
                <w:sz w:val="22"/>
                <w:szCs w:val="22"/>
                <w:highlight w:val="yellow"/>
                <w:lang w:val="fr-FR"/>
              </w:rPr>
              <w:t xml:space="preserve">15 juin </w:t>
            </w:r>
            <w:r w:rsidR="00423321" w:rsidRPr="00AE0CA3">
              <w:rPr>
                <w:sz w:val="22"/>
                <w:szCs w:val="22"/>
                <w:highlight w:val="yellow"/>
                <w:lang w:val="fr-FR"/>
              </w:rPr>
              <w:t>2022</w:t>
            </w:r>
          </w:p>
        </w:tc>
        <w:tc>
          <w:tcPr>
            <w:tcW w:w="1641" w:type="dxa"/>
            <w:vAlign w:val="center"/>
          </w:tcPr>
          <w:p w14:paraId="1CB2F3EE" w14:textId="2C494749" w:rsidR="00132FE8" w:rsidRPr="00AE0CA3" w:rsidRDefault="008227FA" w:rsidP="00CB2991">
            <w:pPr>
              <w:ind w:leftChars="0" w:left="0" w:firstLineChars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fr-FR"/>
              </w:rPr>
            </w:pPr>
            <w:r w:rsidRPr="00AE0CA3">
              <w:rPr>
                <w:sz w:val="22"/>
                <w:szCs w:val="22"/>
                <w:highlight w:val="yellow"/>
                <w:lang w:val="fr-FR"/>
              </w:rPr>
              <w:t>2 jours</w:t>
            </w:r>
          </w:p>
        </w:tc>
      </w:tr>
    </w:tbl>
    <w:p w14:paraId="04714624" w14:textId="77777777" w:rsidR="00CC4ADF" w:rsidRPr="00CB2991" w:rsidRDefault="00CC4ADF" w:rsidP="00CB2991">
      <w:pPr>
        <w:ind w:leftChars="0" w:left="0" w:firstLineChars="0" w:firstLine="0"/>
        <w:jc w:val="both"/>
        <w:rPr>
          <w:sz w:val="22"/>
          <w:szCs w:val="22"/>
        </w:rPr>
      </w:pPr>
    </w:p>
    <w:p w14:paraId="089C85F5" w14:textId="77777777" w:rsidR="00CC4ADF" w:rsidRPr="00CB2991" w:rsidRDefault="00CC4ADF" w:rsidP="00CB2991">
      <w:pPr>
        <w:pStyle w:val="Paragraphedeliste"/>
        <w:numPr>
          <w:ilvl w:val="0"/>
          <w:numId w:val="3"/>
        </w:numPr>
        <w:spacing w:line="276" w:lineRule="auto"/>
        <w:ind w:leftChars="0" w:firstLineChars="0"/>
        <w:jc w:val="both"/>
        <w:rPr>
          <w:b/>
          <w:bCs/>
          <w:sz w:val="22"/>
          <w:szCs w:val="22"/>
        </w:rPr>
      </w:pPr>
      <w:r w:rsidRPr="00CB2991">
        <w:rPr>
          <w:b/>
          <w:bCs/>
          <w:sz w:val="22"/>
          <w:szCs w:val="22"/>
        </w:rPr>
        <w:t>Profil recherché :</w:t>
      </w:r>
    </w:p>
    <w:p w14:paraId="0E745116" w14:textId="77777777" w:rsidR="006428F4" w:rsidRPr="00CB2991" w:rsidRDefault="006428F4" w:rsidP="00CB2991">
      <w:pPr>
        <w:spacing w:line="276" w:lineRule="auto"/>
        <w:ind w:leftChars="0" w:firstLineChars="0" w:firstLine="0"/>
        <w:jc w:val="both"/>
        <w:rPr>
          <w:sz w:val="22"/>
          <w:szCs w:val="22"/>
        </w:rPr>
      </w:pPr>
    </w:p>
    <w:p w14:paraId="0E325B6C" w14:textId="18397AF7" w:rsidR="008E4871" w:rsidRPr="00CB2991" w:rsidRDefault="00D334D8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Niveau bac+</w:t>
      </w:r>
      <w:r w:rsidR="00F935EC" w:rsidRPr="00CB2991">
        <w:rPr>
          <w:sz w:val="22"/>
          <w:szCs w:val="22"/>
        </w:rPr>
        <w:t>5</w:t>
      </w:r>
      <w:r w:rsidRPr="00CB2991">
        <w:rPr>
          <w:sz w:val="22"/>
          <w:szCs w:val="22"/>
        </w:rPr>
        <w:t xml:space="preserve">, </w:t>
      </w:r>
      <w:r w:rsidR="0054155F" w:rsidRPr="00CB2991">
        <w:rPr>
          <w:sz w:val="22"/>
          <w:szCs w:val="22"/>
        </w:rPr>
        <w:t>formation</w:t>
      </w:r>
      <w:r w:rsidR="008E4871" w:rsidRPr="00CB2991">
        <w:rPr>
          <w:sz w:val="22"/>
          <w:szCs w:val="22"/>
        </w:rPr>
        <w:t xml:space="preserve"> en statistiques</w:t>
      </w:r>
      <w:r w:rsidR="0054155F" w:rsidRPr="00CB2991">
        <w:rPr>
          <w:sz w:val="22"/>
          <w:szCs w:val="22"/>
        </w:rPr>
        <w:t xml:space="preserve"> </w:t>
      </w:r>
      <w:r w:rsidR="008E4871" w:rsidRPr="00CB2991">
        <w:rPr>
          <w:sz w:val="22"/>
          <w:szCs w:val="22"/>
        </w:rPr>
        <w:t xml:space="preserve">/ mathématiques </w:t>
      </w:r>
      <w:r w:rsidR="009E0BF6" w:rsidRPr="00CB2991">
        <w:rPr>
          <w:sz w:val="22"/>
          <w:szCs w:val="22"/>
        </w:rPr>
        <w:t xml:space="preserve">fondamentales et applications / </w:t>
      </w:r>
      <w:r w:rsidR="008E4871" w:rsidRPr="00CB2991">
        <w:rPr>
          <w:sz w:val="22"/>
          <w:szCs w:val="22"/>
        </w:rPr>
        <w:t>big data / informatique décisionnelle ou appliquées aux sciences humaines et social</w:t>
      </w:r>
      <w:r w:rsidRPr="00CB2991">
        <w:rPr>
          <w:sz w:val="22"/>
          <w:szCs w:val="22"/>
        </w:rPr>
        <w:t xml:space="preserve">es ; </w:t>
      </w:r>
    </w:p>
    <w:p w14:paraId="7B83BFC0" w14:textId="5022C42E" w:rsidR="006428F4" w:rsidRPr="00CB2991" w:rsidRDefault="006428F4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Une expérience confirmée dans</w:t>
      </w:r>
      <w:r w:rsidR="00A95CB1" w:rsidRPr="00CB2991">
        <w:rPr>
          <w:sz w:val="22"/>
          <w:szCs w:val="22"/>
        </w:rPr>
        <w:t xml:space="preserve"> la production de statistiques </w:t>
      </w:r>
      <w:r w:rsidR="001161FB">
        <w:rPr>
          <w:sz w:val="22"/>
          <w:szCs w:val="22"/>
        </w:rPr>
        <w:t xml:space="preserve">et des indicateurs </w:t>
      </w:r>
      <w:r w:rsidR="00A95CB1" w:rsidRPr="00CB2991">
        <w:rPr>
          <w:sz w:val="22"/>
          <w:szCs w:val="22"/>
        </w:rPr>
        <w:t xml:space="preserve">(choix de la méthodologie la plus appropriée à son sujet d’études, collecte d’informations et chiffres, traiter les informations à l’aide de logiciels, analyser et synthétiser les résultats de son étude, présenter de façon claire et accessible les résultats de son travail au commanditaire de l’enquête). </w:t>
      </w:r>
    </w:p>
    <w:p w14:paraId="11A91E29" w14:textId="4B7607DB" w:rsidR="00F813F5" w:rsidRPr="00CB2991" w:rsidRDefault="00291F32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Être</w:t>
      </w:r>
      <w:r w:rsidR="00F813F5" w:rsidRPr="00CB2991">
        <w:rPr>
          <w:sz w:val="22"/>
          <w:szCs w:val="22"/>
        </w:rPr>
        <w:t xml:space="preserve"> parfaitement à l’aise avec </w:t>
      </w:r>
      <w:r w:rsidRPr="00CB2991">
        <w:rPr>
          <w:sz w:val="22"/>
          <w:szCs w:val="22"/>
        </w:rPr>
        <w:t>l’</w:t>
      </w:r>
      <w:r w:rsidR="00F813F5" w:rsidRPr="00CB2991">
        <w:rPr>
          <w:sz w:val="22"/>
          <w:szCs w:val="22"/>
        </w:rPr>
        <w:t>outil informatique</w:t>
      </w:r>
      <w:r w:rsidR="004001DC" w:rsidRPr="00CB2991">
        <w:rPr>
          <w:sz w:val="22"/>
          <w:szCs w:val="22"/>
        </w:rPr>
        <w:t>, maîtriser des logiciels courants d’analyse statistique (SAS, R, SPAD ou autre) et logiciels bureaucratiques (Word, Excel, …) ; </w:t>
      </w:r>
    </w:p>
    <w:p w14:paraId="08601600" w14:textId="240C01F6" w:rsidR="006428F4" w:rsidRPr="00CB2991" w:rsidRDefault="006428F4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Connaissance des enjeux </w:t>
      </w:r>
      <w:r w:rsidR="00291F32" w:rsidRPr="00CB2991">
        <w:rPr>
          <w:sz w:val="22"/>
          <w:szCs w:val="22"/>
        </w:rPr>
        <w:t>liés à la relation entre statistiques et domaine de l’action sociale</w:t>
      </w:r>
      <w:r w:rsidR="005C6AFF" w:rsidRPr="00CB2991">
        <w:rPr>
          <w:sz w:val="22"/>
          <w:szCs w:val="22"/>
        </w:rPr>
        <w:t> ;</w:t>
      </w:r>
    </w:p>
    <w:p w14:paraId="6938AB2E" w14:textId="5F6D3F21" w:rsidR="006428F4" w:rsidRPr="00CB2991" w:rsidRDefault="006428F4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lastRenderedPageBreak/>
        <w:t>Une expérience pertinente dans la formation des adultes (maitrise des techniques d’apprentissage des adultes) ;</w:t>
      </w:r>
    </w:p>
    <w:p w14:paraId="7D1BBF4F" w14:textId="3AA49AD2" w:rsidR="00EE5CA1" w:rsidRPr="00CB2991" w:rsidRDefault="00EE5CA1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Qualités rédactionnelles et bon esprit de synthès</w:t>
      </w:r>
      <w:r w:rsidR="005C6AFF" w:rsidRPr="00CB2991">
        <w:rPr>
          <w:sz w:val="22"/>
          <w:szCs w:val="22"/>
        </w:rPr>
        <w:t>e ;</w:t>
      </w:r>
    </w:p>
    <w:p w14:paraId="3E0BF1DB" w14:textId="77777777" w:rsidR="006428F4" w:rsidRPr="00CB2991" w:rsidRDefault="006428F4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>Excellentes compétences en communication écrite et verbale en français et arabe ;</w:t>
      </w:r>
    </w:p>
    <w:p w14:paraId="6B4A38D8" w14:textId="77777777" w:rsidR="006428F4" w:rsidRPr="00CB2991" w:rsidRDefault="006428F4" w:rsidP="00CB2991">
      <w:pPr>
        <w:pStyle w:val="Paragraphedeliste"/>
        <w:numPr>
          <w:ilvl w:val="0"/>
          <w:numId w:val="13"/>
        </w:numPr>
        <w:spacing w:line="360" w:lineRule="auto"/>
        <w:ind w:leftChars="0" w:left="1080" w:firstLineChars="0"/>
        <w:jc w:val="both"/>
        <w:rPr>
          <w:sz w:val="22"/>
          <w:szCs w:val="22"/>
        </w:rPr>
      </w:pPr>
      <w:r w:rsidRPr="00CB2991">
        <w:rPr>
          <w:sz w:val="22"/>
          <w:szCs w:val="22"/>
        </w:rPr>
        <w:t xml:space="preserve">Excellentes compétences interpersonnelles et de communication, capacité à interagir avec les </w:t>
      </w:r>
      <w:proofErr w:type="spellStart"/>
      <w:r w:rsidRPr="00CB2991">
        <w:rPr>
          <w:sz w:val="22"/>
          <w:szCs w:val="22"/>
        </w:rPr>
        <w:t>participant.e.s</w:t>
      </w:r>
      <w:proofErr w:type="spellEnd"/>
      <w:r w:rsidRPr="00CB2991">
        <w:rPr>
          <w:sz w:val="22"/>
          <w:szCs w:val="22"/>
        </w:rPr>
        <w:t xml:space="preserve"> et les partenaires.</w:t>
      </w:r>
    </w:p>
    <w:p w14:paraId="1973B1F4" w14:textId="77777777" w:rsidR="006428F4" w:rsidRPr="00CB2991" w:rsidRDefault="006428F4" w:rsidP="00CB2991">
      <w:pPr>
        <w:pStyle w:val="Paragraphedeliste"/>
        <w:spacing w:line="276" w:lineRule="auto"/>
        <w:ind w:leftChars="0" w:left="1080" w:firstLineChars="0" w:firstLine="0"/>
        <w:jc w:val="both"/>
        <w:rPr>
          <w:b/>
          <w:bCs/>
          <w:sz w:val="22"/>
          <w:szCs w:val="22"/>
        </w:rPr>
      </w:pPr>
    </w:p>
    <w:p w14:paraId="067E9E4F" w14:textId="636F4FCD" w:rsidR="006428F4" w:rsidRPr="00CB2991" w:rsidRDefault="006428F4" w:rsidP="00CB2991">
      <w:pPr>
        <w:pStyle w:val="Paragraphedeliste"/>
        <w:numPr>
          <w:ilvl w:val="0"/>
          <w:numId w:val="3"/>
        </w:numPr>
        <w:spacing w:line="276" w:lineRule="auto"/>
        <w:ind w:leftChars="0" w:firstLineChars="0"/>
        <w:jc w:val="both"/>
        <w:rPr>
          <w:b/>
          <w:bCs/>
          <w:sz w:val="22"/>
          <w:szCs w:val="22"/>
        </w:rPr>
      </w:pPr>
      <w:r w:rsidRPr="00CB2991">
        <w:rPr>
          <w:b/>
          <w:bCs/>
          <w:sz w:val="22"/>
          <w:szCs w:val="22"/>
        </w:rPr>
        <w:t>Supervision</w:t>
      </w:r>
    </w:p>
    <w:p w14:paraId="4055495C" w14:textId="77777777" w:rsidR="003118FA" w:rsidRPr="00CB2991" w:rsidRDefault="003118FA" w:rsidP="00CB2991">
      <w:pPr>
        <w:pStyle w:val="Paragraphedeliste"/>
        <w:spacing w:line="276" w:lineRule="auto"/>
        <w:ind w:leftChars="0" w:left="1080" w:firstLineChars="0" w:firstLine="0"/>
        <w:jc w:val="both"/>
        <w:rPr>
          <w:b/>
          <w:bCs/>
          <w:sz w:val="22"/>
          <w:szCs w:val="22"/>
        </w:rPr>
      </w:pPr>
    </w:p>
    <w:p w14:paraId="428BE6CF" w14:textId="644B4158" w:rsidR="006428F4" w:rsidRPr="00AE0CA3" w:rsidRDefault="006428F4" w:rsidP="00CB2991">
      <w:pPr>
        <w:spacing w:after="240"/>
        <w:ind w:leftChars="0" w:left="0" w:firstLineChars="0" w:firstLine="0"/>
        <w:jc w:val="both"/>
        <w:rPr>
          <w:sz w:val="22"/>
          <w:szCs w:val="22"/>
        </w:rPr>
      </w:pPr>
      <w:r w:rsidRPr="00AE0CA3">
        <w:rPr>
          <w:sz w:val="22"/>
          <w:szCs w:val="22"/>
        </w:rPr>
        <w:t>La supervision et le suivi technique de la mission du consultant seront assurés par le coordinateur de programmes Santé Sud</w:t>
      </w:r>
      <w:r w:rsidR="00B40325" w:rsidRPr="00AE0CA3">
        <w:rPr>
          <w:sz w:val="22"/>
          <w:szCs w:val="22"/>
        </w:rPr>
        <w:t xml:space="preserve"> et </w:t>
      </w:r>
      <w:r w:rsidR="00A46426" w:rsidRPr="00AE0CA3">
        <w:rPr>
          <w:sz w:val="22"/>
          <w:szCs w:val="22"/>
        </w:rPr>
        <w:t xml:space="preserve">de la </w:t>
      </w:r>
      <w:r w:rsidR="00A46426" w:rsidRPr="00DB39CC">
        <w:rPr>
          <w:sz w:val="22"/>
          <w:szCs w:val="22"/>
        </w:rPr>
        <w:t>direction générale de la prévention et l’intégration sociale</w:t>
      </w:r>
      <w:r w:rsidRPr="00AE0CA3">
        <w:rPr>
          <w:sz w:val="22"/>
          <w:szCs w:val="22"/>
        </w:rPr>
        <w:t>.</w:t>
      </w:r>
    </w:p>
    <w:p w14:paraId="0C227030" w14:textId="77777777" w:rsidR="006428F4" w:rsidRPr="00CB2991" w:rsidRDefault="006428F4" w:rsidP="00CB2991">
      <w:pPr>
        <w:pStyle w:val="Paragraphedeliste"/>
        <w:numPr>
          <w:ilvl w:val="0"/>
          <w:numId w:val="3"/>
        </w:numPr>
        <w:spacing w:line="276" w:lineRule="auto"/>
        <w:ind w:leftChars="0" w:firstLineChars="0"/>
        <w:jc w:val="both"/>
        <w:rPr>
          <w:b/>
          <w:bCs/>
          <w:sz w:val="22"/>
          <w:szCs w:val="22"/>
        </w:rPr>
      </w:pPr>
      <w:r w:rsidRPr="00CB2991">
        <w:rPr>
          <w:b/>
          <w:bCs/>
          <w:sz w:val="22"/>
          <w:szCs w:val="22"/>
        </w:rPr>
        <w:t>Condition de la consultation</w:t>
      </w:r>
    </w:p>
    <w:p w14:paraId="2036A4E0" w14:textId="3616BC2A" w:rsidR="006428F4" w:rsidRPr="00CB2991" w:rsidRDefault="006428F4" w:rsidP="00CB2991">
      <w:pPr>
        <w:pStyle w:val="Paragraphedeliste"/>
        <w:numPr>
          <w:ilvl w:val="0"/>
          <w:numId w:val="12"/>
        </w:numPr>
        <w:ind w:leftChars="0" w:left="1080" w:firstLineChars="0"/>
        <w:jc w:val="both"/>
        <w:rPr>
          <w:sz w:val="22"/>
          <w:szCs w:val="22"/>
        </w:rPr>
      </w:pPr>
      <w:r w:rsidRPr="00CB2991">
        <w:rPr>
          <w:b/>
          <w:bCs/>
          <w:sz w:val="22"/>
          <w:szCs w:val="22"/>
        </w:rPr>
        <w:t>Honoraires et conditions contractuelles</w:t>
      </w:r>
      <w:r w:rsidRPr="00CB2991">
        <w:rPr>
          <w:sz w:val="22"/>
          <w:szCs w:val="22"/>
        </w:rPr>
        <w:t xml:space="preserve"> : Rémunération en Jour/Homme</w:t>
      </w:r>
      <w:r w:rsidR="008227FA">
        <w:rPr>
          <w:sz w:val="22"/>
          <w:szCs w:val="22"/>
        </w:rPr>
        <w:t xml:space="preserve"> dans une enveloppe maximum de </w:t>
      </w:r>
      <w:r w:rsidR="001717AF">
        <w:rPr>
          <w:sz w:val="22"/>
          <w:szCs w:val="22"/>
        </w:rPr>
        <w:t>10000</w:t>
      </w:r>
      <w:r w:rsidR="001717AF">
        <w:rPr>
          <w:sz w:val="22"/>
          <w:szCs w:val="22"/>
        </w:rPr>
        <w:t xml:space="preserve"> </w:t>
      </w:r>
      <w:proofErr w:type="spellStart"/>
      <w:r w:rsidR="008227FA">
        <w:rPr>
          <w:sz w:val="22"/>
          <w:szCs w:val="22"/>
        </w:rPr>
        <w:t>tnd</w:t>
      </w:r>
      <w:proofErr w:type="spellEnd"/>
      <w:r w:rsidR="008227FA">
        <w:rPr>
          <w:sz w:val="22"/>
          <w:szCs w:val="22"/>
        </w:rPr>
        <w:t xml:space="preserve"> </w:t>
      </w:r>
    </w:p>
    <w:p w14:paraId="6B5FEB22" w14:textId="7325687C" w:rsidR="006428F4" w:rsidRPr="00CB2991" w:rsidRDefault="006428F4" w:rsidP="00CB2991">
      <w:pPr>
        <w:pStyle w:val="Paragraphedeliste"/>
        <w:numPr>
          <w:ilvl w:val="0"/>
          <w:numId w:val="12"/>
        </w:numPr>
        <w:ind w:leftChars="0" w:left="1080" w:firstLineChars="0"/>
        <w:jc w:val="both"/>
        <w:rPr>
          <w:sz w:val="22"/>
          <w:szCs w:val="22"/>
        </w:rPr>
      </w:pPr>
      <w:r w:rsidRPr="00CB2991">
        <w:rPr>
          <w:b/>
          <w:bCs/>
          <w:sz w:val="22"/>
          <w:szCs w:val="22"/>
        </w:rPr>
        <w:t>Date de début</w:t>
      </w:r>
      <w:r w:rsidRPr="00CB2991">
        <w:rPr>
          <w:sz w:val="22"/>
          <w:szCs w:val="22"/>
        </w:rPr>
        <w:t xml:space="preserve"> : A partir de</w:t>
      </w:r>
      <w:r w:rsidR="003118FA" w:rsidRPr="00CB2991">
        <w:rPr>
          <w:sz w:val="22"/>
          <w:szCs w:val="22"/>
        </w:rPr>
        <w:t xml:space="preserve"> </w:t>
      </w:r>
      <w:r w:rsidR="008227FA">
        <w:rPr>
          <w:sz w:val="22"/>
          <w:szCs w:val="22"/>
          <w:highlight w:val="yellow"/>
        </w:rPr>
        <w:t>1</w:t>
      </w:r>
      <w:r w:rsidR="008227FA" w:rsidRPr="008227FA">
        <w:rPr>
          <w:sz w:val="22"/>
          <w:szCs w:val="22"/>
          <w:highlight w:val="yellow"/>
          <w:vertAlign w:val="superscript"/>
        </w:rPr>
        <w:t>er</w:t>
      </w:r>
      <w:r w:rsidR="008227FA">
        <w:rPr>
          <w:sz w:val="22"/>
          <w:szCs w:val="22"/>
          <w:highlight w:val="yellow"/>
        </w:rPr>
        <w:t xml:space="preserve"> mars</w:t>
      </w:r>
      <w:r w:rsidR="003118FA" w:rsidRPr="00CB2991">
        <w:rPr>
          <w:sz w:val="22"/>
          <w:szCs w:val="22"/>
          <w:highlight w:val="yellow"/>
        </w:rPr>
        <w:t xml:space="preserve"> 2022</w:t>
      </w:r>
      <w:r w:rsidR="003118FA" w:rsidRPr="00CB2991">
        <w:rPr>
          <w:sz w:val="22"/>
          <w:szCs w:val="22"/>
        </w:rPr>
        <w:t xml:space="preserve"> </w:t>
      </w:r>
      <w:r w:rsidRPr="00CB2991">
        <w:rPr>
          <w:sz w:val="22"/>
          <w:szCs w:val="22"/>
        </w:rPr>
        <w:t>;</w:t>
      </w:r>
    </w:p>
    <w:p w14:paraId="59CC554F" w14:textId="5A306D7E" w:rsidR="006428F4" w:rsidRDefault="006428F4" w:rsidP="00CB2991">
      <w:pPr>
        <w:pStyle w:val="Paragraphedeliste"/>
        <w:numPr>
          <w:ilvl w:val="0"/>
          <w:numId w:val="12"/>
        </w:numPr>
        <w:ind w:leftChars="0" w:left="1080" w:firstLineChars="0"/>
        <w:jc w:val="both"/>
        <w:rPr>
          <w:sz w:val="22"/>
          <w:szCs w:val="22"/>
        </w:rPr>
      </w:pPr>
      <w:r w:rsidRPr="00CB2991">
        <w:rPr>
          <w:b/>
          <w:bCs/>
          <w:sz w:val="22"/>
          <w:szCs w:val="22"/>
        </w:rPr>
        <w:t>Lieu de travail</w:t>
      </w:r>
      <w:r w:rsidRPr="00CB2991">
        <w:rPr>
          <w:sz w:val="22"/>
          <w:szCs w:val="22"/>
        </w:rPr>
        <w:t xml:space="preserve"> : Grand Tunis.</w:t>
      </w:r>
    </w:p>
    <w:p w14:paraId="5E981333" w14:textId="40ACFD34" w:rsidR="008227FA" w:rsidRPr="008227FA" w:rsidRDefault="008227FA" w:rsidP="008227FA">
      <w:pPr>
        <w:pStyle w:val="Paragraphedeliste"/>
        <w:numPr>
          <w:ilvl w:val="0"/>
          <w:numId w:val="12"/>
        </w:numPr>
        <w:ind w:leftChars="0" w:left="108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Envoyer CV, LM et proposition technique et financière (mini 3 pages) à </w:t>
      </w:r>
      <w:r w:rsidRPr="008227F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9" w:history="1">
        <w:r w:rsidRPr="00891C1D">
          <w:rPr>
            <w:rStyle w:val="Lienhypertexte"/>
            <w:sz w:val="22"/>
            <w:szCs w:val="22"/>
          </w:rPr>
          <w:t>mathias.castillo@santesud.org</w:t>
        </w:r>
      </w:hyperlink>
      <w:r>
        <w:rPr>
          <w:sz w:val="22"/>
          <w:szCs w:val="22"/>
        </w:rPr>
        <w:t xml:space="preserve"> </w:t>
      </w:r>
    </w:p>
    <w:p w14:paraId="5E7C214F" w14:textId="77777777" w:rsidR="00CC4ADF" w:rsidRPr="00CB2991" w:rsidRDefault="00CC4ADF" w:rsidP="00CB2991">
      <w:pPr>
        <w:spacing w:after="240" w:line="360" w:lineRule="auto"/>
        <w:ind w:leftChars="0" w:left="0" w:firstLineChars="0" w:firstLine="0"/>
        <w:jc w:val="both"/>
        <w:rPr>
          <w:sz w:val="22"/>
          <w:szCs w:val="22"/>
        </w:rPr>
      </w:pPr>
    </w:p>
    <w:p w14:paraId="73333ED3" w14:textId="658E55EB" w:rsidR="00FB3733" w:rsidRDefault="00FB3733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830219" w14:textId="496053DE" w:rsidR="00354179" w:rsidRDefault="00FB3733" w:rsidP="00CB2991">
      <w:pPr>
        <w:spacing w:after="240" w:line="360" w:lineRule="auto"/>
        <w:ind w:leftChars="0" w:left="135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Uniformiser les indicateurs/les supports</w:t>
      </w:r>
    </w:p>
    <w:p w14:paraId="6626D77B" w14:textId="0928DDD9" w:rsidR="00FB3733" w:rsidRDefault="00FB3733" w:rsidP="00CB2991">
      <w:pPr>
        <w:spacing w:after="240" w:line="360" w:lineRule="auto"/>
        <w:ind w:leftChars="0" w:left="135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Support aide à la décision</w:t>
      </w:r>
    </w:p>
    <w:p w14:paraId="7FD37B63" w14:textId="631A63A4" w:rsidR="00FB3733" w:rsidRDefault="00FB3733" w:rsidP="00CB2991">
      <w:pPr>
        <w:spacing w:after="240" w:line="360" w:lineRule="auto"/>
        <w:ind w:leftChars="0" w:left="135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Véhiculer l’information de manière structuré et fiable (arrivant de manière sécuriser)</w:t>
      </w:r>
    </w:p>
    <w:p w14:paraId="066D640C" w14:textId="2CFD5306" w:rsidR="00FB3733" w:rsidRDefault="00FB3733" w:rsidP="00CB2991">
      <w:pPr>
        <w:spacing w:after="240" w:line="360" w:lineRule="auto"/>
        <w:ind w:leftChars="0" w:left="135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Manière d’avoir les informations sécuriser </w:t>
      </w:r>
      <w:proofErr w:type="spellStart"/>
      <w:r>
        <w:rPr>
          <w:sz w:val="22"/>
          <w:szCs w:val="22"/>
        </w:rPr>
        <w:t>anonymer</w:t>
      </w:r>
      <w:proofErr w:type="spellEnd"/>
      <w:r>
        <w:rPr>
          <w:sz w:val="22"/>
          <w:szCs w:val="22"/>
        </w:rPr>
        <w:t>.</w:t>
      </w:r>
    </w:p>
    <w:p w14:paraId="0D66D09E" w14:textId="77777777" w:rsidR="00FB3733" w:rsidRPr="00CB2991" w:rsidRDefault="00FB3733" w:rsidP="00CB2991">
      <w:pPr>
        <w:spacing w:after="240" w:line="360" w:lineRule="auto"/>
        <w:ind w:leftChars="0" w:left="1350" w:firstLineChars="0" w:firstLine="0"/>
        <w:jc w:val="both"/>
        <w:rPr>
          <w:sz w:val="22"/>
          <w:szCs w:val="22"/>
        </w:rPr>
      </w:pPr>
    </w:p>
    <w:p w14:paraId="0710F209" w14:textId="3021F207" w:rsidR="005D2A3C" w:rsidRPr="00CB2991" w:rsidRDefault="005D2A3C" w:rsidP="00CB2991">
      <w:pPr>
        <w:ind w:left="0" w:hanging="2"/>
        <w:jc w:val="both"/>
        <w:rPr>
          <w:sz w:val="22"/>
          <w:szCs w:val="22"/>
        </w:rPr>
      </w:pPr>
    </w:p>
    <w:p w14:paraId="214EB735" w14:textId="77777777" w:rsidR="005D2A3C" w:rsidRPr="00CB2991" w:rsidRDefault="005D2A3C" w:rsidP="00CB2991">
      <w:pPr>
        <w:ind w:left="0" w:hanging="2"/>
        <w:jc w:val="both"/>
        <w:rPr>
          <w:sz w:val="22"/>
          <w:szCs w:val="22"/>
        </w:rPr>
      </w:pPr>
    </w:p>
    <w:sectPr w:rsidR="005D2A3C" w:rsidRPr="00CB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D78"/>
    <w:multiLevelType w:val="hybridMultilevel"/>
    <w:tmpl w:val="95263D72"/>
    <w:lvl w:ilvl="0" w:tplc="20AA9E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1463"/>
    <w:multiLevelType w:val="hybridMultilevel"/>
    <w:tmpl w:val="884C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7B09"/>
    <w:multiLevelType w:val="multilevel"/>
    <w:tmpl w:val="9C5014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6B53C2"/>
    <w:multiLevelType w:val="hybridMultilevel"/>
    <w:tmpl w:val="EC6447A6"/>
    <w:lvl w:ilvl="0" w:tplc="1876D8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63E79"/>
    <w:multiLevelType w:val="multilevel"/>
    <w:tmpl w:val="EC38C9C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1749"/>
        </w:tabs>
        <w:ind w:left="-309" w:hanging="360"/>
      </w:pPr>
    </w:lvl>
    <w:lvl w:ilvl="2">
      <w:start w:val="1"/>
      <w:numFmt w:val="lowerRoman"/>
      <w:lvlText w:val="%3."/>
      <w:lvlJc w:val="right"/>
      <w:pPr>
        <w:tabs>
          <w:tab w:val="num" w:pos="-1749"/>
        </w:tabs>
        <w:ind w:left="411" w:hanging="180"/>
      </w:pPr>
    </w:lvl>
    <w:lvl w:ilvl="3">
      <w:start w:val="1"/>
      <w:numFmt w:val="decimal"/>
      <w:lvlText w:val="%4."/>
      <w:lvlJc w:val="left"/>
      <w:pPr>
        <w:tabs>
          <w:tab w:val="num" w:pos="-1749"/>
        </w:tabs>
        <w:ind w:left="1131" w:hanging="360"/>
      </w:pPr>
    </w:lvl>
    <w:lvl w:ilvl="4">
      <w:start w:val="1"/>
      <w:numFmt w:val="lowerLetter"/>
      <w:lvlText w:val="%5."/>
      <w:lvlJc w:val="left"/>
      <w:pPr>
        <w:tabs>
          <w:tab w:val="num" w:pos="-1749"/>
        </w:tabs>
        <w:ind w:left="1851" w:hanging="360"/>
      </w:pPr>
    </w:lvl>
    <w:lvl w:ilvl="5">
      <w:start w:val="1"/>
      <w:numFmt w:val="lowerRoman"/>
      <w:lvlText w:val="%6."/>
      <w:lvlJc w:val="right"/>
      <w:pPr>
        <w:tabs>
          <w:tab w:val="num" w:pos="-1749"/>
        </w:tabs>
        <w:ind w:left="2571" w:hanging="180"/>
      </w:pPr>
    </w:lvl>
    <w:lvl w:ilvl="6">
      <w:start w:val="1"/>
      <w:numFmt w:val="decimal"/>
      <w:lvlText w:val="%7."/>
      <w:lvlJc w:val="left"/>
      <w:pPr>
        <w:tabs>
          <w:tab w:val="num" w:pos="-1749"/>
        </w:tabs>
        <w:ind w:left="3291" w:hanging="360"/>
      </w:pPr>
    </w:lvl>
    <w:lvl w:ilvl="7">
      <w:start w:val="1"/>
      <w:numFmt w:val="lowerLetter"/>
      <w:lvlText w:val="%8."/>
      <w:lvlJc w:val="left"/>
      <w:pPr>
        <w:tabs>
          <w:tab w:val="num" w:pos="-1749"/>
        </w:tabs>
        <w:ind w:left="4011" w:hanging="360"/>
      </w:pPr>
    </w:lvl>
    <w:lvl w:ilvl="8">
      <w:start w:val="1"/>
      <w:numFmt w:val="lowerRoman"/>
      <w:lvlText w:val="%9."/>
      <w:lvlJc w:val="right"/>
      <w:pPr>
        <w:tabs>
          <w:tab w:val="num" w:pos="-1749"/>
        </w:tabs>
        <w:ind w:left="4731" w:hanging="180"/>
      </w:pPr>
    </w:lvl>
  </w:abstractNum>
  <w:abstractNum w:abstractNumId="5" w15:restartNumberingAfterBreak="0">
    <w:nsid w:val="37EC05CD"/>
    <w:multiLevelType w:val="hybridMultilevel"/>
    <w:tmpl w:val="4A948C6E"/>
    <w:lvl w:ilvl="0" w:tplc="107E2A0A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10" w:hanging="360"/>
      </w:pPr>
    </w:lvl>
    <w:lvl w:ilvl="2" w:tplc="040C001B" w:tentative="1">
      <w:start w:val="1"/>
      <w:numFmt w:val="lowerRoman"/>
      <w:lvlText w:val="%3."/>
      <w:lvlJc w:val="right"/>
      <w:pPr>
        <w:ind w:left="3330" w:hanging="180"/>
      </w:pPr>
    </w:lvl>
    <w:lvl w:ilvl="3" w:tplc="040C000F" w:tentative="1">
      <w:start w:val="1"/>
      <w:numFmt w:val="decimal"/>
      <w:lvlText w:val="%4."/>
      <w:lvlJc w:val="left"/>
      <w:pPr>
        <w:ind w:left="4050" w:hanging="360"/>
      </w:pPr>
    </w:lvl>
    <w:lvl w:ilvl="4" w:tplc="040C0019" w:tentative="1">
      <w:start w:val="1"/>
      <w:numFmt w:val="lowerLetter"/>
      <w:lvlText w:val="%5."/>
      <w:lvlJc w:val="left"/>
      <w:pPr>
        <w:ind w:left="4770" w:hanging="360"/>
      </w:pPr>
    </w:lvl>
    <w:lvl w:ilvl="5" w:tplc="040C001B" w:tentative="1">
      <w:start w:val="1"/>
      <w:numFmt w:val="lowerRoman"/>
      <w:lvlText w:val="%6."/>
      <w:lvlJc w:val="right"/>
      <w:pPr>
        <w:ind w:left="5490" w:hanging="180"/>
      </w:pPr>
    </w:lvl>
    <w:lvl w:ilvl="6" w:tplc="040C000F" w:tentative="1">
      <w:start w:val="1"/>
      <w:numFmt w:val="decimal"/>
      <w:lvlText w:val="%7."/>
      <w:lvlJc w:val="left"/>
      <w:pPr>
        <w:ind w:left="6210" w:hanging="360"/>
      </w:pPr>
    </w:lvl>
    <w:lvl w:ilvl="7" w:tplc="040C0019" w:tentative="1">
      <w:start w:val="1"/>
      <w:numFmt w:val="lowerLetter"/>
      <w:lvlText w:val="%8."/>
      <w:lvlJc w:val="left"/>
      <w:pPr>
        <w:ind w:left="6930" w:hanging="360"/>
      </w:pPr>
    </w:lvl>
    <w:lvl w:ilvl="8" w:tplc="040C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61F6925"/>
    <w:multiLevelType w:val="hybridMultilevel"/>
    <w:tmpl w:val="1F56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5A3"/>
    <w:multiLevelType w:val="hybridMultilevel"/>
    <w:tmpl w:val="6346E46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4B1C7C"/>
    <w:multiLevelType w:val="multilevel"/>
    <w:tmpl w:val="D1A6891A"/>
    <w:lvl w:ilvl="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485947"/>
    <w:multiLevelType w:val="hybridMultilevel"/>
    <w:tmpl w:val="649C4460"/>
    <w:lvl w:ilvl="0" w:tplc="20AA9E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E19"/>
    <w:multiLevelType w:val="hybridMultilevel"/>
    <w:tmpl w:val="629C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4AE8"/>
    <w:multiLevelType w:val="hybridMultilevel"/>
    <w:tmpl w:val="DB8C194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EBC0123"/>
    <w:multiLevelType w:val="multilevel"/>
    <w:tmpl w:val="9C50146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B0D7E38"/>
    <w:multiLevelType w:val="multilevel"/>
    <w:tmpl w:val="0E82D69C"/>
    <w:lvl w:ilvl="0">
      <w:start w:val="1"/>
      <w:numFmt w:val="bullet"/>
      <w:lvlText w:val="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933A8C"/>
    <w:multiLevelType w:val="hybridMultilevel"/>
    <w:tmpl w:val="90A8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3C"/>
    <w:rsid w:val="0000487E"/>
    <w:rsid w:val="00044AE9"/>
    <w:rsid w:val="00046C59"/>
    <w:rsid w:val="000C08A8"/>
    <w:rsid w:val="001161FB"/>
    <w:rsid w:val="0012246F"/>
    <w:rsid w:val="00132FE8"/>
    <w:rsid w:val="00133F06"/>
    <w:rsid w:val="00166246"/>
    <w:rsid w:val="001717AF"/>
    <w:rsid w:val="001B59A5"/>
    <w:rsid w:val="00234F29"/>
    <w:rsid w:val="0024406C"/>
    <w:rsid w:val="00291F32"/>
    <w:rsid w:val="00293735"/>
    <w:rsid w:val="002D5632"/>
    <w:rsid w:val="002F4276"/>
    <w:rsid w:val="002F4CBD"/>
    <w:rsid w:val="003118FA"/>
    <w:rsid w:val="00354179"/>
    <w:rsid w:val="003B22B4"/>
    <w:rsid w:val="003C50C2"/>
    <w:rsid w:val="003D0AF5"/>
    <w:rsid w:val="003E764B"/>
    <w:rsid w:val="004001DC"/>
    <w:rsid w:val="00423321"/>
    <w:rsid w:val="0044219A"/>
    <w:rsid w:val="004856A2"/>
    <w:rsid w:val="00496CF9"/>
    <w:rsid w:val="004B77F7"/>
    <w:rsid w:val="004E7CD2"/>
    <w:rsid w:val="004F182A"/>
    <w:rsid w:val="00527BA8"/>
    <w:rsid w:val="0054155F"/>
    <w:rsid w:val="00556ED4"/>
    <w:rsid w:val="0058687A"/>
    <w:rsid w:val="005B218B"/>
    <w:rsid w:val="005C3211"/>
    <w:rsid w:val="005C6AFF"/>
    <w:rsid w:val="005D2A3C"/>
    <w:rsid w:val="006428F4"/>
    <w:rsid w:val="00676F35"/>
    <w:rsid w:val="00697C6D"/>
    <w:rsid w:val="006B23D3"/>
    <w:rsid w:val="006D3351"/>
    <w:rsid w:val="006F70EA"/>
    <w:rsid w:val="00703A48"/>
    <w:rsid w:val="00715428"/>
    <w:rsid w:val="007249C9"/>
    <w:rsid w:val="00731F3B"/>
    <w:rsid w:val="00735EEB"/>
    <w:rsid w:val="0074350B"/>
    <w:rsid w:val="00774E6F"/>
    <w:rsid w:val="00795685"/>
    <w:rsid w:val="007E3442"/>
    <w:rsid w:val="00807A47"/>
    <w:rsid w:val="008227FA"/>
    <w:rsid w:val="00830BE6"/>
    <w:rsid w:val="00844C82"/>
    <w:rsid w:val="008622BE"/>
    <w:rsid w:val="008930B0"/>
    <w:rsid w:val="008D36A4"/>
    <w:rsid w:val="008E4871"/>
    <w:rsid w:val="00915DCC"/>
    <w:rsid w:val="0093769E"/>
    <w:rsid w:val="00996940"/>
    <w:rsid w:val="009A13A8"/>
    <w:rsid w:val="009E0BF6"/>
    <w:rsid w:val="00A40C26"/>
    <w:rsid w:val="00A46426"/>
    <w:rsid w:val="00A52BDB"/>
    <w:rsid w:val="00A95CB1"/>
    <w:rsid w:val="00AE0CA3"/>
    <w:rsid w:val="00B109E5"/>
    <w:rsid w:val="00B1129B"/>
    <w:rsid w:val="00B40325"/>
    <w:rsid w:val="00B70F39"/>
    <w:rsid w:val="00B92628"/>
    <w:rsid w:val="00BB159B"/>
    <w:rsid w:val="00BB66AC"/>
    <w:rsid w:val="00C3638A"/>
    <w:rsid w:val="00C51806"/>
    <w:rsid w:val="00C65F0B"/>
    <w:rsid w:val="00C83A4F"/>
    <w:rsid w:val="00C9220E"/>
    <w:rsid w:val="00CB2991"/>
    <w:rsid w:val="00CC12F2"/>
    <w:rsid w:val="00CC4ADF"/>
    <w:rsid w:val="00CC7222"/>
    <w:rsid w:val="00CD731D"/>
    <w:rsid w:val="00D074BD"/>
    <w:rsid w:val="00D323AD"/>
    <w:rsid w:val="00D334D8"/>
    <w:rsid w:val="00D5093E"/>
    <w:rsid w:val="00DB39CC"/>
    <w:rsid w:val="00DD05F9"/>
    <w:rsid w:val="00E304D7"/>
    <w:rsid w:val="00E35BB9"/>
    <w:rsid w:val="00E95BEC"/>
    <w:rsid w:val="00E97987"/>
    <w:rsid w:val="00EE5CA1"/>
    <w:rsid w:val="00EE6305"/>
    <w:rsid w:val="00F11BA6"/>
    <w:rsid w:val="00F34284"/>
    <w:rsid w:val="00F53EBA"/>
    <w:rsid w:val="00F813F5"/>
    <w:rsid w:val="00F876E1"/>
    <w:rsid w:val="00F935EC"/>
    <w:rsid w:val="00FA1D7A"/>
    <w:rsid w:val="00FB3733"/>
    <w:rsid w:val="00FD29FD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DC21"/>
  <w15:chartTrackingRefBased/>
  <w15:docId w15:val="{3F559C48-17D3-456B-8D7D-E15A911F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3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next w:val="Grilledutableau"/>
    <w:uiPriority w:val="59"/>
    <w:rsid w:val="005D2A3C"/>
    <w:pPr>
      <w:suppressAutoHyphens/>
      <w:spacing w:after="0"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A3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249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249C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7249C9"/>
    <w:rPr>
      <w:rFonts w:ascii="Times New Roman" w:eastAsia="Times New Roman" w:hAnsi="Times New Roman" w:cs="Times New Roman"/>
      <w:position w:val="-1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49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49C9"/>
    <w:rPr>
      <w:rFonts w:ascii="Times New Roman" w:eastAsia="Times New Roman" w:hAnsi="Times New Roman" w:cs="Times New Roman"/>
      <w:b/>
      <w:bCs/>
      <w:position w:val="-1"/>
      <w:sz w:val="20"/>
      <w:szCs w:val="20"/>
      <w:lang w:eastAsia="fr-FR"/>
    </w:rPr>
  </w:style>
  <w:style w:type="table" w:styleId="TableauGrille4-Accentuation1">
    <w:name w:val="Grid Table 4 Accent 1"/>
    <w:basedOn w:val="TableauNormal"/>
    <w:uiPriority w:val="49"/>
    <w:rsid w:val="00CC4AD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969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940"/>
    <w:rPr>
      <w:rFonts w:ascii="Segoe UI" w:eastAsia="Times New Roman" w:hAnsi="Segoe UI" w:cs="Segoe UI"/>
      <w:position w:val="-1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8227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27F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93735"/>
    <w:pPr>
      <w:spacing w:after="0" w:line="240" w:lineRule="auto"/>
    </w:pPr>
    <w:rPr>
      <w:rFonts w:ascii="Times New Roman" w:eastAsia="Times New Roman" w:hAnsi="Times New Roman" w:cs="Times New Roman"/>
      <w:position w:val="-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hias.castillo@santesud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1870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SANTESUD – AP Tunisie</dc:creator>
  <cp:keywords/>
  <dc:description/>
  <cp:lastModifiedBy>Mathias CASTILLO</cp:lastModifiedBy>
  <cp:revision>2</cp:revision>
  <dcterms:created xsi:type="dcterms:W3CDTF">2022-02-14T14:51:00Z</dcterms:created>
  <dcterms:modified xsi:type="dcterms:W3CDTF">2022-02-14T14:51:00Z</dcterms:modified>
</cp:coreProperties>
</file>