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CF09" w14:textId="77777777" w:rsidR="0074364C" w:rsidRPr="00B5302D" w:rsidRDefault="0074364C" w:rsidP="00DD1233">
      <w:pPr>
        <w:jc w:val="both"/>
        <w:rPr>
          <w:rFonts w:eastAsia="Times New Roman"/>
          <w:b/>
        </w:rPr>
      </w:pPr>
    </w:p>
    <w:p w14:paraId="468B315C" w14:textId="77777777" w:rsidR="0074364C" w:rsidRPr="00B5302D" w:rsidRDefault="0074364C" w:rsidP="00DD1233">
      <w:pPr>
        <w:jc w:val="both"/>
        <w:rPr>
          <w:rFonts w:eastAsia="Times New Roman"/>
          <w:b/>
        </w:rPr>
      </w:pPr>
    </w:p>
    <w:p w14:paraId="64F16CE3" w14:textId="77777777" w:rsidR="0074364C" w:rsidRPr="00B5302D" w:rsidRDefault="0074364C" w:rsidP="00DD1233">
      <w:pPr>
        <w:jc w:val="both"/>
        <w:rPr>
          <w:rFonts w:eastAsia="Times New Roman"/>
          <w:b/>
        </w:rPr>
      </w:pPr>
    </w:p>
    <w:p w14:paraId="1CEB31D5" w14:textId="77777777" w:rsidR="0074364C" w:rsidRPr="00B5302D" w:rsidRDefault="0074364C" w:rsidP="00DD1233">
      <w:pPr>
        <w:jc w:val="both"/>
        <w:rPr>
          <w:rFonts w:eastAsia="Times New Roman"/>
          <w:b/>
        </w:rPr>
      </w:pPr>
    </w:p>
    <w:p w14:paraId="05E38B67" w14:textId="77777777" w:rsidR="0074364C" w:rsidRPr="00B5302D" w:rsidRDefault="0074364C" w:rsidP="00DD1233">
      <w:pPr>
        <w:jc w:val="both"/>
        <w:rPr>
          <w:rFonts w:eastAsia="Times New Roman"/>
          <w:b/>
        </w:rPr>
      </w:pPr>
    </w:p>
    <w:p w14:paraId="0567ABCA" w14:textId="77777777" w:rsidR="0074364C" w:rsidRPr="00B5302D" w:rsidRDefault="0074364C" w:rsidP="00DD1233">
      <w:pPr>
        <w:jc w:val="both"/>
        <w:rPr>
          <w:rFonts w:eastAsia="Times New Roman"/>
          <w:b/>
        </w:rPr>
      </w:pPr>
    </w:p>
    <w:p w14:paraId="75360ECA" w14:textId="77777777" w:rsidR="0074364C" w:rsidRPr="00B5302D" w:rsidRDefault="0074364C" w:rsidP="00DD1233">
      <w:pPr>
        <w:jc w:val="both"/>
        <w:rPr>
          <w:rFonts w:eastAsia="Times New Roman"/>
          <w:b/>
        </w:rPr>
      </w:pPr>
    </w:p>
    <w:p w14:paraId="35E2543E" w14:textId="77777777" w:rsidR="0074364C" w:rsidRPr="00B5302D" w:rsidRDefault="0074364C" w:rsidP="00DD1233">
      <w:pPr>
        <w:jc w:val="both"/>
        <w:rPr>
          <w:rFonts w:eastAsia="Times New Roman"/>
          <w:b/>
        </w:rPr>
      </w:pPr>
    </w:p>
    <w:p w14:paraId="46C6A7EA" w14:textId="77777777" w:rsidR="0074364C" w:rsidRPr="00B5302D" w:rsidRDefault="0074364C" w:rsidP="00DD1233">
      <w:pPr>
        <w:jc w:val="both"/>
        <w:rPr>
          <w:rFonts w:eastAsia="Times New Roman"/>
          <w:b/>
        </w:rPr>
      </w:pPr>
    </w:p>
    <w:p w14:paraId="4E248A3B" w14:textId="7235D54B" w:rsidR="0074364C" w:rsidRPr="00B5302D" w:rsidRDefault="00B712A8" w:rsidP="00021FE5">
      <w:pPr>
        <w:jc w:val="center"/>
        <w:rPr>
          <w:rFonts w:eastAsia="Times New Roman"/>
          <w:b/>
          <w:sz w:val="26"/>
          <w:szCs w:val="26"/>
        </w:rPr>
      </w:pPr>
      <w:r w:rsidRPr="00B5302D">
        <w:rPr>
          <w:rFonts w:eastAsia="Times New Roman"/>
          <w:b/>
          <w:sz w:val="26"/>
          <w:szCs w:val="26"/>
        </w:rPr>
        <w:t xml:space="preserve">Projet « </w:t>
      </w:r>
      <w:r w:rsidR="00103E26" w:rsidRPr="00B5302D">
        <w:rPr>
          <w:rFonts w:eastAsia="Times New Roman"/>
          <w:b/>
          <w:sz w:val="26"/>
          <w:szCs w:val="26"/>
        </w:rPr>
        <w:t>SEHAT AWLEDNA</w:t>
      </w:r>
      <w:r w:rsidRPr="00B5302D">
        <w:rPr>
          <w:rFonts w:eastAsia="Times New Roman"/>
          <w:b/>
          <w:sz w:val="26"/>
          <w:szCs w:val="26"/>
        </w:rPr>
        <w:t xml:space="preserve"> »</w:t>
      </w:r>
    </w:p>
    <w:p w14:paraId="6AD7EB8C" w14:textId="41F98280" w:rsidR="0074364C" w:rsidRPr="00B5302D" w:rsidRDefault="00103E26" w:rsidP="00021FE5">
      <w:pPr>
        <w:jc w:val="center"/>
        <w:rPr>
          <w:rFonts w:eastAsia="Times New Roman"/>
          <w:b/>
          <w:sz w:val="26"/>
          <w:szCs w:val="26"/>
        </w:rPr>
      </w:pPr>
      <w:r w:rsidRPr="00B5302D">
        <w:rPr>
          <w:rFonts w:eastAsia="Times New Roman"/>
          <w:b/>
          <w:sz w:val="26"/>
          <w:szCs w:val="26"/>
        </w:rPr>
        <w:t>La s</w:t>
      </w:r>
      <w:r w:rsidR="00B712A8" w:rsidRPr="00B5302D">
        <w:rPr>
          <w:rFonts w:eastAsia="Times New Roman"/>
          <w:b/>
          <w:sz w:val="26"/>
          <w:szCs w:val="26"/>
        </w:rPr>
        <w:t xml:space="preserve">ociété civile </w:t>
      </w:r>
      <w:r w:rsidRPr="00B5302D">
        <w:rPr>
          <w:rFonts w:eastAsia="Times New Roman"/>
          <w:b/>
          <w:sz w:val="26"/>
          <w:szCs w:val="26"/>
        </w:rPr>
        <w:t>comme acteur de la réduction de la transmission communautaire de la COVID-19 dans les établissements primaires dépourvus d’eau</w:t>
      </w:r>
    </w:p>
    <w:p w14:paraId="6D361ABE" w14:textId="77777777" w:rsidR="00103E26" w:rsidRPr="00B5302D" w:rsidRDefault="00103E26" w:rsidP="00021FE5">
      <w:pPr>
        <w:jc w:val="center"/>
        <w:rPr>
          <w:rFonts w:eastAsia="Times New Roman"/>
          <w:b/>
          <w:sz w:val="26"/>
          <w:szCs w:val="26"/>
        </w:rPr>
      </w:pPr>
    </w:p>
    <w:p w14:paraId="78744C32" w14:textId="77777777" w:rsidR="0074364C" w:rsidRPr="00B5302D" w:rsidRDefault="0074364C" w:rsidP="00021FE5">
      <w:pPr>
        <w:jc w:val="center"/>
        <w:rPr>
          <w:rFonts w:eastAsia="Times New Roman"/>
          <w:b/>
          <w:sz w:val="26"/>
          <w:szCs w:val="26"/>
        </w:rPr>
      </w:pPr>
    </w:p>
    <w:p w14:paraId="20C04D7B" w14:textId="302C2AFC" w:rsidR="0074364C" w:rsidRPr="00B5302D" w:rsidRDefault="00754897" w:rsidP="00021FE5">
      <w:pPr>
        <w:jc w:val="center"/>
        <w:rPr>
          <w:rFonts w:eastAsia="Times New Roman"/>
          <w:sz w:val="26"/>
          <w:szCs w:val="26"/>
        </w:rPr>
      </w:pPr>
      <w:r w:rsidRPr="00B5302D">
        <w:rPr>
          <w:rFonts w:eastAsia="Times New Roman"/>
          <w:sz w:val="26"/>
          <w:szCs w:val="26"/>
        </w:rPr>
        <w:t>Union Européenne ENI/2021/423-344</w:t>
      </w:r>
    </w:p>
    <w:p w14:paraId="44676008" w14:textId="77777777" w:rsidR="00872B58" w:rsidRPr="00B5302D" w:rsidRDefault="00872B58" w:rsidP="00021FE5">
      <w:pPr>
        <w:jc w:val="center"/>
        <w:rPr>
          <w:rFonts w:eastAsia="Times New Roman"/>
          <w:sz w:val="26"/>
          <w:szCs w:val="26"/>
        </w:rPr>
      </w:pPr>
    </w:p>
    <w:p w14:paraId="0C693C0E" w14:textId="50A94071" w:rsidR="0074364C" w:rsidRPr="00B5302D" w:rsidRDefault="00B712A8" w:rsidP="00021FE5">
      <w:pPr>
        <w:jc w:val="center"/>
        <w:rPr>
          <w:rFonts w:eastAsia="Times New Roman"/>
          <w:b/>
          <w:sz w:val="26"/>
          <w:szCs w:val="26"/>
        </w:rPr>
      </w:pPr>
      <w:r w:rsidRPr="00B5302D">
        <w:rPr>
          <w:rFonts w:eastAsia="Times New Roman"/>
          <w:b/>
          <w:sz w:val="26"/>
          <w:szCs w:val="26"/>
        </w:rPr>
        <w:t>Appel à Pro</w:t>
      </w:r>
      <w:r w:rsidR="00E95306" w:rsidRPr="00B5302D">
        <w:rPr>
          <w:rFonts w:eastAsia="Times New Roman"/>
          <w:b/>
          <w:sz w:val="26"/>
          <w:szCs w:val="26"/>
        </w:rPr>
        <w:t>jets</w:t>
      </w:r>
      <w:r w:rsidRPr="00B5302D">
        <w:rPr>
          <w:rFonts w:eastAsia="Times New Roman"/>
          <w:b/>
          <w:sz w:val="26"/>
          <w:szCs w:val="26"/>
        </w:rPr>
        <w:t xml:space="preserve"> pour les Organisations de la Société Civile de </w:t>
      </w:r>
      <w:r w:rsidR="00103E26" w:rsidRPr="00B5302D">
        <w:rPr>
          <w:rFonts w:eastAsia="Times New Roman"/>
          <w:b/>
          <w:sz w:val="26"/>
          <w:szCs w:val="26"/>
        </w:rPr>
        <w:t xml:space="preserve">7 </w:t>
      </w:r>
      <w:r w:rsidRPr="00B5302D">
        <w:rPr>
          <w:rFonts w:eastAsia="Times New Roman"/>
          <w:b/>
          <w:sz w:val="26"/>
          <w:szCs w:val="26"/>
        </w:rPr>
        <w:t xml:space="preserve">gouvernorats de Tunisie </w:t>
      </w:r>
    </w:p>
    <w:p w14:paraId="3C31ACCB" w14:textId="77777777" w:rsidR="0074364C" w:rsidRPr="00B5302D" w:rsidRDefault="0074364C" w:rsidP="00021FE5">
      <w:pPr>
        <w:jc w:val="center"/>
        <w:rPr>
          <w:rFonts w:eastAsia="Times New Roman"/>
          <w:sz w:val="26"/>
          <w:szCs w:val="26"/>
        </w:rPr>
      </w:pPr>
    </w:p>
    <w:p w14:paraId="58BEBB11" w14:textId="5F436D2F" w:rsidR="0074364C" w:rsidRPr="00B5302D" w:rsidRDefault="00B712A8" w:rsidP="00021FE5">
      <w:pPr>
        <w:jc w:val="center"/>
        <w:rPr>
          <w:rFonts w:eastAsia="Times New Roman"/>
          <w:b/>
          <w:sz w:val="26"/>
          <w:szCs w:val="26"/>
        </w:rPr>
      </w:pPr>
      <w:r w:rsidRPr="00B5302D">
        <w:rPr>
          <w:rFonts w:eastAsia="Times New Roman"/>
          <w:b/>
          <w:sz w:val="26"/>
          <w:szCs w:val="26"/>
        </w:rPr>
        <w:t>Lignes directrices à l’intention des demandeurs</w:t>
      </w:r>
    </w:p>
    <w:p w14:paraId="281B546B" w14:textId="77777777" w:rsidR="0074364C" w:rsidRPr="00B5302D" w:rsidRDefault="0074364C" w:rsidP="00DD1233">
      <w:pPr>
        <w:jc w:val="both"/>
        <w:rPr>
          <w:rFonts w:eastAsia="Times New Roman"/>
          <w:sz w:val="26"/>
          <w:szCs w:val="26"/>
        </w:rPr>
      </w:pPr>
    </w:p>
    <w:p w14:paraId="3B824D29" w14:textId="46DBF303" w:rsidR="0074364C" w:rsidRPr="00B5302D" w:rsidRDefault="00B712A8" w:rsidP="00DD1233">
      <w:pPr>
        <w:jc w:val="both"/>
        <w:rPr>
          <w:rFonts w:eastAsia="Times New Roman"/>
          <w:sz w:val="26"/>
          <w:szCs w:val="26"/>
        </w:rPr>
      </w:pPr>
      <w:r w:rsidRPr="00B5302D">
        <w:rPr>
          <w:rFonts w:eastAsia="Times New Roman"/>
          <w:sz w:val="26"/>
          <w:szCs w:val="26"/>
        </w:rPr>
        <w:t>NB: Cet appel ainsi que les dossiers de candidatures sont publiés et recevables en langue</w:t>
      </w:r>
      <w:r w:rsidR="00821A44" w:rsidRPr="00B5302D">
        <w:rPr>
          <w:rFonts w:eastAsia="Times New Roman"/>
          <w:sz w:val="26"/>
          <w:szCs w:val="26"/>
        </w:rPr>
        <w:t xml:space="preserve"> française.</w:t>
      </w:r>
    </w:p>
    <w:p w14:paraId="10D6F1E4" w14:textId="77777777" w:rsidR="0074364C" w:rsidRPr="00B5302D" w:rsidRDefault="0074364C" w:rsidP="00DD1233">
      <w:pPr>
        <w:jc w:val="both"/>
        <w:rPr>
          <w:rFonts w:eastAsia="Times New Roman"/>
          <w:sz w:val="26"/>
          <w:szCs w:val="26"/>
        </w:rPr>
      </w:pPr>
    </w:p>
    <w:p w14:paraId="210A830F" w14:textId="77777777" w:rsidR="0074364C" w:rsidRPr="00B5302D" w:rsidRDefault="0074364C" w:rsidP="00DD1233">
      <w:pPr>
        <w:jc w:val="both"/>
        <w:rPr>
          <w:rFonts w:eastAsia="Times New Roman"/>
        </w:rPr>
      </w:pPr>
    </w:p>
    <w:p w14:paraId="2B529803" w14:textId="77777777" w:rsidR="0074364C" w:rsidRPr="00B5302D" w:rsidRDefault="0074364C" w:rsidP="00DD1233">
      <w:pPr>
        <w:jc w:val="both"/>
        <w:rPr>
          <w:rFonts w:eastAsia="Times New Roman"/>
        </w:rPr>
      </w:pPr>
    </w:p>
    <w:p w14:paraId="1A9E8275" w14:textId="77777777" w:rsidR="0074364C" w:rsidRPr="00B5302D" w:rsidRDefault="0074364C" w:rsidP="00DD1233">
      <w:pPr>
        <w:jc w:val="both"/>
        <w:rPr>
          <w:rFonts w:eastAsia="Times New Roman"/>
        </w:rPr>
      </w:pPr>
    </w:p>
    <w:p w14:paraId="4DFF9466" w14:textId="77777777" w:rsidR="0074364C" w:rsidRPr="00B5302D" w:rsidRDefault="0074364C" w:rsidP="00DD1233">
      <w:pPr>
        <w:jc w:val="both"/>
        <w:rPr>
          <w:rFonts w:eastAsia="Times New Roman"/>
        </w:rPr>
      </w:pPr>
    </w:p>
    <w:p w14:paraId="60ECFB59" w14:textId="77777777" w:rsidR="0074364C" w:rsidRPr="00B5302D" w:rsidRDefault="0074364C" w:rsidP="00DD1233">
      <w:pPr>
        <w:jc w:val="both"/>
        <w:rPr>
          <w:rFonts w:eastAsia="Times New Roman"/>
        </w:rPr>
      </w:pPr>
    </w:p>
    <w:p w14:paraId="7E736D8E" w14:textId="77777777" w:rsidR="0074364C" w:rsidRPr="00B5302D" w:rsidRDefault="0074364C" w:rsidP="00DD1233">
      <w:pPr>
        <w:jc w:val="both"/>
        <w:rPr>
          <w:rFonts w:eastAsia="Times New Roman"/>
        </w:rPr>
      </w:pPr>
    </w:p>
    <w:p w14:paraId="2D3ED3D4" w14:textId="77777777" w:rsidR="0074364C" w:rsidRPr="00B5302D" w:rsidRDefault="0074364C" w:rsidP="00DD1233">
      <w:pPr>
        <w:jc w:val="both"/>
        <w:rPr>
          <w:rFonts w:eastAsia="Times New Roman"/>
        </w:rPr>
      </w:pPr>
    </w:p>
    <w:p w14:paraId="63A1EE1C" w14:textId="77777777" w:rsidR="0074364C" w:rsidRPr="00B5302D" w:rsidRDefault="0074364C" w:rsidP="00DD1233">
      <w:pPr>
        <w:jc w:val="both"/>
        <w:rPr>
          <w:rFonts w:eastAsia="Times New Roman"/>
        </w:rPr>
      </w:pPr>
    </w:p>
    <w:p w14:paraId="259557F4" w14:textId="77777777" w:rsidR="00611C91" w:rsidRPr="00B5302D" w:rsidRDefault="00611C91" w:rsidP="00DD1233">
      <w:pPr>
        <w:jc w:val="both"/>
        <w:rPr>
          <w:rFonts w:eastAsia="Times New Roman"/>
          <w:b/>
          <w:sz w:val="24"/>
          <w:szCs w:val="24"/>
        </w:rPr>
        <w:sectPr w:rsidR="00611C91" w:rsidRPr="00B5302D">
          <w:headerReference w:type="default" r:id="rId10"/>
          <w:footerReference w:type="default" r:id="rId11"/>
          <w:pgSz w:w="11909" w:h="16834"/>
          <w:pgMar w:top="1440" w:right="1440" w:bottom="1440" w:left="1440" w:header="720" w:footer="720" w:gutter="0"/>
          <w:pgNumType w:start="1"/>
          <w:cols w:space="720"/>
        </w:sectPr>
      </w:pPr>
    </w:p>
    <w:p w14:paraId="7DAFD856" w14:textId="77777777" w:rsidR="00611C91" w:rsidRPr="00B5302D" w:rsidRDefault="00611C91" w:rsidP="00DD1233">
      <w:pPr>
        <w:jc w:val="both"/>
        <w:rPr>
          <w:rFonts w:eastAsia="Times New Roman"/>
          <w:b/>
          <w:sz w:val="24"/>
          <w:szCs w:val="24"/>
        </w:rPr>
      </w:pPr>
    </w:p>
    <w:p w14:paraId="73898420" w14:textId="77777777" w:rsidR="00611C91" w:rsidRPr="00B5302D" w:rsidRDefault="00611C91" w:rsidP="00DD1233">
      <w:pPr>
        <w:jc w:val="both"/>
        <w:rPr>
          <w:rFonts w:eastAsia="Times New Roman"/>
          <w:b/>
          <w:sz w:val="24"/>
          <w:szCs w:val="24"/>
        </w:rPr>
      </w:pPr>
    </w:p>
    <w:p w14:paraId="4CE1A8F8" w14:textId="77777777" w:rsidR="00611C91" w:rsidRPr="00B5302D" w:rsidRDefault="00611C91" w:rsidP="00DD1233">
      <w:pPr>
        <w:jc w:val="both"/>
        <w:rPr>
          <w:rFonts w:eastAsia="Times New Roman"/>
          <w:b/>
          <w:sz w:val="24"/>
          <w:szCs w:val="24"/>
        </w:rPr>
      </w:pPr>
    </w:p>
    <w:p w14:paraId="56389D82" w14:textId="7D9EB70F" w:rsidR="0074364C" w:rsidRPr="00B5302D" w:rsidRDefault="00B712A8" w:rsidP="00DD1233">
      <w:pPr>
        <w:jc w:val="both"/>
        <w:rPr>
          <w:rFonts w:eastAsia="Times New Roman"/>
          <w:b/>
          <w:sz w:val="24"/>
          <w:szCs w:val="24"/>
        </w:rPr>
      </w:pPr>
      <w:r w:rsidRPr="00B5302D">
        <w:rPr>
          <w:rFonts w:eastAsia="Times New Roman"/>
          <w:b/>
          <w:sz w:val="24"/>
          <w:szCs w:val="24"/>
        </w:rPr>
        <w:t xml:space="preserve">Table des matières </w:t>
      </w:r>
    </w:p>
    <w:sdt>
      <w:sdtPr>
        <w:id w:val="2078477737"/>
        <w:docPartObj>
          <w:docPartGallery w:val="Table of Contents"/>
          <w:docPartUnique/>
        </w:docPartObj>
      </w:sdtPr>
      <w:sdtEndPr/>
      <w:sdtContent>
        <w:p w14:paraId="54FF6F4C" w14:textId="77777777" w:rsidR="0074364C" w:rsidRPr="00B5302D" w:rsidRDefault="009F68F2" w:rsidP="00DD1233">
          <w:pPr>
            <w:tabs>
              <w:tab w:val="right" w:pos="9025"/>
            </w:tabs>
            <w:spacing w:before="60" w:after="80" w:line="240" w:lineRule="auto"/>
            <w:jc w:val="both"/>
            <w:rPr>
              <w:color w:val="000000"/>
            </w:rPr>
          </w:pPr>
          <w:r>
            <w:fldChar w:fldCharType="begin"/>
          </w:r>
          <w:r>
            <w:instrText xml:space="preserve"> TOC \h \u \z </w:instrText>
          </w:r>
          <w:r>
            <w:fldChar w:fldCharType="separate"/>
          </w:r>
          <w:r>
            <w:fldChar w:fldCharType="end"/>
          </w:r>
        </w:p>
      </w:sdtContent>
    </w:sdt>
    <w:p w14:paraId="665DA61A" w14:textId="77777777" w:rsidR="0074364C" w:rsidRPr="00B5302D" w:rsidRDefault="0074364C" w:rsidP="00DD1233">
      <w:pPr>
        <w:jc w:val="both"/>
        <w:rPr>
          <w:rFonts w:eastAsia="Times New Roman"/>
        </w:rPr>
      </w:pPr>
    </w:p>
    <w:sdt>
      <w:sdtPr>
        <w:id w:val="1704898382"/>
        <w:docPartObj>
          <w:docPartGallery w:val="Table of Contents"/>
          <w:docPartUnique/>
        </w:docPartObj>
      </w:sdtPr>
      <w:sdtEndPr/>
      <w:sdtContent>
        <w:p w14:paraId="0E159113" w14:textId="3DA4666E" w:rsidR="00B5302D" w:rsidRDefault="00B712A8">
          <w:pPr>
            <w:pStyle w:val="TM1"/>
            <w:tabs>
              <w:tab w:val="left" w:pos="440"/>
              <w:tab w:val="right" w:pos="9019"/>
            </w:tabs>
            <w:rPr>
              <w:rFonts w:asciiTheme="minorHAnsi" w:eastAsiaTheme="minorEastAsia" w:hAnsiTheme="minorHAnsi" w:cstheme="minorBidi"/>
              <w:noProof/>
              <w:lang w:val="fr-FR"/>
            </w:rPr>
          </w:pPr>
          <w:r w:rsidRPr="00B5302D">
            <w:fldChar w:fldCharType="begin"/>
          </w:r>
          <w:r w:rsidRPr="00B5302D">
            <w:instrText xml:space="preserve"> TOC \h \u \z </w:instrText>
          </w:r>
          <w:r w:rsidRPr="00B5302D">
            <w:fldChar w:fldCharType="separate"/>
          </w:r>
          <w:hyperlink w:anchor="_Toc73564216" w:history="1">
            <w:r w:rsidR="00B5302D" w:rsidRPr="007B221F">
              <w:rPr>
                <w:rStyle w:val="Lienhypertexte"/>
                <w:rFonts w:eastAsia="Times New Roman"/>
                <w:b/>
                <w:noProof/>
              </w:rPr>
              <w:t>I.</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SEHAT AWLEDNA: la Société Civile comme acteur de la réduction de la transmission communautaire de la COVID-19 dans les établissement primaires dépourvus d’eau</w:t>
            </w:r>
            <w:r w:rsidR="00B5302D">
              <w:rPr>
                <w:noProof/>
                <w:webHidden/>
              </w:rPr>
              <w:tab/>
            </w:r>
            <w:r w:rsidR="00B5302D">
              <w:rPr>
                <w:noProof/>
                <w:webHidden/>
              </w:rPr>
              <w:fldChar w:fldCharType="begin"/>
            </w:r>
            <w:r w:rsidR="00B5302D">
              <w:rPr>
                <w:noProof/>
                <w:webHidden/>
              </w:rPr>
              <w:instrText xml:space="preserve"> PAGEREF _Toc73564216 \h </w:instrText>
            </w:r>
            <w:r w:rsidR="00B5302D">
              <w:rPr>
                <w:noProof/>
                <w:webHidden/>
              </w:rPr>
            </w:r>
            <w:r w:rsidR="00B5302D">
              <w:rPr>
                <w:noProof/>
                <w:webHidden/>
              </w:rPr>
              <w:fldChar w:fldCharType="separate"/>
            </w:r>
            <w:r w:rsidR="00B5302D">
              <w:rPr>
                <w:noProof/>
                <w:webHidden/>
              </w:rPr>
              <w:t>1</w:t>
            </w:r>
            <w:r w:rsidR="00B5302D">
              <w:rPr>
                <w:noProof/>
                <w:webHidden/>
              </w:rPr>
              <w:fldChar w:fldCharType="end"/>
            </w:r>
          </w:hyperlink>
        </w:p>
        <w:p w14:paraId="6C6B4A4F" w14:textId="4DF7218B" w:rsidR="00B5302D" w:rsidRDefault="009F68F2">
          <w:pPr>
            <w:pStyle w:val="TM2"/>
            <w:tabs>
              <w:tab w:val="left" w:pos="660"/>
              <w:tab w:val="right" w:pos="9019"/>
            </w:tabs>
            <w:rPr>
              <w:rFonts w:asciiTheme="minorHAnsi" w:eastAsiaTheme="minorEastAsia" w:hAnsiTheme="minorHAnsi" w:cstheme="minorBidi"/>
              <w:noProof/>
              <w:lang w:val="fr-FR"/>
            </w:rPr>
          </w:pPr>
          <w:hyperlink w:anchor="_Toc73564217" w:history="1">
            <w:r w:rsidR="00B5302D" w:rsidRPr="007B221F">
              <w:rPr>
                <w:rStyle w:val="Lienhypertexte"/>
                <w:rFonts w:ascii="Times New Roman" w:eastAsia="Times New Roman" w:hAnsi="Times New Roman" w:cs="Times New Roman"/>
                <w:noProof/>
              </w:rPr>
              <w:t>1.</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Contexte</w:t>
            </w:r>
            <w:r w:rsidR="00B5302D">
              <w:rPr>
                <w:noProof/>
                <w:webHidden/>
              </w:rPr>
              <w:tab/>
            </w:r>
            <w:r w:rsidR="00B5302D">
              <w:rPr>
                <w:noProof/>
                <w:webHidden/>
              </w:rPr>
              <w:fldChar w:fldCharType="begin"/>
            </w:r>
            <w:r w:rsidR="00B5302D">
              <w:rPr>
                <w:noProof/>
                <w:webHidden/>
              </w:rPr>
              <w:instrText xml:space="preserve"> PAGEREF _Toc73564217 \h </w:instrText>
            </w:r>
            <w:r w:rsidR="00B5302D">
              <w:rPr>
                <w:noProof/>
                <w:webHidden/>
              </w:rPr>
            </w:r>
            <w:r w:rsidR="00B5302D">
              <w:rPr>
                <w:noProof/>
                <w:webHidden/>
              </w:rPr>
              <w:fldChar w:fldCharType="separate"/>
            </w:r>
            <w:r w:rsidR="00B5302D">
              <w:rPr>
                <w:noProof/>
                <w:webHidden/>
              </w:rPr>
              <w:t>1</w:t>
            </w:r>
            <w:r w:rsidR="00B5302D">
              <w:rPr>
                <w:noProof/>
                <w:webHidden/>
              </w:rPr>
              <w:fldChar w:fldCharType="end"/>
            </w:r>
          </w:hyperlink>
        </w:p>
        <w:p w14:paraId="6B0EB2AE" w14:textId="0F7F98B6" w:rsidR="00B5302D" w:rsidRDefault="009F68F2">
          <w:pPr>
            <w:pStyle w:val="TM2"/>
            <w:tabs>
              <w:tab w:val="left" w:pos="660"/>
              <w:tab w:val="right" w:pos="9019"/>
            </w:tabs>
            <w:rPr>
              <w:rFonts w:asciiTheme="minorHAnsi" w:eastAsiaTheme="minorEastAsia" w:hAnsiTheme="minorHAnsi" w:cstheme="minorBidi"/>
              <w:noProof/>
              <w:lang w:val="fr-FR"/>
            </w:rPr>
          </w:pPr>
          <w:hyperlink w:anchor="_Toc73564218" w:history="1">
            <w:r w:rsidR="00B5302D" w:rsidRPr="007B221F">
              <w:rPr>
                <w:rStyle w:val="Lienhypertexte"/>
                <w:rFonts w:ascii="Times New Roman" w:eastAsia="Times New Roman" w:hAnsi="Times New Roman" w:cs="Times New Roman"/>
                <w:noProof/>
              </w:rPr>
              <w:t>2.</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Objectifs et priorités de l’appel à projet Sehat Awledna</w:t>
            </w:r>
            <w:r w:rsidR="00B5302D">
              <w:rPr>
                <w:noProof/>
                <w:webHidden/>
              </w:rPr>
              <w:tab/>
            </w:r>
            <w:r w:rsidR="00B5302D">
              <w:rPr>
                <w:noProof/>
                <w:webHidden/>
              </w:rPr>
              <w:fldChar w:fldCharType="begin"/>
            </w:r>
            <w:r w:rsidR="00B5302D">
              <w:rPr>
                <w:noProof/>
                <w:webHidden/>
              </w:rPr>
              <w:instrText xml:space="preserve"> PAGEREF _Toc73564218 \h </w:instrText>
            </w:r>
            <w:r w:rsidR="00B5302D">
              <w:rPr>
                <w:noProof/>
                <w:webHidden/>
              </w:rPr>
            </w:r>
            <w:r w:rsidR="00B5302D">
              <w:rPr>
                <w:noProof/>
                <w:webHidden/>
              </w:rPr>
              <w:fldChar w:fldCharType="separate"/>
            </w:r>
            <w:r w:rsidR="00B5302D">
              <w:rPr>
                <w:noProof/>
                <w:webHidden/>
              </w:rPr>
              <w:t>1</w:t>
            </w:r>
            <w:r w:rsidR="00B5302D">
              <w:rPr>
                <w:noProof/>
                <w:webHidden/>
              </w:rPr>
              <w:fldChar w:fldCharType="end"/>
            </w:r>
          </w:hyperlink>
        </w:p>
        <w:p w14:paraId="2DE9B253" w14:textId="05F7C440" w:rsidR="00B5302D" w:rsidRDefault="009F68F2">
          <w:pPr>
            <w:pStyle w:val="TM2"/>
            <w:tabs>
              <w:tab w:val="left" w:pos="660"/>
              <w:tab w:val="right" w:pos="9019"/>
            </w:tabs>
            <w:rPr>
              <w:rFonts w:asciiTheme="minorHAnsi" w:eastAsiaTheme="minorEastAsia" w:hAnsiTheme="minorHAnsi" w:cstheme="minorBidi"/>
              <w:noProof/>
              <w:lang w:val="fr-FR"/>
            </w:rPr>
          </w:pPr>
          <w:hyperlink w:anchor="_Toc73564219" w:history="1">
            <w:r w:rsidR="00B5302D" w:rsidRPr="007B221F">
              <w:rPr>
                <w:rStyle w:val="Lienhypertexte"/>
                <w:rFonts w:ascii="Times New Roman" w:eastAsia="Times New Roman" w:hAnsi="Times New Roman" w:cs="Times New Roman"/>
                <w:noProof/>
              </w:rPr>
              <w:t>3.</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Montant de l’enveloppe financière mise à disposition par l'administration contractante</w:t>
            </w:r>
            <w:r w:rsidR="00B5302D">
              <w:rPr>
                <w:noProof/>
                <w:webHidden/>
              </w:rPr>
              <w:tab/>
            </w:r>
            <w:r w:rsidR="00B5302D">
              <w:rPr>
                <w:noProof/>
                <w:webHidden/>
              </w:rPr>
              <w:fldChar w:fldCharType="begin"/>
            </w:r>
            <w:r w:rsidR="00B5302D">
              <w:rPr>
                <w:noProof/>
                <w:webHidden/>
              </w:rPr>
              <w:instrText xml:space="preserve"> PAGEREF _Toc73564219 \h </w:instrText>
            </w:r>
            <w:r w:rsidR="00B5302D">
              <w:rPr>
                <w:noProof/>
                <w:webHidden/>
              </w:rPr>
            </w:r>
            <w:r w:rsidR="00B5302D">
              <w:rPr>
                <w:noProof/>
                <w:webHidden/>
              </w:rPr>
              <w:fldChar w:fldCharType="separate"/>
            </w:r>
            <w:r w:rsidR="00B5302D">
              <w:rPr>
                <w:noProof/>
                <w:webHidden/>
              </w:rPr>
              <w:t>1</w:t>
            </w:r>
            <w:r w:rsidR="00B5302D">
              <w:rPr>
                <w:noProof/>
                <w:webHidden/>
              </w:rPr>
              <w:fldChar w:fldCharType="end"/>
            </w:r>
          </w:hyperlink>
        </w:p>
        <w:p w14:paraId="796AF064" w14:textId="343A7D26" w:rsidR="00B5302D" w:rsidRDefault="009F68F2">
          <w:pPr>
            <w:pStyle w:val="TM1"/>
            <w:tabs>
              <w:tab w:val="left" w:pos="440"/>
              <w:tab w:val="right" w:pos="9019"/>
            </w:tabs>
            <w:rPr>
              <w:rFonts w:asciiTheme="minorHAnsi" w:eastAsiaTheme="minorEastAsia" w:hAnsiTheme="minorHAnsi" w:cstheme="minorBidi"/>
              <w:noProof/>
              <w:lang w:val="fr-FR"/>
            </w:rPr>
          </w:pPr>
          <w:hyperlink w:anchor="_Toc73564220" w:history="1">
            <w:r w:rsidR="00B5302D" w:rsidRPr="007B221F">
              <w:rPr>
                <w:rStyle w:val="Lienhypertexte"/>
                <w:rFonts w:eastAsia="Times New Roman"/>
                <w:b/>
                <w:noProof/>
              </w:rPr>
              <w:t>II.</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Règles applicables au présent appel à projets</w:t>
            </w:r>
            <w:r w:rsidR="00B5302D">
              <w:rPr>
                <w:noProof/>
                <w:webHidden/>
              </w:rPr>
              <w:tab/>
            </w:r>
            <w:r w:rsidR="00B5302D">
              <w:rPr>
                <w:noProof/>
                <w:webHidden/>
              </w:rPr>
              <w:fldChar w:fldCharType="begin"/>
            </w:r>
            <w:r w:rsidR="00B5302D">
              <w:rPr>
                <w:noProof/>
                <w:webHidden/>
              </w:rPr>
              <w:instrText xml:space="preserve"> PAGEREF _Toc73564220 \h </w:instrText>
            </w:r>
            <w:r w:rsidR="00B5302D">
              <w:rPr>
                <w:noProof/>
                <w:webHidden/>
              </w:rPr>
            </w:r>
            <w:r w:rsidR="00B5302D">
              <w:rPr>
                <w:noProof/>
                <w:webHidden/>
              </w:rPr>
              <w:fldChar w:fldCharType="separate"/>
            </w:r>
            <w:r w:rsidR="00B5302D">
              <w:rPr>
                <w:noProof/>
                <w:webHidden/>
              </w:rPr>
              <w:t>2</w:t>
            </w:r>
            <w:r w:rsidR="00B5302D">
              <w:rPr>
                <w:noProof/>
                <w:webHidden/>
              </w:rPr>
              <w:fldChar w:fldCharType="end"/>
            </w:r>
          </w:hyperlink>
        </w:p>
        <w:p w14:paraId="16952F28" w14:textId="0D6FA3C3" w:rsidR="00B5302D" w:rsidRDefault="009F68F2">
          <w:pPr>
            <w:pStyle w:val="TM2"/>
            <w:tabs>
              <w:tab w:val="left" w:pos="660"/>
              <w:tab w:val="right" w:pos="9019"/>
            </w:tabs>
            <w:rPr>
              <w:rFonts w:asciiTheme="minorHAnsi" w:eastAsiaTheme="minorEastAsia" w:hAnsiTheme="minorHAnsi" w:cstheme="minorBidi"/>
              <w:noProof/>
              <w:lang w:val="fr-FR"/>
            </w:rPr>
          </w:pPr>
          <w:hyperlink w:anchor="_Toc73564221" w:history="1">
            <w:r w:rsidR="00B5302D" w:rsidRPr="007B221F">
              <w:rPr>
                <w:rStyle w:val="Lienhypertexte"/>
                <w:rFonts w:eastAsia="Times New Roman"/>
                <w:b/>
                <w:noProof/>
              </w:rPr>
              <w:t>1.</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Critères d’éligibilité des demandeurs</w:t>
            </w:r>
            <w:r w:rsidR="00B5302D">
              <w:rPr>
                <w:noProof/>
                <w:webHidden/>
              </w:rPr>
              <w:tab/>
            </w:r>
            <w:r w:rsidR="00B5302D">
              <w:rPr>
                <w:noProof/>
                <w:webHidden/>
              </w:rPr>
              <w:fldChar w:fldCharType="begin"/>
            </w:r>
            <w:r w:rsidR="00B5302D">
              <w:rPr>
                <w:noProof/>
                <w:webHidden/>
              </w:rPr>
              <w:instrText xml:space="preserve"> PAGEREF _Toc73564221 \h </w:instrText>
            </w:r>
            <w:r w:rsidR="00B5302D">
              <w:rPr>
                <w:noProof/>
                <w:webHidden/>
              </w:rPr>
            </w:r>
            <w:r w:rsidR="00B5302D">
              <w:rPr>
                <w:noProof/>
                <w:webHidden/>
              </w:rPr>
              <w:fldChar w:fldCharType="separate"/>
            </w:r>
            <w:r w:rsidR="00B5302D">
              <w:rPr>
                <w:noProof/>
                <w:webHidden/>
              </w:rPr>
              <w:t>2</w:t>
            </w:r>
            <w:r w:rsidR="00B5302D">
              <w:rPr>
                <w:noProof/>
                <w:webHidden/>
              </w:rPr>
              <w:fldChar w:fldCharType="end"/>
            </w:r>
          </w:hyperlink>
        </w:p>
        <w:p w14:paraId="743ECAB3" w14:textId="28A17E41" w:rsidR="00B5302D" w:rsidRDefault="009F68F2">
          <w:pPr>
            <w:pStyle w:val="TM3"/>
            <w:tabs>
              <w:tab w:val="right" w:pos="9019"/>
            </w:tabs>
            <w:rPr>
              <w:rFonts w:asciiTheme="minorHAnsi" w:eastAsiaTheme="minorEastAsia" w:hAnsiTheme="minorHAnsi" w:cstheme="minorBidi"/>
              <w:noProof/>
              <w:lang w:val="fr-FR"/>
            </w:rPr>
          </w:pPr>
          <w:hyperlink w:anchor="_Toc73564222" w:history="1">
            <w:r w:rsidR="00B5302D" w:rsidRPr="007B221F">
              <w:rPr>
                <w:rStyle w:val="Lienhypertexte"/>
                <w:rFonts w:eastAsia="Times New Roman"/>
                <w:b/>
                <w:noProof/>
              </w:rPr>
              <w:t xml:space="preserve">1.1. Éligibilité des demandeurs, </w:t>
            </w:r>
            <w:r w:rsidR="00B5302D" w:rsidRPr="007B221F">
              <w:rPr>
                <w:rStyle w:val="Lienhypertexte"/>
                <w:rFonts w:eastAsia="Times New Roman"/>
                <w:b/>
                <w:bCs/>
                <w:noProof/>
              </w:rPr>
              <w:t>co-demandeurs</w:t>
            </w:r>
            <w:r w:rsidR="00B5302D" w:rsidRPr="007B221F">
              <w:rPr>
                <w:rStyle w:val="Lienhypertexte"/>
                <w:rFonts w:eastAsia="Times New Roman"/>
                <w:b/>
                <w:noProof/>
              </w:rPr>
              <w:t xml:space="preserve"> et associés</w:t>
            </w:r>
            <w:r w:rsidR="00B5302D">
              <w:rPr>
                <w:noProof/>
                <w:webHidden/>
              </w:rPr>
              <w:tab/>
            </w:r>
            <w:r w:rsidR="00B5302D">
              <w:rPr>
                <w:noProof/>
                <w:webHidden/>
              </w:rPr>
              <w:fldChar w:fldCharType="begin"/>
            </w:r>
            <w:r w:rsidR="00B5302D">
              <w:rPr>
                <w:noProof/>
                <w:webHidden/>
              </w:rPr>
              <w:instrText xml:space="preserve"> PAGEREF _Toc73564222 \h </w:instrText>
            </w:r>
            <w:r w:rsidR="00B5302D">
              <w:rPr>
                <w:noProof/>
                <w:webHidden/>
              </w:rPr>
            </w:r>
            <w:r w:rsidR="00B5302D">
              <w:rPr>
                <w:noProof/>
                <w:webHidden/>
              </w:rPr>
              <w:fldChar w:fldCharType="separate"/>
            </w:r>
            <w:r w:rsidR="00B5302D">
              <w:rPr>
                <w:noProof/>
                <w:webHidden/>
              </w:rPr>
              <w:t>2</w:t>
            </w:r>
            <w:r w:rsidR="00B5302D">
              <w:rPr>
                <w:noProof/>
                <w:webHidden/>
              </w:rPr>
              <w:fldChar w:fldCharType="end"/>
            </w:r>
          </w:hyperlink>
        </w:p>
        <w:p w14:paraId="27F32592" w14:textId="781158DD" w:rsidR="00B5302D" w:rsidRDefault="009F68F2">
          <w:pPr>
            <w:pStyle w:val="TM3"/>
            <w:tabs>
              <w:tab w:val="right" w:pos="9019"/>
            </w:tabs>
            <w:rPr>
              <w:rFonts w:asciiTheme="minorHAnsi" w:eastAsiaTheme="minorEastAsia" w:hAnsiTheme="minorHAnsi" w:cstheme="minorBidi"/>
              <w:noProof/>
              <w:lang w:val="fr-FR"/>
            </w:rPr>
          </w:pPr>
          <w:hyperlink w:anchor="_Toc73564223" w:history="1">
            <w:r w:rsidR="00B5302D" w:rsidRPr="007B221F">
              <w:rPr>
                <w:rStyle w:val="Lienhypertexte"/>
                <w:rFonts w:eastAsia="Times New Roman"/>
                <w:b/>
                <w:noProof/>
              </w:rPr>
              <w:t>1.3 Éligibilité des coûts : quels coûts peuvent être pris en compte ?</w:t>
            </w:r>
            <w:r w:rsidR="00B5302D">
              <w:rPr>
                <w:noProof/>
                <w:webHidden/>
              </w:rPr>
              <w:tab/>
            </w:r>
            <w:r w:rsidR="00B5302D">
              <w:rPr>
                <w:noProof/>
                <w:webHidden/>
              </w:rPr>
              <w:fldChar w:fldCharType="begin"/>
            </w:r>
            <w:r w:rsidR="00B5302D">
              <w:rPr>
                <w:noProof/>
                <w:webHidden/>
              </w:rPr>
              <w:instrText xml:space="preserve"> PAGEREF _Toc73564223 \h </w:instrText>
            </w:r>
            <w:r w:rsidR="00B5302D">
              <w:rPr>
                <w:noProof/>
                <w:webHidden/>
              </w:rPr>
            </w:r>
            <w:r w:rsidR="00B5302D">
              <w:rPr>
                <w:noProof/>
                <w:webHidden/>
              </w:rPr>
              <w:fldChar w:fldCharType="separate"/>
            </w:r>
            <w:r w:rsidR="00B5302D">
              <w:rPr>
                <w:noProof/>
                <w:webHidden/>
              </w:rPr>
              <w:t>7</w:t>
            </w:r>
            <w:r w:rsidR="00B5302D">
              <w:rPr>
                <w:noProof/>
                <w:webHidden/>
              </w:rPr>
              <w:fldChar w:fldCharType="end"/>
            </w:r>
          </w:hyperlink>
        </w:p>
        <w:p w14:paraId="35F52549" w14:textId="461559A6" w:rsidR="00B5302D" w:rsidRDefault="009F68F2">
          <w:pPr>
            <w:pStyle w:val="TM2"/>
            <w:tabs>
              <w:tab w:val="left" w:pos="660"/>
              <w:tab w:val="right" w:pos="9019"/>
            </w:tabs>
            <w:rPr>
              <w:rFonts w:asciiTheme="minorHAnsi" w:eastAsiaTheme="minorEastAsia" w:hAnsiTheme="minorHAnsi" w:cstheme="minorBidi"/>
              <w:noProof/>
              <w:lang w:val="fr-FR"/>
            </w:rPr>
          </w:pPr>
          <w:hyperlink w:anchor="_Toc73564224" w:history="1">
            <w:r w:rsidR="00B5302D" w:rsidRPr="007B221F">
              <w:rPr>
                <w:rStyle w:val="Lienhypertexte"/>
                <w:rFonts w:eastAsia="Times New Roman"/>
                <w:b/>
                <w:noProof/>
              </w:rPr>
              <w:t>2.</w:t>
            </w:r>
            <w:r w:rsidR="00B5302D">
              <w:rPr>
                <w:rFonts w:asciiTheme="minorHAnsi" w:eastAsiaTheme="minorEastAsia" w:hAnsiTheme="minorHAnsi" w:cstheme="minorBidi"/>
                <w:noProof/>
                <w:lang w:val="fr-FR"/>
              </w:rPr>
              <w:tab/>
            </w:r>
            <w:r w:rsidR="00B5302D" w:rsidRPr="007B221F">
              <w:rPr>
                <w:rStyle w:val="Lienhypertexte"/>
                <w:rFonts w:eastAsia="Times New Roman"/>
                <w:b/>
                <w:noProof/>
              </w:rPr>
              <w:t>Présentation des demandes de subvention et procédure de candidature</w:t>
            </w:r>
            <w:r w:rsidR="00B5302D">
              <w:rPr>
                <w:noProof/>
                <w:webHidden/>
              </w:rPr>
              <w:tab/>
            </w:r>
            <w:r w:rsidR="00B5302D">
              <w:rPr>
                <w:noProof/>
                <w:webHidden/>
              </w:rPr>
              <w:fldChar w:fldCharType="begin"/>
            </w:r>
            <w:r w:rsidR="00B5302D">
              <w:rPr>
                <w:noProof/>
                <w:webHidden/>
              </w:rPr>
              <w:instrText xml:space="preserve"> PAGEREF _Toc73564224 \h </w:instrText>
            </w:r>
            <w:r w:rsidR="00B5302D">
              <w:rPr>
                <w:noProof/>
                <w:webHidden/>
              </w:rPr>
            </w:r>
            <w:r w:rsidR="00B5302D">
              <w:rPr>
                <w:noProof/>
                <w:webHidden/>
              </w:rPr>
              <w:fldChar w:fldCharType="separate"/>
            </w:r>
            <w:r w:rsidR="00B5302D">
              <w:rPr>
                <w:noProof/>
                <w:webHidden/>
              </w:rPr>
              <w:t>8</w:t>
            </w:r>
            <w:r w:rsidR="00B5302D">
              <w:rPr>
                <w:noProof/>
                <w:webHidden/>
              </w:rPr>
              <w:fldChar w:fldCharType="end"/>
            </w:r>
          </w:hyperlink>
        </w:p>
        <w:p w14:paraId="18A433CB" w14:textId="44363A8B" w:rsidR="00B5302D" w:rsidRDefault="009F68F2">
          <w:pPr>
            <w:pStyle w:val="TM2"/>
            <w:tabs>
              <w:tab w:val="right" w:pos="9019"/>
            </w:tabs>
            <w:rPr>
              <w:rFonts w:asciiTheme="minorHAnsi" w:eastAsiaTheme="minorEastAsia" w:hAnsiTheme="minorHAnsi" w:cstheme="minorBidi"/>
              <w:noProof/>
              <w:lang w:val="fr-FR"/>
            </w:rPr>
          </w:pPr>
          <w:hyperlink w:anchor="_Toc73564225" w:history="1">
            <w:r w:rsidR="00B5302D" w:rsidRPr="007B221F">
              <w:rPr>
                <w:rStyle w:val="Lienhypertexte"/>
                <w:rFonts w:eastAsia="Times New Roman"/>
                <w:b/>
                <w:noProof/>
              </w:rPr>
              <w:t>2.1. Où et comment envoyer la demande de subvention ?</w:t>
            </w:r>
            <w:r w:rsidR="00B5302D">
              <w:rPr>
                <w:noProof/>
                <w:webHidden/>
              </w:rPr>
              <w:tab/>
            </w:r>
            <w:r w:rsidR="00B5302D">
              <w:rPr>
                <w:noProof/>
                <w:webHidden/>
              </w:rPr>
              <w:fldChar w:fldCharType="begin"/>
            </w:r>
            <w:r w:rsidR="00B5302D">
              <w:rPr>
                <w:noProof/>
                <w:webHidden/>
              </w:rPr>
              <w:instrText xml:space="preserve"> PAGEREF _Toc73564225 \h </w:instrText>
            </w:r>
            <w:r w:rsidR="00B5302D">
              <w:rPr>
                <w:noProof/>
                <w:webHidden/>
              </w:rPr>
            </w:r>
            <w:r w:rsidR="00B5302D">
              <w:rPr>
                <w:noProof/>
                <w:webHidden/>
              </w:rPr>
              <w:fldChar w:fldCharType="separate"/>
            </w:r>
            <w:r w:rsidR="00B5302D">
              <w:rPr>
                <w:noProof/>
                <w:webHidden/>
              </w:rPr>
              <w:t>8</w:t>
            </w:r>
            <w:r w:rsidR="00B5302D">
              <w:rPr>
                <w:noProof/>
                <w:webHidden/>
              </w:rPr>
              <w:fldChar w:fldCharType="end"/>
            </w:r>
          </w:hyperlink>
        </w:p>
        <w:p w14:paraId="6E63B727" w14:textId="72045D47" w:rsidR="00B5302D" w:rsidRDefault="009F68F2">
          <w:pPr>
            <w:pStyle w:val="TM2"/>
            <w:tabs>
              <w:tab w:val="right" w:pos="9019"/>
            </w:tabs>
            <w:rPr>
              <w:rFonts w:asciiTheme="minorHAnsi" w:eastAsiaTheme="minorEastAsia" w:hAnsiTheme="minorHAnsi" w:cstheme="minorBidi"/>
              <w:noProof/>
              <w:lang w:val="fr-FR"/>
            </w:rPr>
          </w:pPr>
          <w:hyperlink w:anchor="_Toc73564226" w:history="1">
            <w:r w:rsidR="00B5302D" w:rsidRPr="007B221F">
              <w:rPr>
                <w:rStyle w:val="Lienhypertexte"/>
                <w:rFonts w:eastAsia="Times New Roman"/>
                <w:b/>
                <w:noProof/>
              </w:rPr>
              <w:t>2.2. Autres informations concernant l’appel à projets</w:t>
            </w:r>
            <w:r w:rsidR="00B5302D">
              <w:rPr>
                <w:noProof/>
                <w:webHidden/>
              </w:rPr>
              <w:tab/>
            </w:r>
            <w:r w:rsidR="00B5302D">
              <w:rPr>
                <w:noProof/>
                <w:webHidden/>
              </w:rPr>
              <w:fldChar w:fldCharType="begin"/>
            </w:r>
            <w:r w:rsidR="00B5302D">
              <w:rPr>
                <w:noProof/>
                <w:webHidden/>
              </w:rPr>
              <w:instrText xml:space="preserve"> PAGEREF _Toc73564226 \h </w:instrText>
            </w:r>
            <w:r w:rsidR="00B5302D">
              <w:rPr>
                <w:noProof/>
                <w:webHidden/>
              </w:rPr>
            </w:r>
            <w:r w:rsidR="00B5302D">
              <w:rPr>
                <w:noProof/>
                <w:webHidden/>
              </w:rPr>
              <w:fldChar w:fldCharType="separate"/>
            </w:r>
            <w:r w:rsidR="00B5302D">
              <w:rPr>
                <w:noProof/>
                <w:webHidden/>
              </w:rPr>
              <w:t>8</w:t>
            </w:r>
            <w:r w:rsidR="00B5302D">
              <w:rPr>
                <w:noProof/>
                <w:webHidden/>
              </w:rPr>
              <w:fldChar w:fldCharType="end"/>
            </w:r>
          </w:hyperlink>
        </w:p>
        <w:p w14:paraId="02764D28" w14:textId="031812DF" w:rsidR="00B5302D" w:rsidRDefault="009F68F2">
          <w:pPr>
            <w:pStyle w:val="TM2"/>
            <w:tabs>
              <w:tab w:val="right" w:pos="9019"/>
            </w:tabs>
            <w:rPr>
              <w:rFonts w:asciiTheme="minorHAnsi" w:eastAsiaTheme="minorEastAsia" w:hAnsiTheme="minorHAnsi" w:cstheme="minorBidi"/>
              <w:noProof/>
              <w:lang w:val="fr-FR"/>
            </w:rPr>
          </w:pPr>
          <w:hyperlink w:anchor="_Toc73564227" w:history="1">
            <w:r w:rsidR="00B5302D" w:rsidRPr="007B221F">
              <w:rPr>
                <w:rStyle w:val="Lienhypertexte"/>
                <w:rFonts w:eastAsia="Times New Roman"/>
                <w:b/>
                <w:noProof/>
              </w:rPr>
              <w:t>2.3. Évaluation et sélection des demandes</w:t>
            </w:r>
            <w:r w:rsidR="00B5302D">
              <w:rPr>
                <w:noProof/>
                <w:webHidden/>
              </w:rPr>
              <w:tab/>
            </w:r>
            <w:r w:rsidR="00B5302D">
              <w:rPr>
                <w:noProof/>
                <w:webHidden/>
              </w:rPr>
              <w:fldChar w:fldCharType="begin"/>
            </w:r>
            <w:r w:rsidR="00B5302D">
              <w:rPr>
                <w:noProof/>
                <w:webHidden/>
              </w:rPr>
              <w:instrText xml:space="preserve"> PAGEREF _Toc73564227 \h </w:instrText>
            </w:r>
            <w:r w:rsidR="00B5302D">
              <w:rPr>
                <w:noProof/>
                <w:webHidden/>
              </w:rPr>
            </w:r>
            <w:r w:rsidR="00B5302D">
              <w:rPr>
                <w:noProof/>
                <w:webHidden/>
              </w:rPr>
              <w:fldChar w:fldCharType="separate"/>
            </w:r>
            <w:r w:rsidR="00B5302D">
              <w:rPr>
                <w:noProof/>
                <w:webHidden/>
              </w:rPr>
              <w:t>9</w:t>
            </w:r>
            <w:r w:rsidR="00B5302D">
              <w:rPr>
                <w:noProof/>
                <w:webHidden/>
              </w:rPr>
              <w:fldChar w:fldCharType="end"/>
            </w:r>
          </w:hyperlink>
        </w:p>
        <w:p w14:paraId="0F7A9FEC" w14:textId="129B6C7B" w:rsidR="00B5302D" w:rsidRDefault="009F68F2">
          <w:pPr>
            <w:pStyle w:val="TM3"/>
            <w:tabs>
              <w:tab w:val="right" w:pos="9019"/>
            </w:tabs>
            <w:rPr>
              <w:rFonts w:asciiTheme="minorHAnsi" w:eastAsiaTheme="minorEastAsia" w:hAnsiTheme="minorHAnsi" w:cstheme="minorBidi"/>
              <w:noProof/>
              <w:lang w:val="fr-FR"/>
            </w:rPr>
          </w:pPr>
          <w:hyperlink w:anchor="_Toc73564228" w:history="1">
            <w:r w:rsidR="00B5302D" w:rsidRPr="007B221F">
              <w:rPr>
                <w:rStyle w:val="Lienhypertexte"/>
                <w:rFonts w:eastAsia="Times New Roman"/>
                <w:b/>
                <w:bCs/>
                <w:noProof/>
              </w:rPr>
              <w:t>2.3.1. Calendrier estimatif</w:t>
            </w:r>
            <w:r w:rsidR="00B5302D">
              <w:rPr>
                <w:noProof/>
                <w:webHidden/>
              </w:rPr>
              <w:tab/>
            </w:r>
            <w:r w:rsidR="00B5302D">
              <w:rPr>
                <w:noProof/>
                <w:webHidden/>
              </w:rPr>
              <w:fldChar w:fldCharType="begin"/>
            </w:r>
            <w:r w:rsidR="00B5302D">
              <w:rPr>
                <w:noProof/>
                <w:webHidden/>
              </w:rPr>
              <w:instrText xml:space="preserve"> PAGEREF _Toc73564228 \h </w:instrText>
            </w:r>
            <w:r w:rsidR="00B5302D">
              <w:rPr>
                <w:noProof/>
                <w:webHidden/>
              </w:rPr>
            </w:r>
            <w:r w:rsidR="00B5302D">
              <w:rPr>
                <w:noProof/>
                <w:webHidden/>
              </w:rPr>
              <w:fldChar w:fldCharType="separate"/>
            </w:r>
            <w:r w:rsidR="00B5302D">
              <w:rPr>
                <w:noProof/>
                <w:webHidden/>
              </w:rPr>
              <w:t>11</w:t>
            </w:r>
            <w:r w:rsidR="00B5302D">
              <w:rPr>
                <w:noProof/>
                <w:webHidden/>
              </w:rPr>
              <w:fldChar w:fldCharType="end"/>
            </w:r>
          </w:hyperlink>
        </w:p>
        <w:p w14:paraId="6E55D08A" w14:textId="6829AA6A" w:rsidR="00B5302D" w:rsidRDefault="009F68F2">
          <w:pPr>
            <w:pStyle w:val="TM3"/>
            <w:tabs>
              <w:tab w:val="right" w:pos="9019"/>
            </w:tabs>
            <w:rPr>
              <w:rFonts w:asciiTheme="minorHAnsi" w:eastAsiaTheme="minorEastAsia" w:hAnsiTheme="minorHAnsi" w:cstheme="minorBidi"/>
              <w:noProof/>
              <w:lang w:val="fr-FR"/>
            </w:rPr>
          </w:pPr>
          <w:hyperlink w:anchor="_Toc73564229" w:history="1">
            <w:r w:rsidR="00B5302D" w:rsidRPr="007B221F">
              <w:rPr>
                <w:rStyle w:val="Lienhypertexte"/>
                <w:rFonts w:eastAsia="Times New Roman"/>
                <w:b/>
                <w:noProof/>
              </w:rPr>
              <w:t>2.3.</w:t>
            </w:r>
            <w:r w:rsidR="00B5302D" w:rsidRPr="007B221F">
              <w:rPr>
                <w:rStyle w:val="Lienhypertexte"/>
                <w:rFonts w:eastAsia="Times New Roman"/>
                <w:b/>
                <w:bCs/>
                <w:noProof/>
              </w:rPr>
              <w:t>2.</w:t>
            </w:r>
            <w:r w:rsidR="00B5302D" w:rsidRPr="007B221F">
              <w:rPr>
                <w:rStyle w:val="Lienhypertexte"/>
                <w:rFonts w:eastAsia="Times New Roman"/>
                <w:b/>
                <w:noProof/>
              </w:rPr>
              <w:t xml:space="preserve"> Documents à fournir</w:t>
            </w:r>
            <w:r w:rsidR="00B5302D">
              <w:rPr>
                <w:noProof/>
                <w:webHidden/>
              </w:rPr>
              <w:tab/>
            </w:r>
            <w:r w:rsidR="00B5302D">
              <w:rPr>
                <w:noProof/>
                <w:webHidden/>
              </w:rPr>
              <w:fldChar w:fldCharType="begin"/>
            </w:r>
            <w:r w:rsidR="00B5302D">
              <w:rPr>
                <w:noProof/>
                <w:webHidden/>
              </w:rPr>
              <w:instrText xml:space="preserve"> PAGEREF _Toc73564229 \h </w:instrText>
            </w:r>
            <w:r w:rsidR="00B5302D">
              <w:rPr>
                <w:noProof/>
                <w:webHidden/>
              </w:rPr>
            </w:r>
            <w:r w:rsidR="00B5302D">
              <w:rPr>
                <w:noProof/>
                <w:webHidden/>
              </w:rPr>
              <w:fldChar w:fldCharType="separate"/>
            </w:r>
            <w:r w:rsidR="00B5302D">
              <w:rPr>
                <w:noProof/>
                <w:webHidden/>
              </w:rPr>
              <w:t>12</w:t>
            </w:r>
            <w:r w:rsidR="00B5302D">
              <w:rPr>
                <w:noProof/>
                <w:webHidden/>
              </w:rPr>
              <w:fldChar w:fldCharType="end"/>
            </w:r>
          </w:hyperlink>
        </w:p>
        <w:p w14:paraId="2FA83623" w14:textId="6D2E2AA0" w:rsidR="0074364C" w:rsidRPr="00B5302D" w:rsidRDefault="00B712A8" w:rsidP="00DD1233">
          <w:pPr>
            <w:tabs>
              <w:tab w:val="right" w:pos="9025"/>
            </w:tabs>
            <w:spacing w:before="60" w:after="80" w:line="240" w:lineRule="auto"/>
            <w:ind w:left="720"/>
            <w:jc w:val="both"/>
            <w:rPr>
              <w:color w:val="000000"/>
            </w:rPr>
          </w:pPr>
          <w:r w:rsidRPr="00B5302D">
            <w:fldChar w:fldCharType="end"/>
          </w:r>
        </w:p>
      </w:sdtContent>
    </w:sdt>
    <w:p w14:paraId="6331A7F1" w14:textId="77777777" w:rsidR="0074364C" w:rsidRPr="00B5302D" w:rsidRDefault="0074364C" w:rsidP="00DD1233">
      <w:pPr>
        <w:jc w:val="both"/>
        <w:rPr>
          <w:rFonts w:eastAsia="Times New Roman"/>
        </w:rPr>
      </w:pPr>
    </w:p>
    <w:p w14:paraId="2823C64B" w14:textId="77777777" w:rsidR="00611C91" w:rsidRPr="00B5302D" w:rsidRDefault="00611C91" w:rsidP="7503FDAF">
      <w:pPr>
        <w:pStyle w:val="Titre1"/>
        <w:spacing w:after="0"/>
        <w:jc w:val="both"/>
        <w:rPr>
          <w:rFonts w:eastAsia="Times New Roman"/>
          <w:b/>
          <w:sz w:val="24"/>
          <w:szCs w:val="24"/>
        </w:rPr>
        <w:sectPr w:rsidR="00611C91" w:rsidRPr="00B5302D">
          <w:pgSz w:w="11909" w:h="16834"/>
          <w:pgMar w:top="1440" w:right="1440" w:bottom="1440" w:left="1440" w:header="720" w:footer="720" w:gutter="0"/>
          <w:pgNumType w:start="1"/>
          <w:cols w:space="720"/>
        </w:sectPr>
      </w:pPr>
    </w:p>
    <w:p w14:paraId="3C356E54" w14:textId="0B49D6E8" w:rsidR="0074364C" w:rsidRDefault="00103E26" w:rsidP="00DD1233">
      <w:pPr>
        <w:pStyle w:val="Titre1"/>
        <w:numPr>
          <w:ilvl w:val="0"/>
          <w:numId w:val="7"/>
        </w:numPr>
        <w:spacing w:after="0"/>
        <w:jc w:val="both"/>
        <w:rPr>
          <w:rFonts w:eastAsia="Times New Roman"/>
          <w:b/>
          <w:sz w:val="24"/>
          <w:szCs w:val="24"/>
        </w:rPr>
      </w:pPr>
      <w:bookmarkStart w:id="0" w:name="_Toc73508383"/>
      <w:bookmarkStart w:id="1" w:name="_Toc73564216"/>
      <w:r w:rsidRPr="00B5302D">
        <w:rPr>
          <w:rFonts w:eastAsia="Times New Roman"/>
          <w:b/>
          <w:sz w:val="24"/>
          <w:szCs w:val="24"/>
        </w:rPr>
        <w:lastRenderedPageBreak/>
        <w:t>SEHAT AWLEDNA</w:t>
      </w:r>
      <w:r w:rsidR="00B712A8" w:rsidRPr="00B5302D">
        <w:rPr>
          <w:rFonts w:eastAsia="Times New Roman"/>
          <w:b/>
          <w:sz w:val="24"/>
          <w:szCs w:val="24"/>
        </w:rPr>
        <w:t xml:space="preserve">: </w:t>
      </w:r>
      <w:r w:rsidRPr="00B5302D">
        <w:rPr>
          <w:rFonts w:eastAsia="Times New Roman"/>
          <w:b/>
          <w:sz w:val="24"/>
          <w:szCs w:val="24"/>
        </w:rPr>
        <w:t xml:space="preserve">la </w:t>
      </w:r>
      <w:r w:rsidR="00B712A8" w:rsidRPr="00B5302D">
        <w:rPr>
          <w:rFonts w:eastAsia="Times New Roman"/>
          <w:b/>
          <w:sz w:val="24"/>
          <w:szCs w:val="24"/>
        </w:rPr>
        <w:t xml:space="preserve">Société Civile </w:t>
      </w:r>
      <w:r w:rsidRPr="00B5302D">
        <w:rPr>
          <w:rFonts w:eastAsia="Times New Roman"/>
          <w:b/>
          <w:sz w:val="24"/>
          <w:szCs w:val="24"/>
        </w:rPr>
        <w:t>comme acteur de la réduction de la transmission communautaire de la COVID-19 dans les établissement</w:t>
      </w:r>
      <w:r w:rsidR="005459E6">
        <w:rPr>
          <w:rFonts w:eastAsia="Times New Roman"/>
          <w:b/>
          <w:sz w:val="24"/>
          <w:szCs w:val="24"/>
        </w:rPr>
        <w:t>s</w:t>
      </w:r>
      <w:r w:rsidRPr="00B5302D">
        <w:rPr>
          <w:rFonts w:eastAsia="Times New Roman"/>
          <w:b/>
          <w:sz w:val="24"/>
          <w:szCs w:val="24"/>
        </w:rPr>
        <w:t xml:space="preserve"> primaires dépourvus d’eau</w:t>
      </w:r>
      <w:bookmarkEnd w:id="0"/>
      <w:bookmarkEnd w:id="1"/>
      <w:r w:rsidR="00B712A8" w:rsidRPr="00B5302D">
        <w:rPr>
          <w:rFonts w:eastAsia="Times New Roman"/>
          <w:b/>
          <w:sz w:val="24"/>
          <w:szCs w:val="24"/>
        </w:rPr>
        <w:t xml:space="preserve"> </w:t>
      </w:r>
    </w:p>
    <w:p w14:paraId="60FAB778" w14:textId="77777777" w:rsidR="00CE46D9" w:rsidRPr="00CE46D9" w:rsidRDefault="00CE46D9" w:rsidP="00CE46D9"/>
    <w:p w14:paraId="68D65C3D" w14:textId="73E46140" w:rsidR="0074364C" w:rsidRPr="00B5302D" w:rsidRDefault="00B712A8" w:rsidP="00DD1233">
      <w:pPr>
        <w:pStyle w:val="Titre2"/>
        <w:numPr>
          <w:ilvl w:val="0"/>
          <w:numId w:val="2"/>
        </w:numPr>
        <w:spacing w:before="0"/>
        <w:jc w:val="both"/>
        <w:rPr>
          <w:sz w:val="24"/>
          <w:szCs w:val="24"/>
        </w:rPr>
      </w:pPr>
      <w:bookmarkStart w:id="2" w:name="_Toc73508384"/>
      <w:bookmarkStart w:id="3" w:name="_Toc73564217"/>
      <w:r w:rsidRPr="00B5302D">
        <w:rPr>
          <w:rFonts w:eastAsia="Times New Roman"/>
          <w:b/>
          <w:sz w:val="24"/>
          <w:szCs w:val="24"/>
        </w:rPr>
        <w:t>Contexte</w:t>
      </w:r>
      <w:bookmarkEnd w:id="2"/>
      <w:bookmarkEnd w:id="3"/>
      <w:r w:rsidRPr="00B5302D">
        <w:rPr>
          <w:rFonts w:eastAsia="Times New Roman"/>
          <w:b/>
          <w:sz w:val="24"/>
          <w:szCs w:val="24"/>
        </w:rPr>
        <w:t xml:space="preserve"> </w:t>
      </w:r>
    </w:p>
    <w:p w14:paraId="5D39D7C8" w14:textId="4A5FD538" w:rsidR="000E55FC" w:rsidRPr="00B5302D" w:rsidRDefault="00A55B60" w:rsidP="00DD1233">
      <w:pPr>
        <w:jc w:val="both"/>
        <w:rPr>
          <w:lang w:val="fr-FR"/>
        </w:rPr>
      </w:pPr>
      <w:r w:rsidRPr="00B5302D">
        <w:rPr>
          <w:rFonts w:eastAsia="Times New Roman"/>
        </w:rPr>
        <w:t xml:space="preserve">Le projet, </w:t>
      </w:r>
      <w:proofErr w:type="spellStart"/>
      <w:r w:rsidRPr="00B5302D">
        <w:rPr>
          <w:rFonts w:eastAsia="Times New Roman"/>
        </w:rPr>
        <w:t>Sehat</w:t>
      </w:r>
      <w:proofErr w:type="spellEnd"/>
      <w:r w:rsidRPr="00B5302D">
        <w:rPr>
          <w:rFonts w:eastAsia="Times New Roman"/>
        </w:rPr>
        <w:t xml:space="preserve"> </w:t>
      </w:r>
      <w:proofErr w:type="spellStart"/>
      <w:r w:rsidRPr="00B5302D">
        <w:rPr>
          <w:rFonts w:eastAsia="Times New Roman"/>
        </w:rPr>
        <w:t>Awle</w:t>
      </w:r>
      <w:r w:rsidR="005459E6">
        <w:rPr>
          <w:rFonts w:eastAsia="Times New Roman"/>
        </w:rPr>
        <w:t>dn</w:t>
      </w:r>
      <w:r w:rsidRPr="00B5302D">
        <w:rPr>
          <w:rFonts w:eastAsia="Times New Roman"/>
        </w:rPr>
        <w:t>a</w:t>
      </w:r>
      <w:proofErr w:type="spellEnd"/>
      <w:r w:rsidRPr="00B5302D">
        <w:rPr>
          <w:rFonts w:eastAsia="Times New Roman"/>
        </w:rPr>
        <w:t>,</w:t>
      </w:r>
      <w:r w:rsidR="007A2B2E" w:rsidRPr="00B5302D">
        <w:rPr>
          <w:rFonts w:eastAsia="Times New Roman"/>
        </w:rPr>
        <w:t xml:space="preserve"> </w:t>
      </w:r>
      <w:r w:rsidR="00086CC7" w:rsidRPr="00B5302D">
        <w:rPr>
          <w:rFonts w:eastAsia="Times New Roman"/>
        </w:rPr>
        <w:t xml:space="preserve">la Société Civile comme acteur de la réduction de la </w:t>
      </w:r>
      <w:r w:rsidR="004F4A93" w:rsidRPr="00B5302D">
        <w:rPr>
          <w:rFonts w:eastAsia="Times New Roman"/>
        </w:rPr>
        <w:t>transmission</w:t>
      </w:r>
      <w:r w:rsidR="00086CC7" w:rsidRPr="00B5302D">
        <w:rPr>
          <w:rFonts w:eastAsia="Times New Roman"/>
        </w:rPr>
        <w:t xml:space="preserve"> communautaire de la COVID-19 dans </w:t>
      </w:r>
      <w:r w:rsidR="0027651F" w:rsidRPr="00B5302D">
        <w:rPr>
          <w:rFonts w:eastAsia="Times New Roman"/>
        </w:rPr>
        <w:t>les établissements primaires</w:t>
      </w:r>
      <w:r w:rsidR="00086CC7" w:rsidRPr="00B5302D">
        <w:rPr>
          <w:rFonts w:eastAsia="Times New Roman"/>
        </w:rPr>
        <w:t xml:space="preserve"> dépo</w:t>
      </w:r>
      <w:r w:rsidR="005B6BED" w:rsidRPr="00B5302D">
        <w:rPr>
          <w:rFonts w:eastAsia="Times New Roman"/>
        </w:rPr>
        <w:t xml:space="preserve">urvus d’eau, est un </w:t>
      </w:r>
      <w:r w:rsidR="00503D36" w:rsidRPr="00B5302D">
        <w:rPr>
          <w:rFonts w:eastAsia="Times New Roman"/>
        </w:rPr>
        <w:t xml:space="preserve">projet de 12 mois, financé par l’Union Européenne </w:t>
      </w:r>
      <w:r w:rsidR="00975448" w:rsidRPr="00B5302D">
        <w:rPr>
          <w:rFonts w:eastAsia="Times New Roman"/>
        </w:rPr>
        <w:t xml:space="preserve">et </w:t>
      </w:r>
      <w:r w:rsidR="004F4A93" w:rsidRPr="00B5302D">
        <w:rPr>
          <w:lang w:val="fr-FR"/>
        </w:rPr>
        <w:t xml:space="preserve">mené par Médecins du Monde </w:t>
      </w:r>
      <w:r w:rsidR="00F44B4A" w:rsidRPr="00B5302D">
        <w:rPr>
          <w:lang w:val="fr-FR"/>
        </w:rPr>
        <w:t>Tunisie</w:t>
      </w:r>
      <w:r w:rsidR="004F4A93" w:rsidRPr="00B5302D">
        <w:rPr>
          <w:lang w:val="fr-FR"/>
        </w:rPr>
        <w:t xml:space="preserve"> en partenariat avec le Ministère de l’Education, de la Santé, de l’Agriculture</w:t>
      </w:r>
      <w:r w:rsidR="00F44B4A" w:rsidRPr="00B5302D">
        <w:rPr>
          <w:lang w:val="fr-FR"/>
        </w:rPr>
        <w:t>, de la Logistique</w:t>
      </w:r>
      <w:r w:rsidR="004F4A93" w:rsidRPr="00B5302D">
        <w:rPr>
          <w:lang w:val="fr-FR"/>
        </w:rPr>
        <w:t xml:space="preserve"> et du Transport</w:t>
      </w:r>
      <w:r w:rsidR="00F44B4A" w:rsidRPr="00B5302D">
        <w:rPr>
          <w:lang w:val="fr-FR"/>
        </w:rPr>
        <w:t xml:space="preserve"> et des Finance</w:t>
      </w:r>
      <w:r w:rsidR="1411668D" w:rsidRPr="00B5302D">
        <w:rPr>
          <w:lang w:val="fr-FR"/>
        </w:rPr>
        <w:t>s</w:t>
      </w:r>
      <w:r w:rsidR="004F4A93" w:rsidRPr="00B5302D">
        <w:rPr>
          <w:lang w:val="fr-FR"/>
        </w:rPr>
        <w:t xml:space="preserve">. </w:t>
      </w:r>
    </w:p>
    <w:p w14:paraId="5A4BC864" w14:textId="77777777" w:rsidR="004F4A93" w:rsidRPr="00B5302D" w:rsidRDefault="004F4A93" w:rsidP="00DD1233">
      <w:pPr>
        <w:jc w:val="both"/>
        <w:rPr>
          <w:rFonts w:eastAsia="Times New Roman"/>
          <w:color w:val="002060"/>
        </w:rPr>
      </w:pPr>
    </w:p>
    <w:p w14:paraId="27CCAAC1" w14:textId="19DDEDC6" w:rsidR="00E51434" w:rsidRPr="00B5302D" w:rsidRDefault="00914B3E" w:rsidP="00DD1233">
      <w:pPr>
        <w:jc w:val="both"/>
        <w:rPr>
          <w:lang w:val="fr-FR"/>
        </w:rPr>
      </w:pPr>
      <w:r w:rsidRPr="00B5302D">
        <w:rPr>
          <w:rFonts w:eastAsia="Times New Roman"/>
        </w:rPr>
        <w:t>La démarche du projet s’inscrit dans le cadre de la stratégie de riposte SARS-COV-2 du gouvernement tunisien et dans sa volonté d’assurer une continuité des cours et de réduire les inégalités dans l’accès à l’éducation en Tunisie à travers la mobilisation de la société civile dans la lutte contre la transmission communautaire de la COVID-19 au niveau de 200 écoles primaires dépourvues d’eau pour l’hygiène des mains et des locaux</w:t>
      </w:r>
      <w:r w:rsidR="00E51434" w:rsidRPr="00B5302D">
        <w:rPr>
          <w:rFonts w:eastAsia="Times New Roman"/>
        </w:rPr>
        <w:t xml:space="preserve"> </w:t>
      </w:r>
      <w:r w:rsidR="00E51434" w:rsidRPr="00B5302D">
        <w:rPr>
          <w:lang w:val="fr-FR"/>
        </w:rPr>
        <w:t xml:space="preserve">dans 7 Régions </w:t>
      </w:r>
      <w:r w:rsidR="004D10A8" w:rsidRPr="00B5302D">
        <w:rPr>
          <w:lang w:val="fr-FR"/>
        </w:rPr>
        <w:t xml:space="preserve">de la Tunisie </w:t>
      </w:r>
      <w:r w:rsidR="00E51434" w:rsidRPr="00B5302D">
        <w:rPr>
          <w:lang w:val="fr-FR"/>
        </w:rPr>
        <w:t xml:space="preserve">qui sont Jendouba, Le Kef, </w:t>
      </w:r>
      <w:proofErr w:type="spellStart"/>
      <w:r w:rsidR="00E51434" w:rsidRPr="00B5302D">
        <w:rPr>
          <w:lang w:val="fr-FR"/>
        </w:rPr>
        <w:t>Siliana</w:t>
      </w:r>
      <w:proofErr w:type="spellEnd"/>
      <w:r w:rsidR="00E51434" w:rsidRPr="00B5302D">
        <w:rPr>
          <w:lang w:val="fr-FR"/>
        </w:rPr>
        <w:t>, Kasserine, Sidi Bouzid, Gafsa et Gabès.</w:t>
      </w:r>
    </w:p>
    <w:p w14:paraId="7736A8F0" w14:textId="77777777" w:rsidR="00914B3E" w:rsidRPr="00B5302D" w:rsidRDefault="00914B3E" w:rsidP="00DD1233">
      <w:pPr>
        <w:jc w:val="both"/>
      </w:pPr>
      <w:r w:rsidRPr="00B5302D">
        <w:rPr>
          <w:rFonts w:eastAsia="Times New Roman"/>
        </w:rPr>
        <w:t xml:space="preserve"> </w:t>
      </w:r>
    </w:p>
    <w:p w14:paraId="73159517" w14:textId="7E9BE4B3" w:rsidR="00240892" w:rsidRPr="00B5302D" w:rsidRDefault="00B95E5F" w:rsidP="00DD1233">
      <w:pPr>
        <w:jc w:val="both"/>
        <w:rPr>
          <w:lang w:val="fr-FR"/>
        </w:rPr>
      </w:pPr>
      <w:r w:rsidRPr="00B5302D">
        <w:rPr>
          <w:rFonts w:eastAsia="Times New Roman"/>
        </w:rPr>
        <w:t xml:space="preserve">Le projet a pour </w:t>
      </w:r>
      <w:r w:rsidRPr="00B5302D">
        <w:rPr>
          <w:rFonts w:eastAsia="Times New Roman"/>
          <w:b/>
          <w:bCs/>
        </w:rPr>
        <w:t xml:space="preserve">objectif </w:t>
      </w:r>
      <w:r w:rsidR="00B1034D" w:rsidRPr="00B5302D">
        <w:rPr>
          <w:rFonts w:eastAsia="Times New Roman"/>
          <w:b/>
          <w:bCs/>
        </w:rPr>
        <w:t>général (OG) de réduire la transmission de la COVID-19 dans les régions</w:t>
      </w:r>
      <w:r w:rsidR="00C70D89" w:rsidRPr="00B5302D">
        <w:rPr>
          <w:rFonts w:eastAsia="Times New Roman"/>
          <w:b/>
          <w:bCs/>
        </w:rPr>
        <w:t xml:space="preserve"> enclavées</w:t>
      </w:r>
      <w:r w:rsidR="00C70D89" w:rsidRPr="00B5302D">
        <w:rPr>
          <w:rFonts w:eastAsia="Times New Roman"/>
        </w:rPr>
        <w:t xml:space="preserve"> </w:t>
      </w:r>
      <w:r w:rsidR="004F4A93" w:rsidRPr="00B5302D">
        <w:rPr>
          <w:rFonts w:eastAsia="Times New Roman"/>
        </w:rPr>
        <w:t>et</w:t>
      </w:r>
      <w:r w:rsidR="00240892" w:rsidRPr="00B5302D">
        <w:rPr>
          <w:lang w:val="fr-FR"/>
        </w:rPr>
        <w:t xml:space="preserve"> s’articule autour de deux principaux axes d’intervention : </w:t>
      </w:r>
    </w:p>
    <w:p w14:paraId="1E059968" w14:textId="77777777" w:rsidR="00240892" w:rsidRPr="00B5302D" w:rsidRDefault="00240892" w:rsidP="00DD1233">
      <w:pPr>
        <w:pStyle w:val="Sansinterligne"/>
        <w:spacing w:line="360" w:lineRule="auto"/>
        <w:jc w:val="both"/>
        <w:rPr>
          <w:rFonts w:cs="Arial"/>
          <w:lang w:val="fr-FR"/>
        </w:rPr>
      </w:pPr>
    </w:p>
    <w:p w14:paraId="57DADC9C" w14:textId="77777777" w:rsidR="00240892" w:rsidRPr="00B5302D" w:rsidRDefault="00240892" w:rsidP="00DD1233">
      <w:pPr>
        <w:pStyle w:val="Sansinterligne"/>
        <w:numPr>
          <w:ilvl w:val="0"/>
          <w:numId w:val="27"/>
        </w:numPr>
        <w:spacing w:line="276" w:lineRule="auto"/>
        <w:jc w:val="both"/>
        <w:rPr>
          <w:rFonts w:cs="Arial"/>
          <w:lang w:val="fr-FR"/>
        </w:rPr>
      </w:pPr>
      <w:r w:rsidRPr="00B5302D">
        <w:rPr>
          <w:rFonts w:cs="Arial"/>
          <w:lang w:val="fr-FR"/>
        </w:rPr>
        <w:t>L’approvisionnement en eau dans les écoles à travers la fourniture d’équipement (Citernes mobiles) et la formation/information des communautés locales sur l’utilisation, la gestion et la maintenance de ces citernes ;</w:t>
      </w:r>
    </w:p>
    <w:p w14:paraId="024E1E7F" w14:textId="77777777" w:rsidR="00240892" w:rsidRPr="00B5302D" w:rsidRDefault="00240892" w:rsidP="00DD1233">
      <w:pPr>
        <w:pStyle w:val="Sansinterligne"/>
        <w:spacing w:line="276" w:lineRule="auto"/>
        <w:ind w:left="720"/>
        <w:jc w:val="both"/>
        <w:rPr>
          <w:rFonts w:cs="Arial"/>
          <w:lang w:val="fr-FR"/>
        </w:rPr>
      </w:pPr>
    </w:p>
    <w:p w14:paraId="09F4AF1A" w14:textId="77777777" w:rsidR="00240892" w:rsidRPr="00B5302D" w:rsidRDefault="00240892" w:rsidP="00DD1233">
      <w:pPr>
        <w:pStyle w:val="Sansinterligne"/>
        <w:numPr>
          <w:ilvl w:val="0"/>
          <w:numId w:val="27"/>
        </w:numPr>
        <w:spacing w:line="276" w:lineRule="auto"/>
        <w:jc w:val="both"/>
        <w:rPr>
          <w:rFonts w:cs="Arial"/>
          <w:lang w:val="fr-FR"/>
        </w:rPr>
      </w:pPr>
      <w:r w:rsidRPr="00B5302D">
        <w:rPr>
          <w:rFonts w:cs="Arial"/>
          <w:lang w:val="fr-FR"/>
        </w:rPr>
        <w:t>La mobilisation communautaire et le renforcement de capacités de la société civile pour la réduction de la transmission communautaire de la COVID-19 et l’éducation pour la santé de manière générale au niveau des établissements scolaires des zones ciblées par le projet. Ce qui permettra la continuité de l’accès à l’éducation des élèves habitant dans les zones rurales enclavées.</w:t>
      </w:r>
    </w:p>
    <w:p w14:paraId="3CECB7E9" w14:textId="1E4D5DD6" w:rsidR="0074364C" w:rsidRPr="00B5302D" w:rsidRDefault="00B712A8" w:rsidP="00DD1233">
      <w:pPr>
        <w:pStyle w:val="Titre2"/>
        <w:numPr>
          <w:ilvl w:val="0"/>
          <w:numId w:val="2"/>
        </w:numPr>
        <w:jc w:val="both"/>
        <w:rPr>
          <w:rFonts w:eastAsia="Times New Roman"/>
          <w:b/>
          <w:sz w:val="24"/>
          <w:szCs w:val="24"/>
        </w:rPr>
      </w:pPr>
      <w:bookmarkStart w:id="4" w:name="_Toc73508385"/>
      <w:bookmarkStart w:id="5" w:name="_Toc73564218"/>
      <w:r w:rsidRPr="00B5302D">
        <w:rPr>
          <w:rFonts w:eastAsia="Times New Roman"/>
          <w:b/>
          <w:sz w:val="24"/>
          <w:szCs w:val="24"/>
        </w:rPr>
        <w:t xml:space="preserve">Objectifs et priorités de l’appel à projet </w:t>
      </w:r>
      <w:proofErr w:type="spellStart"/>
      <w:r w:rsidR="00F002BE" w:rsidRPr="00B5302D">
        <w:rPr>
          <w:rFonts w:eastAsia="Times New Roman"/>
          <w:b/>
          <w:sz w:val="24"/>
          <w:szCs w:val="24"/>
        </w:rPr>
        <w:t>Sehat</w:t>
      </w:r>
      <w:proofErr w:type="spellEnd"/>
      <w:r w:rsidR="00F002BE" w:rsidRPr="00B5302D">
        <w:rPr>
          <w:rFonts w:eastAsia="Times New Roman"/>
          <w:b/>
          <w:sz w:val="24"/>
          <w:szCs w:val="24"/>
        </w:rPr>
        <w:t xml:space="preserve"> </w:t>
      </w:r>
      <w:proofErr w:type="spellStart"/>
      <w:r w:rsidR="00F002BE" w:rsidRPr="00B5302D">
        <w:rPr>
          <w:rFonts w:eastAsia="Times New Roman"/>
          <w:b/>
          <w:sz w:val="24"/>
          <w:szCs w:val="24"/>
        </w:rPr>
        <w:t>Awledna</w:t>
      </w:r>
      <w:bookmarkEnd w:id="4"/>
      <w:bookmarkEnd w:id="5"/>
      <w:proofErr w:type="spellEnd"/>
      <w:r w:rsidRPr="00B5302D">
        <w:rPr>
          <w:rFonts w:eastAsia="Times New Roman"/>
          <w:b/>
          <w:sz w:val="24"/>
          <w:szCs w:val="24"/>
        </w:rPr>
        <w:t xml:space="preserve"> </w:t>
      </w:r>
    </w:p>
    <w:p w14:paraId="52ACB9E8" w14:textId="25C841FD" w:rsidR="00B712A8" w:rsidRPr="00B5302D" w:rsidRDefault="00B712A8" w:rsidP="00DD1233">
      <w:pPr>
        <w:jc w:val="both"/>
      </w:pPr>
      <w:r w:rsidRPr="00B5302D">
        <w:rPr>
          <w:rFonts w:eastAsia="Times New Roman"/>
        </w:rPr>
        <w:t>L’objectif de l’Appel à Pr</w:t>
      </w:r>
      <w:r w:rsidR="003A2E5C" w:rsidRPr="00B5302D">
        <w:rPr>
          <w:rFonts w:eastAsia="Times New Roman"/>
        </w:rPr>
        <w:t>ojet</w:t>
      </w:r>
      <w:r w:rsidRPr="00B5302D">
        <w:rPr>
          <w:rFonts w:eastAsia="Times New Roman"/>
        </w:rPr>
        <w:t xml:space="preserve"> </w:t>
      </w:r>
      <w:r w:rsidR="00916C31" w:rsidRPr="00B5302D">
        <w:rPr>
          <w:rFonts w:eastAsia="Times New Roman"/>
        </w:rPr>
        <w:t>(</w:t>
      </w:r>
      <w:proofErr w:type="spellStart"/>
      <w:r w:rsidRPr="00B5302D">
        <w:rPr>
          <w:rFonts w:eastAsia="Times New Roman"/>
        </w:rPr>
        <w:t>AàP</w:t>
      </w:r>
      <w:proofErr w:type="spellEnd"/>
      <w:r w:rsidR="00916C31" w:rsidRPr="00B5302D">
        <w:rPr>
          <w:rFonts w:eastAsia="Times New Roman"/>
        </w:rPr>
        <w:t>)</w:t>
      </w:r>
      <w:r w:rsidRPr="00B5302D">
        <w:rPr>
          <w:rFonts w:eastAsia="Times New Roman"/>
        </w:rPr>
        <w:t xml:space="preserve"> est </w:t>
      </w:r>
      <w:r w:rsidRPr="00B5302D">
        <w:rPr>
          <w:rFonts w:eastAsia="Times New Roman"/>
          <w:b/>
        </w:rPr>
        <w:t xml:space="preserve">de participer à la </w:t>
      </w:r>
      <w:r w:rsidR="003A2E5C" w:rsidRPr="00B5302D">
        <w:rPr>
          <w:rFonts w:eastAsia="Times New Roman"/>
          <w:b/>
        </w:rPr>
        <w:t>réduction</w:t>
      </w:r>
      <w:r w:rsidRPr="00B5302D">
        <w:rPr>
          <w:rFonts w:eastAsia="Times New Roman"/>
          <w:b/>
        </w:rPr>
        <w:t xml:space="preserve"> de la transmission communautaire de la COVID-19 au niveau des écoles primaires</w:t>
      </w:r>
      <w:r w:rsidR="00317EA5" w:rsidRPr="00B5302D">
        <w:t xml:space="preserve"> à travers la pr</w:t>
      </w:r>
      <w:r w:rsidR="00611C91" w:rsidRPr="00B5302D">
        <w:t>o</w:t>
      </w:r>
      <w:r w:rsidR="00317EA5" w:rsidRPr="00B5302D">
        <w:t>motion d’</w:t>
      </w:r>
      <w:r w:rsidRPr="00B5302D">
        <w:rPr>
          <w:rFonts w:eastAsia="Times New Roman"/>
        </w:rPr>
        <w:t xml:space="preserve">initiatives locales contribuant </w:t>
      </w:r>
      <w:r w:rsidR="6B17D961" w:rsidRPr="00B5302D">
        <w:rPr>
          <w:rFonts w:eastAsia="Times New Roman"/>
        </w:rPr>
        <w:t>à</w:t>
      </w:r>
      <w:r w:rsidR="005D44AD" w:rsidRPr="00B5302D">
        <w:rPr>
          <w:rFonts w:eastAsia="Times New Roman"/>
        </w:rPr>
        <w:t xml:space="preserve"> </w:t>
      </w:r>
      <w:r w:rsidRPr="00B5302D">
        <w:rPr>
          <w:rFonts w:eastAsia="Times New Roman"/>
        </w:rPr>
        <w:t>:</w:t>
      </w:r>
    </w:p>
    <w:p w14:paraId="4175D089" w14:textId="70CF6E35" w:rsidR="00B712A8" w:rsidRPr="00B5302D" w:rsidRDefault="686ECD71" w:rsidP="5D29AC95">
      <w:pPr>
        <w:pStyle w:val="Paragraphedeliste"/>
        <w:numPr>
          <w:ilvl w:val="0"/>
          <w:numId w:val="38"/>
        </w:numPr>
        <w:spacing w:line="276" w:lineRule="auto"/>
        <w:jc w:val="both"/>
        <w:rPr>
          <w:rFonts w:ascii="Arial" w:eastAsiaTheme="majorEastAsia" w:hAnsi="Arial" w:cs="Arial"/>
        </w:rPr>
      </w:pPr>
      <w:r w:rsidRPr="00B5302D">
        <w:rPr>
          <w:rFonts w:ascii="Arial" w:eastAsia="Times New Roman" w:hAnsi="Arial" w:cs="Arial"/>
        </w:rPr>
        <w:t>La réduction des risques sanitaires liés à l’environnement en période COVID-19</w:t>
      </w:r>
    </w:p>
    <w:p w14:paraId="5AE4D404" w14:textId="1F4B460F" w:rsidR="00B712A8" w:rsidRPr="00B5302D" w:rsidRDefault="686ECD71" w:rsidP="5D29AC95">
      <w:pPr>
        <w:pStyle w:val="Paragraphedeliste"/>
        <w:numPr>
          <w:ilvl w:val="0"/>
          <w:numId w:val="38"/>
        </w:numPr>
        <w:spacing w:line="276" w:lineRule="auto"/>
        <w:jc w:val="both"/>
        <w:rPr>
          <w:rFonts w:ascii="Arial" w:eastAsiaTheme="majorEastAsia" w:hAnsi="Arial" w:cs="Arial"/>
          <w:b/>
        </w:rPr>
      </w:pPr>
      <w:r w:rsidRPr="00B5302D">
        <w:rPr>
          <w:rFonts w:ascii="Arial" w:eastAsia="Times New Roman" w:hAnsi="Arial" w:cs="Arial"/>
        </w:rPr>
        <w:t xml:space="preserve">La réduction de </w:t>
      </w:r>
      <w:r w:rsidR="3CCC2E4D" w:rsidRPr="00B5302D">
        <w:rPr>
          <w:rFonts w:ascii="Arial" w:eastAsia="Times New Roman" w:hAnsi="Arial" w:cs="Arial"/>
        </w:rPr>
        <w:t xml:space="preserve">l’impact de la COVID-19 sur </w:t>
      </w:r>
      <w:r w:rsidR="4610C39F" w:rsidRPr="00B5302D">
        <w:rPr>
          <w:rFonts w:ascii="Arial" w:eastAsia="Times New Roman" w:hAnsi="Arial" w:cs="Arial"/>
        </w:rPr>
        <w:t>l</w:t>
      </w:r>
      <w:r w:rsidR="3CCC2E4D" w:rsidRPr="00B5302D">
        <w:rPr>
          <w:rFonts w:ascii="Arial" w:eastAsia="Times New Roman" w:hAnsi="Arial" w:cs="Arial"/>
        </w:rPr>
        <w:t>a santé mentale des enfants en écoles primaires</w:t>
      </w:r>
    </w:p>
    <w:p w14:paraId="0C88549A" w14:textId="715E6A13" w:rsidR="0074364C" w:rsidRPr="00B5302D" w:rsidRDefault="00B712A8" w:rsidP="00DD1233">
      <w:pPr>
        <w:pStyle w:val="Titre2"/>
        <w:numPr>
          <w:ilvl w:val="0"/>
          <w:numId w:val="2"/>
        </w:numPr>
        <w:jc w:val="both"/>
        <w:rPr>
          <w:rFonts w:eastAsia="Times New Roman"/>
          <w:b/>
          <w:sz w:val="24"/>
          <w:szCs w:val="24"/>
        </w:rPr>
      </w:pPr>
      <w:bookmarkStart w:id="6" w:name="_Toc73564219"/>
      <w:r w:rsidRPr="00B5302D">
        <w:rPr>
          <w:rFonts w:eastAsia="Times New Roman"/>
          <w:b/>
          <w:sz w:val="24"/>
          <w:szCs w:val="24"/>
        </w:rPr>
        <w:lastRenderedPageBreak/>
        <w:t>Montant de l’enveloppe financière mise à disposition par l'administration contractante</w:t>
      </w:r>
      <w:bookmarkEnd w:id="6"/>
      <w:r w:rsidRPr="00B5302D">
        <w:rPr>
          <w:rFonts w:eastAsia="Times New Roman"/>
          <w:b/>
          <w:sz w:val="24"/>
          <w:szCs w:val="24"/>
        </w:rPr>
        <w:t xml:space="preserve"> </w:t>
      </w:r>
    </w:p>
    <w:p w14:paraId="107504A9" w14:textId="7C215E0A" w:rsidR="00B712A8" w:rsidRPr="00B5302D" w:rsidRDefault="00B712A8" w:rsidP="00DD1233">
      <w:pPr>
        <w:jc w:val="both"/>
      </w:pPr>
      <w:r w:rsidRPr="00B5302D">
        <w:rPr>
          <w:rFonts w:eastAsia="Times New Roman"/>
        </w:rPr>
        <w:t xml:space="preserve">Le montant indicatif global mis à disposition au titre du présent appel à </w:t>
      </w:r>
      <w:r w:rsidR="00240CDC" w:rsidRPr="00B5302D">
        <w:rPr>
          <w:rFonts w:eastAsia="Times New Roman"/>
        </w:rPr>
        <w:t>projets</w:t>
      </w:r>
      <w:r w:rsidRPr="00B5302D">
        <w:rPr>
          <w:rFonts w:eastAsia="Times New Roman"/>
        </w:rPr>
        <w:t xml:space="preserve"> s'élève à </w:t>
      </w:r>
      <w:r w:rsidR="00E626F5" w:rsidRPr="00B5302D">
        <w:rPr>
          <w:rFonts w:eastAsia="Times New Roman"/>
        </w:rPr>
        <w:t>trois cent mille Euros (</w:t>
      </w:r>
      <w:r w:rsidRPr="00B5302D">
        <w:rPr>
          <w:rFonts w:eastAsia="Times New Roman"/>
          <w:b/>
        </w:rPr>
        <w:t>300.000</w:t>
      </w:r>
      <w:r w:rsidRPr="00B5302D">
        <w:rPr>
          <w:rFonts w:eastAsia="Times New Roman"/>
        </w:rPr>
        <w:t xml:space="preserve"> EUR</w:t>
      </w:r>
      <w:r w:rsidR="003373A2" w:rsidRPr="00B5302D">
        <w:rPr>
          <w:rFonts w:eastAsia="Times New Roman"/>
        </w:rPr>
        <w:t xml:space="preserve"> - </w:t>
      </w:r>
      <w:r w:rsidRPr="00B5302D">
        <w:rPr>
          <w:rFonts w:eastAsia="Times New Roman"/>
          <w:b/>
        </w:rPr>
        <w:t>Equivalent à 9</w:t>
      </w:r>
      <w:r w:rsidR="005B7B3A" w:rsidRPr="00B5302D">
        <w:rPr>
          <w:rFonts w:eastAsia="Times New Roman"/>
          <w:b/>
        </w:rPr>
        <w:t>94</w:t>
      </w:r>
      <w:r w:rsidRPr="00B5302D">
        <w:rPr>
          <w:rFonts w:eastAsia="Times New Roman"/>
          <w:b/>
        </w:rPr>
        <w:t>.000 TND approximativement</w:t>
      </w:r>
      <w:r w:rsidRPr="00B5302D">
        <w:rPr>
          <w:rFonts w:eastAsia="Times New Roman"/>
        </w:rPr>
        <w:t xml:space="preserve">). </w:t>
      </w:r>
      <w:r w:rsidR="008C289B" w:rsidRPr="00B5302D">
        <w:rPr>
          <w:rFonts w:eastAsia="Times New Roman"/>
        </w:rPr>
        <w:t xml:space="preserve">Le présent appel à projets attribuera quinze (15) subventions de 20.000 EUR chacune à quinze </w:t>
      </w:r>
      <w:r w:rsidR="00103471" w:rsidRPr="00B5302D">
        <w:rPr>
          <w:rFonts w:eastAsia="Times New Roman"/>
        </w:rPr>
        <w:t>(15)</w:t>
      </w:r>
      <w:r w:rsidR="006E57A4" w:rsidRPr="00B5302D">
        <w:rPr>
          <w:rFonts w:eastAsia="Times New Roman"/>
        </w:rPr>
        <w:t xml:space="preserve"> </w:t>
      </w:r>
      <w:r w:rsidR="008C289B" w:rsidRPr="00B5302D">
        <w:rPr>
          <w:rFonts w:eastAsia="Times New Roman"/>
        </w:rPr>
        <w:t xml:space="preserve">consortiums </w:t>
      </w:r>
      <w:r w:rsidR="005E1AFC" w:rsidRPr="00B5302D">
        <w:rPr>
          <w:rFonts w:eastAsia="Times New Roman"/>
        </w:rPr>
        <w:t>maximums</w:t>
      </w:r>
      <w:r w:rsidR="00103471" w:rsidRPr="00B5302D">
        <w:rPr>
          <w:rFonts w:eastAsia="Times New Roman"/>
        </w:rPr>
        <w:t xml:space="preserve">. </w:t>
      </w:r>
      <w:r w:rsidR="008C289B" w:rsidRPr="00B5302D">
        <w:rPr>
          <w:rFonts w:eastAsia="Times New Roman"/>
        </w:rPr>
        <w:t xml:space="preserve"> </w:t>
      </w:r>
      <w:r w:rsidRPr="00B5302D">
        <w:rPr>
          <w:rFonts w:eastAsia="Times New Roman"/>
        </w:rPr>
        <w:t>L</w:t>
      </w:r>
      <w:r w:rsidR="00452EB2" w:rsidRPr="00B5302D">
        <w:rPr>
          <w:rFonts w:eastAsia="Times New Roman"/>
        </w:rPr>
        <w:t xml:space="preserve">a partie </w:t>
      </w:r>
      <w:r w:rsidRPr="00B5302D">
        <w:rPr>
          <w:rFonts w:eastAsia="Times New Roman"/>
        </w:rPr>
        <w:t>contractante se réserve le droit de ne pas allouer la totalité des fonds disponibles.</w:t>
      </w:r>
    </w:p>
    <w:p w14:paraId="74408C53" w14:textId="349A7831" w:rsidR="00B712A8" w:rsidRPr="00B5302D" w:rsidRDefault="00B712A8" w:rsidP="00DD1233">
      <w:pPr>
        <w:jc w:val="both"/>
      </w:pPr>
    </w:p>
    <w:p w14:paraId="214AB155" w14:textId="32D199B7" w:rsidR="0074364C" w:rsidRPr="00B5302D" w:rsidRDefault="00B712A8" w:rsidP="00DD1233">
      <w:pPr>
        <w:jc w:val="both"/>
        <w:rPr>
          <w:rFonts w:eastAsia="Times New Roman"/>
          <w:b/>
        </w:rPr>
      </w:pPr>
      <w:r w:rsidRPr="00B5302D">
        <w:rPr>
          <w:rFonts w:eastAsia="Times New Roman"/>
          <w:b/>
        </w:rPr>
        <w:t xml:space="preserve">Montant des </w:t>
      </w:r>
      <w:r w:rsidR="0022595D" w:rsidRPr="00B5302D">
        <w:rPr>
          <w:rFonts w:eastAsia="Times New Roman"/>
          <w:b/>
        </w:rPr>
        <w:t>subventions :</w:t>
      </w:r>
    </w:p>
    <w:p w14:paraId="2F5D7CD6" w14:textId="7CC46350" w:rsidR="003C097A" w:rsidRPr="003B6312" w:rsidRDefault="00CD6774" w:rsidP="00DD1233">
      <w:pPr>
        <w:jc w:val="both"/>
      </w:pPr>
      <w:r w:rsidRPr="003B6312">
        <w:rPr>
          <w:rFonts w:eastAsia="Times New Roman"/>
          <w:lang w:val="fr-BE"/>
        </w:rPr>
        <w:t>Toute demande de subvention dans le cadre du présent appel à pr</w:t>
      </w:r>
      <w:r w:rsidR="006E57A4" w:rsidRPr="003B6312">
        <w:rPr>
          <w:rFonts w:eastAsia="Times New Roman"/>
          <w:lang w:val="fr-BE"/>
        </w:rPr>
        <w:t>ojets</w:t>
      </w:r>
      <w:r w:rsidRPr="003B6312">
        <w:rPr>
          <w:rFonts w:eastAsia="Times New Roman"/>
          <w:lang w:val="fr-BE"/>
        </w:rPr>
        <w:t xml:space="preserve"> doit être </w:t>
      </w:r>
      <w:r w:rsidR="000629A6" w:rsidRPr="003B6312">
        <w:rPr>
          <w:rFonts w:eastAsia="Times New Roman"/>
          <w:lang w:val="fr-BE"/>
        </w:rPr>
        <w:t xml:space="preserve">entre 12.000 EUR </w:t>
      </w:r>
      <w:r w:rsidR="009E5DCB" w:rsidRPr="003B6312">
        <w:rPr>
          <w:rFonts w:eastAsia="Times New Roman"/>
          <w:lang w:val="fr-BE"/>
        </w:rPr>
        <w:t xml:space="preserve">et </w:t>
      </w:r>
      <w:r w:rsidRPr="003B6312">
        <w:rPr>
          <w:rFonts w:eastAsia="Times New Roman"/>
          <w:lang w:val="fr-BE"/>
        </w:rPr>
        <w:t>20.000</w:t>
      </w:r>
      <w:r w:rsidR="006E57A4" w:rsidRPr="003B6312">
        <w:rPr>
          <w:rFonts w:eastAsia="Times New Roman"/>
        </w:rPr>
        <w:t xml:space="preserve"> EUR</w:t>
      </w:r>
      <w:r w:rsidRPr="003B6312">
        <w:rPr>
          <w:rFonts w:eastAsia="Times New Roman"/>
        </w:rPr>
        <w:t xml:space="preserve"> </w:t>
      </w:r>
      <w:r w:rsidRPr="003B6312">
        <w:rPr>
          <w:rFonts w:eastAsia="Times New Roman"/>
          <w:lang w:val="fr-BE"/>
        </w:rPr>
        <w:t xml:space="preserve">soit </w:t>
      </w:r>
      <w:r w:rsidR="00DB7F5F" w:rsidRPr="003B6312">
        <w:rPr>
          <w:rFonts w:eastAsia="Times New Roman"/>
          <w:lang w:val="fr-BE"/>
        </w:rPr>
        <w:t>40</w:t>
      </w:r>
      <w:r w:rsidRPr="003B6312">
        <w:rPr>
          <w:rFonts w:eastAsia="Times New Roman"/>
          <w:lang w:val="fr-BE"/>
        </w:rPr>
        <w:t xml:space="preserve">.000 TND </w:t>
      </w:r>
      <w:r w:rsidR="00DB7F5F" w:rsidRPr="003B6312">
        <w:rPr>
          <w:rFonts w:eastAsia="Times New Roman"/>
          <w:lang w:val="fr-BE"/>
        </w:rPr>
        <w:t xml:space="preserve">à </w:t>
      </w:r>
      <w:r w:rsidRPr="003B6312">
        <w:rPr>
          <w:rFonts w:eastAsia="Times New Roman"/>
          <w:lang w:val="fr-BE"/>
        </w:rPr>
        <w:t>6</w:t>
      </w:r>
      <w:r w:rsidR="000819CD" w:rsidRPr="003B6312">
        <w:rPr>
          <w:rFonts w:eastAsia="Times New Roman"/>
          <w:lang w:val="fr-BE"/>
        </w:rPr>
        <w:t>6</w:t>
      </w:r>
      <w:r w:rsidRPr="003B6312">
        <w:rPr>
          <w:rFonts w:eastAsia="Times New Roman"/>
          <w:lang w:val="fr-BE"/>
        </w:rPr>
        <w:t>.000</w:t>
      </w:r>
      <w:r w:rsidRPr="003B6312">
        <w:rPr>
          <w:rFonts w:eastAsia="Times New Roman"/>
        </w:rPr>
        <w:t xml:space="preserve"> TND (</w:t>
      </w:r>
      <w:proofErr w:type="spellStart"/>
      <w:r w:rsidRPr="003B6312">
        <w:rPr>
          <w:rFonts w:eastAsia="Times New Roman"/>
        </w:rPr>
        <w:t>approximativeme</w:t>
      </w:r>
      <w:proofErr w:type="spellEnd"/>
      <w:r w:rsidRPr="003B6312">
        <w:rPr>
          <w:rFonts w:eastAsia="Times New Roman"/>
          <w:lang w:val="fr-BE"/>
        </w:rPr>
        <w:t>nt).</w:t>
      </w:r>
      <w:r w:rsidR="00676A54" w:rsidRPr="003B6312">
        <w:rPr>
          <w:rFonts w:eastAsia="Times New Roman"/>
          <w:lang w:val="fr-BE"/>
        </w:rPr>
        <w:t xml:space="preserve"> </w:t>
      </w:r>
      <w:r w:rsidR="00A01A86">
        <w:rPr>
          <w:rFonts w:eastAsia="Times New Roman"/>
          <w:lang w:val="fr-BE"/>
        </w:rPr>
        <w:t>Un</w:t>
      </w:r>
      <w:r w:rsidR="00D944B9">
        <w:rPr>
          <w:rFonts w:eastAsia="Times New Roman"/>
          <w:lang w:val="fr-BE"/>
        </w:rPr>
        <w:t xml:space="preserve">e subvention </w:t>
      </w:r>
      <w:r w:rsidR="000F4CB2">
        <w:rPr>
          <w:rFonts w:eastAsia="Times New Roman"/>
          <w:lang w:val="fr-BE"/>
        </w:rPr>
        <w:t xml:space="preserve">doit </w:t>
      </w:r>
      <w:r w:rsidR="006A26D0">
        <w:rPr>
          <w:rFonts w:eastAsia="Times New Roman"/>
          <w:lang w:val="fr-BE"/>
        </w:rPr>
        <w:t>cibler au moins 15 écoles</w:t>
      </w:r>
      <w:r w:rsidR="00046346">
        <w:rPr>
          <w:rFonts w:eastAsia="Times New Roman"/>
          <w:lang w:val="fr-BE"/>
        </w:rPr>
        <w:t xml:space="preserve"> minimum</w:t>
      </w:r>
      <w:r w:rsidR="006A7EF0">
        <w:rPr>
          <w:rFonts w:eastAsia="Times New Roman"/>
          <w:lang w:val="fr-BE"/>
        </w:rPr>
        <w:t xml:space="preserve">. </w:t>
      </w:r>
      <w:r w:rsidR="00676A54" w:rsidRPr="003B6312">
        <w:t>Un Consortium peut obtenir jusqu’à trois subventions maximums</w:t>
      </w:r>
      <w:r w:rsidR="003966F7" w:rsidRPr="003B6312">
        <w:t xml:space="preserve"> pour un même projet mis en œuvre </w:t>
      </w:r>
      <w:r w:rsidR="00C07C53">
        <w:t>selon les cas de figure ci-</w:t>
      </w:r>
      <w:r w:rsidR="00E5700D">
        <w:t>dessous :</w:t>
      </w:r>
    </w:p>
    <w:p w14:paraId="7CE81AEB" w14:textId="144C08BB" w:rsidR="001F5F44" w:rsidRPr="003B6312" w:rsidRDefault="001F5F44" w:rsidP="001F5F44">
      <w:pPr>
        <w:pStyle w:val="Paragraphedeliste"/>
        <w:numPr>
          <w:ilvl w:val="0"/>
          <w:numId w:val="49"/>
        </w:numPr>
        <w:jc w:val="both"/>
        <w:rPr>
          <w:rFonts w:ascii="Arial" w:eastAsia="Arial" w:hAnsi="Arial" w:cs="Arial"/>
          <w:lang w:val="fr" w:eastAsia="fr-FR"/>
        </w:rPr>
      </w:pPr>
      <w:r w:rsidRPr="003B6312">
        <w:rPr>
          <w:rFonts w:ascii="Arial" w:eastAsia="Arial" w:hAnsi="Arial" w:cs="Arial"/>
          <w:lang w:val="fr" w:eastAsia="fr-FR"/>
        </w:rPr>
        <w:t xml:space="preserve">Région </w:t>
      </w:r>
      <w:r w:rsidR="00487562" w:rsidRPr="003B6312">
        <w:rPr>
          <w:rFonts w:ascii="Arial" w:eastAsia="Arial" w:hAnsi="Arial" w:cs="Arial"/>
          <w:lang w:val="fr" w:eastAsia="fr-FR"/>
        </w:rPr>
        <w:t>Nord-Ouest</w:t>
      </w:r>
      <w:r w:rsidRPr="003B6312">
        <w:rPr>
          <w:rFonts w:ascii="Arial" w:eastAsia="Arial" w:hAnsi="Arial" w:cs="Arial"/>
          <w:lang w:val="fr" w:eastAsia="fr-FR"/>
        </w:rPr>
        <w:t xml:space="preserve"> : gouvernorats de Jendouba, Le </w:t>
      </w:r>
      <w:r w:rsidR="00487562" w:rsidRPr="003B6312">
        <w:rPr>
          <w:rFonts w:ascii="Arial" w:eastAsia="Arial" w:hAnsi="Arial" w:cs="Arial"/>
          <w:lang w:val="fr" w:eastAsia="fr-FR"/>
        </w:rPr>
        <w:t>K</w:t>
      </w:r>
      <w:r w:rsidRPr="003B6312">
        <w:rPr>
          <w:rFonts w:ascii="Arial" w:eastAsia="Arial" w:hAnsi="Arial" w:cs="Arial"/>
          <w:lang w:val="fr" w:eastAsia="fr-FR"/>
        </w:rPr>
        <w:t xml:space="preserve">ef et </w:t>
      </w:r>
      <w:proofErr w:type="spellStart"/>
      <w:r w:rsidRPr="003B6312">
        <w:rPr>
          <w:rFonts w:ascii="Arial" w:eastAsia="Arial" w:hAnsi="Arial" w:cs="Arial"/>
          <w:lang w:val="fr" w:eastAsia="fr-FR"/>
        </w:rPr>
        <w:t>Siliana</w:t>
      </w:r>
      <w:proofErr w:type="spellEnd"/>
      <w:r w:rsidRPr="003B6312">
        <w:rPr>
          <w:rFonts w:ascii="Arial" w:eastAsia="Arial" w:hAnsi="Arial" w:cs="Arial"/>
          <w:lang w:val="fr" w:eastAsia="fr-FR"/>
        </w:rPr>
        <w:t xml:space="preserve"> (liste des écoles en annexe)</w:t>
      </w:r>
    </w:p>
    <w:p w14:paraId="4A57C1FB" w14:textId="6DEC84F1" w:rsidR="00676A54" w:rsidRDefault="001F5F44" w:rsidP="00BF2BEB">
      <w:pPr>
        <w:pStyle w:val="Paragraphedeliste"/>
        <w:numPr>
          <w:ilvl w:val="0"/>
          <w:numId w:val="49"/>
        </w:numPr>
        <w:jc w:val="both"/>
        <w:rPr>
          <w:rFonts w:ascii="Arial" w:eastAsia="Arial" w:hAnsi="Arial" w:cs="Arial"/>
          <w:lang w:val="fr" w:eastAsia="fr-FR"/>
        </w:rPr>
      </w:pPr>
      <w:r w:rsidRPr="003B6312">
        <w:rPr>
          <w:rFonts w:ascii="Arial" w:eastAsia="Arial" w:hAnsi="Arial" w:cs="Arial"/>
          <w:lang w:val="fr" w:eastAsia="fr-FR"/>
        </w:rPr>
        <w:t>Région Centre Ouest </w:t>
      </w:r>
      <w:r w:rsidR="002A27B5" w:rsidRPr="003B6312">
        <w:rPr>
          <w:rFonts w:ascii="Arial" w:eastAsia="Arial" w:hAnsi="Arial" w:cs="Arial"/>
          <w:lang w:val="fr" w:eastAsia="fr-FR"/>
        </w:rPr>
        <w:t>- Sud :</w:t>
      </w:r>
      <w:r w:rsidRPr="003B6312">
        <w:rPr>
          <w:rFonts w:ascii="Arial" w:eastAsia="Arial" w:hAnsi="Arial" w:cs="Arial"/>
          <w:lang w:val="fr" w:eastAsia="fr-FR"/>
        </w:rPr>
        <w:t xml:space="preserve"> gouvernorats de Sidi Bouzid, Kasserine</w:t>
      </w:r>
      <w:r w:rsidR="002A27B5" w:rsidRPr="003B6312">
        <w:rPr>
          <w:rFonts w:ascii="Arial" w:eastAsia="Arial" w:hAnsi="Arial" w:cs="Arial"/>
          <w:lang w:val="fr" w:eastAsia="fr-FR"/>
        </w:rPr>
        <w:t xml:space="preserve">, </w:t>
      </w:r>
      <w:r w:rsidRPr="003B6312">
        <w:rPr>
          <w:rFonts w:ascii="Arial" w:eastAsia="Arial" w:hAnsi="Arial" w:cs="Arial"/>
          <w:lang w:val="fr" w:eastAsia="fr-FR"/>
        </w:rPr>
        <w:t>Gafsa</w:t>
      </w:r>
      <w:r w:rsidR="002A27B5" w:rsidRPr="003B6312">
        <w:rPr>
          <w:rFonts w:ascii="Arial" w:eastAsia="Arial" w:hAnsi="Arial" w:cs="Arial"/>
          <w:lang w:val="fr" w:eastAsia="fr-FR"/>
        </w:rPr>
        <w:t xml:space="preserve"> et Gabès</w:t>
      </w:r>
      <w:r w:rsidR="00BF2BEB" w:rsidRPr="003B6312">
        <w:rPr>
          <w:rFonts w:ascii="Arial" w:eastAsia="Arial" w:hAnsi="Arial" w:cs="Arial"/>
          <w:lang w:val="fr" w:eastAsia="fr-FR"/>
        </w:rPr>
        <w:t xml:space="preserve"> (liste des écoles en annexe)</w:t>
      </w:r>
    </w:p>
    <w:p w14:paraId="2AB742F2" w14:textId="7F07AB5B" w:rsidR="008F63B6" w:rsidRPr="008F63B6" w:rsidRDefault="008F63B6" w:rsidP="008F63B6">
      <w:pPr>
        <w:ind w:left="360"/>
        <w:jc w:val="both"/>
        <w:rPr>
          <w:b/>
          <w:bCs/>
          <w:u w:val="single"/>
        </w:rPr>
      </w:pPr>
      <w:r w:rsidRPr="008F63B6">
        <w:rPr>
          <w:b/>
          <w:bCs/>
          <w:u w:val="single"/>
        </w:rPr>
        <w:t>Exemples de cas de figure </w:t>
      </w:r>
      <w:r w:rsidR="00B36808">
        <w:rPr>
          <w:b/>
          <w:bCs/>
          <w:u w:val="single"/>
        </w:rPr>
        <w:t xml:space="preserve">possible pour un consortium et 3 </w:t>
      </w:r>
      <w:r w:rsidR="00046346">
        <w:rPr>
          <w:b/>
          <w:bCs/>
          <w:u w:val="single"/>
        </w:rPr>
        <w:t>subventions</w:t>
      </w:r>
      <w:r w:rsidR="00046346" w:rsidRPr="008F63B6">
        <w:rPr>
          <w:b/>
          <w:bCs/>
          <w:u w:val="single"/>
        </w:rPr>
        <w:t xml:space="preserve"> :</w:t>
      </w:r>
      <w:r w:rsidRPr="008F63B6">
        <w:rPr>
          <w:b/>
          <w:bCs/>
          <w:u w:val="single"/>
        </w:rPr>
        <w:t xml:space="preserve"> </w:t>
      </w:r>
    </w:p>
    <w:p w14:paraId="539006D2" w14:textId="77777777" w:rsidR="008F63B6" w:rsidRPr="008F63B6" w:rsidRDefault="008F63B6" w:rsidP="008F63B6">
      <w:pPr>
        <w:pStyle w:val="Paragraphedeliste"/>
        <w:numPr>
          <w:ilvl w:val="0"/>
          <w:numId w:val="49"/>
        </w:numPr>
        <w:jc w:val="both"/>
        <w:rPr>
          <w:rFonts w:ascii="Arial" w:eastAsia="Arial" w:hAnsi="Arial" w:cs="Arial"/>
          <w:b/>
          <w:bCs/>
          <w:u w:val="single"/>
          <w:lang w:val="fr" w:eastAsia="fr-FR"/>
        </w:rPr>
      </w:pPr>
      <w:r w:rsidRPr="008F63B6">
        <w:rPr>
          <w:b/>
          <w:bCs/>
          <w:u w:val="single"/>
        </w:rPr>
        <w:t>Exemple 1 :</w:t>
      </w:r>
    </w:p>
    <w:p w14:paraId="21725A3D" w14:textId="5DC16EE7" w:rsidR="008F63B6" w:rsidRPr="008F63B6" w:rsidRDefault="008F63B6" w:rsidP="008F63B6">
      <w:pPr>
        <w:jc w:val="both"/>
      </w:pPr>
      <w:r>
        <w:rPr>
          <w:noProof/>
        </w:rPr>
        <w:drawing>
          <wp:inline distT="0" distB="0" distL="0" distR="0" wp14:anchorId="60C8837C" wp14:editId="076917A6">
            <wp:extent cx="5486400" cy="3200400"/>
            <wp:effectExtent l="38100" t="0" r="95250" b="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95A4071" w14:textId="20D4227C" w:rsidR="0045088B" w:rsidRDefault="0045088B" w:rsidP="00DD1233">
      <w:pPr>
        <w:jc w:val="both"/>
        <w:rPr>
          <w:rFonts w:eastAsia="Times New Roman"/>
        </w:rPr>
      </w:pPr>
    </w:p>
    <w:p w14:paraId="1661A524" w14:textId="302031C7" w:rsidR="009B7A22" w:rsidRDefault="009B7A22" w:rsidP="00DD1233">
      <w:pPr>
        <w:jc w:val="both"/>
        <w:rPr>
          <w:rFonts w:eastAsia="Times New Roman"/>
        </w:rPr>
      </w:pPr>
    </w:p>
    <w:p w14:paraId="6AABFE86" w14:textId="77777777" w:rsidR="00DD7425" w:rsidRDefault="00DD7425" w:rsidP="00DD1233">
      <w:pPr>
        <w:jc w:val="both"/>
        <w:rPr>
          <w:rFonts w:eastAsia="Times New Roman"/>
        </w:rPr>
      </w:pPr>
    </w:p>
    <w:p w14:paraId="7AB95E19" w14:textId="77777777" w:rsidR="00DD7425" w:rsidRDefault="00DD7425" w:rsidP="00DD1233">
      <w:pPr>
        <w:jc w:val="both"/>
        <w:rPr>
          <w:rFonts w:eastAsia="Times New Roman"/>
        </w:rPr>
      </w:pPr>
    </w:p>
    <w:p w14:paraId="455DE8EC" w14:textId="77777777" w:rsidR="00DD7425" w:rsidRDefault="00DD7425" w:rsidP="00DD1233">
      <w:pPr>
        <w:jc w:val="both"/>
        <w:rPr>
          <w:rFonts w:eastAsia="Times New Roman"/>
        </w:rPr>
      </w:pPr>
    </w:p>
    <w:p w14:paraId="04643824" w14:textId="77777777" w:rsidR="00DD7425" w:rsidRDefault="00DD7425" w:rsidP="00DD1233">
      <w:pPr>
        <w:jc w:val="both"/>
        <w:rPr>
          <w:rFonts w:eastAsia="Times New Roman"/>
        </w:rPr>
      </w:pPr>
    </w:p>
    <w:p w14:paraId="5A049578" w14:textId="77777777" w:rsidR="00DD7425" w:rsidRDefault="00DD7425" w:rsidP="00DD1233">
      <w:pPr>
        <w:jc w:val="both"/>
        <w:rPr>
          <w:rFonts w:eastAsia="Times New Roman"/>
        </w:rPr>
      </w:pPr>
    </w:p>
    <w:p w14:paraId="46B64D66" w14:textId="77777777" w:rsidR="00DD7425" w:rsidRDefault="00DD7425" w:rsidP="00DD1233">
      <w:pPr>
        <w:jc w:val="both"/>
        <w:rPr>
          <w:rFonts w:eastAsia="Times New Roman"/>
        </w:rPr>
      </w:pPr>
    </w:p>
    <w:p w14:paraId="2E134D06" w14:textId="77777777" w:rsidR="00DD7425" w:rsidRDefault="00DD7425" w:rsidP="00DD1233">
      <w:pPr>
        <w:jc w:val="both"/>
        <w:rPr>
          <w:rFonts w:eastAsia="Times New Roman"/>
        </w:rPr>
      </w:pPr>
    </w:p>
    <w:p w14:paraId="202911A9" w14:textId="77777777" w:rsidR="00DD7425" w:rsidRDefault="00DD7425" w:rsidP="00DD1233">
      <w:pPr>
        <w:jc w:val="both"/>
        <w:rPr>
          <w:rFonts w:eastAsia="Times New Roman"/>
        </w:rPr>
      </w:pPr>
    </w:p>
    <w:p w14:paraId="6C5205E6" w14:textId="5F9F55D2" w:rsidR="00DD7425" w:rsidRPr="008F63B6" w:rsidRDefault="00DD7425" w:rsidP="008F63B6">
      <w:pPr>
        <w:pStyle w:val="Paragraphedeliste"/>
        <w:numPr>
          <w:ilvl w:val="0"/>
          <w:numId w:val="49"/>
        </w:numPr>
        <w:jc w:val="both"/>
        <w:rPr>
          <w:b/>
          <w:bCs/>
          <w:u w:val="single"/>
        </w:rPr>
      </w:pPr>
      <w:r>
        <w:rPr>
          <w:b/>
          <w:bCs/>
          <w:u w:val="single"/>
        </w:rPr>
        <w:t>Exemple 2 :</w:t>
      </w:r>
    </w:p>
    <w:p w14:paraId="5D464856" w14:textId="77777777" w:rsidR="00DD7425" w:rsidRDefault="00DD7425" w:rsidP="00DD1233">
      <w:pPr>
        <w:jc w:val="both"/>
        <w:rPr>
          <w:rFonts w:eastAsia="Times New Roman"/>
        </w:rPr>
      </w:pPr>
    </w:p>
    <w:p w14:paraId="1A45DE19" w14:textId="05662C45" w:rsidR="00DD7425" w:rsidRDefault="00DD7425" w:rsidP="00DD1233">
      <w:pPr>
        <w:jc w:val="both"/>
        <w:rPr>
          <w:rFonts w:eastAsia="Times New Roman"/>
        </w:rPr>
      </w:pPr>
      <w:r>
        <w:rPr>
          <w:noProof/>
        </w:rPr>
        <w:drawing>
          <wp:inline distT="0" distB="0" distL="0" distR="0" wp14:anchorId="3BBCF59C" wp14:editId="7EB06D15">
            <wp:extent cx="5486400" cy="3200400"/>
            <wp:effectExtent l="38100" t="0" r="5715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08C690B" w14:textId="77777777" w:rsidR="00D240AD" w:rsidRDefault="00D240AD" w:rsidP="00DD1233">
      <w:pPr>
        <w:jc w:val="both"/>
        <w:rPr>
          <w:rFonts w:eastAsia="Times New Roman"/>
        </w:rPr>
      </w:pPr>
    </w:p>
    <w:p w14:paraId="415583A2" w14:textId="49359388" w:rsidR="00DA547E" w:rsidRDefault="00DA547E" w:rsidP="00DA547E">
      <w:pPr>
        <w:pStyle w:val="Paragraphedeliste"/>
        <w:numPr>
          <w:ilvl w:val="0"/>
          <w:numId w:val="49"/>
        </w:numPr>
        <w:jc w:val="both"/>
        <w:rPr>
          <w:b/>
          <w:bCs/>
          <w:u w:val="single"/>
        </w:rPr>
      </w:pPr>
      <w:r>
        <w:rPr>
          <w:b/>
          <w:bCs/>
          <w:u w:val="single"/>
        </w:rPr>
        <w:t>Exemple 3 :</w:t>
      </w:r>
    </w:p>
    <w:p w14:paraId="274EA620" w14:textId="77777777" w:rsidR="00DA547E" w:rsidRDefault="00DA547E" w:rsidP="00DA547E">
      <w:pPr>
        <w:jc w:val="both"/>
        <w:rPr>
          <w:b/>
          <w:bCs/>
          <w:u w:val="single"/>
        </w:rPr>
      </w:pPr>
    </w:p>
    <w:p w14:paraId="17DA5D81" w14:textId="2F41E1AD" w:rsidR="00DA547E" w:rsidRPr="00DA547E" w:rsidRDefault="00DA547E" w:rsidP="00DA547E">
      <w:pPr>
        <w:jc w:val="both"/>
        <w:rPr>
          <w:b/>
          <w:bCs/>
          <w:u w:val="single"/>
        </w:rPr>
      </w:pPr>
      <w:r>
        <w:rPr>
          <w:noProof/>
        </w:rPr>
        <w:drawing>
          <wp:inline distT="0" distB="0" distL="0" distR="0" wp14:anchorId="0D7B6C16" wp14:editId="31890E02">
            <wp:extent cx="5486400" cy="3200400"/>
            <wp:effectExtent l="38100" t="0" r="57150" b="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8A7A975" w14:textId="77777777" w:rsidR="00DA547E" w:rsidRDefault="00DA547E" w:rsidP="00DA547E">
      <w:pPr>
        <w:jc w:val="both"/>
        <w:rPr>
          <w:rFonts w:eastAsia="Times New Roman"/>
        </w:rPr>
      </w:pPr>
    </w:p>
    <w:p w14:paraId="004E6A10" w14:textId="0A051C13" w:rsidR="00EA4CA6" w:rsidRDefault="00EA4CA6" w:rsidP="00DD1233">
      <w:pPr>
        <w:jc w:val="both"/>
        <w:rPr>
          <w:rFonts w:eastAsia="Times New Roman"/>
        </w:rPr>
      </w:pPr>
      <w:r>
        <w:rPr>
          <w:rFonts w:eastAsia="Times New Roman"/>
        </w:rPr>
        <w:t xml:space="preserve">La répartition des écoles entre les consortiums sera réévaluée une fois toutes les propositions sélectionnées pour garantir que toutes les écoles bénéficieront de l’intervention des </w:t>
      </w:r>
      <w:proofErr w:type="spellStart"/>
      <w:r>
        <w:rPr>
          <w:rFonts w:eastAsia="Times New Roman"/>
        </w:rPr>
        <w:t>OSCs</w:t>
      </w:r>
      <w:proofErr w:type="spellEnd"/>
      <w:r>
        <w:rPr>
          <w:rFonts w:eastAsia="Times New Roman"/>
        </w:rPr>
        <w:t xml:space="preserve">. </w:t>
      </w:r>
    </w:p>
    <w:p w14:paraId="65E38EA1" w14:textId="0A051C13" w:rsidR="00EA4CA6" w:rsidRDefault="00EA4CA6" w:rsidP="00DD1233">
      <w:pPr>
        <w:jc w:val="both"/>
        <w:rPr>
          <w:rFonts w:eastAsia="Times New Roman"/>
        </w:rPr>
      </w:pPr>
    </w:p>
    <w:p w14:paraId="1F38E66E" w14:textId="5B47A075" w:rsidR="00CD6774" w:rsidRPr="00B5302D" w:rsidRDefault="00CD6774" w:rsidP="00DD1233">
      <w:pPr>
        <w:jc w:val="both"/>
        <w:rPr>
          <w:rFonts w:eastAsia="Times New Roman"/>
        </w:rPr>
      </w:pPr>
      <w:r w:rsidRPr="00B5302D">
        <w:rPr>
          <w:rFonts w:eastAsia="Times New Roman"/>
        </w:rPr>
        <w:lastRenderedPageBreak/>
        <w:t xml:space="preserve">Le montant de la subvention représente 100% du coût du projet. Aucun autre financement n’est </w:t>
      </w:r>
      <w:r w:rsidR="00BA1041" w:rsidRPr="00B5302D">
        <w:rPr>
          <w:rFonts w:eastAsia="Times New Roman"/>
        </w:rPr>
        <w:t>autorisé pour le même projet ou les mêmes activités déjà financés par SEHAT AWLEDNA.</w:t>
      </w:r>
    </w:p>
    <w:p w14:paraId="1E193E3F" w14:textId="77777777" w:rsidR="0055574B" w:rsidRPr="00B5302D" w:rsidRDefault="0055574B" w:rsidP="00DD1233">
      <w:pPr>
        <w:jc w:val="both"/>
        <w:rPr>
          <w:rFonts w:eastAsia="Times New Roman"/>
          <w:b/>
        </w:rPr>
      </w:pPr>
    </w:p>
    <w:p w14:paraId="4434CB04" w14:textId="244F6E6A" w:rsidR="0055574B" w:rsidRPr="00B5302D" w:rsidRDefault="008F2FBE" w:rsidP="4B3DF7BB">
      <w:pPr>
        <w:pStyle w:val="Paragraphedeliste"/>
        <w:numPr>
          <w:ilvl w:val="0"/>
          <w:numId w:val="2"/>
        </w:numPr>
        <w:jc w:val="both"/>
        <w:rPr>
          <w:rFonts w:ascii="Arial" w:eastAsia="Times New Roman" w:hAnsi="Arial" w:cs="Arial"/>
          <w:b/>
        </w:rPr>
      </w:pPr>
      <w:r w:rsidRPr="00B5302D">
        <w:rPr>
          <w:rFonts w:ascii="Arial" w:eastAsia="Times New Roman" w:hAnsi="Arial" w:cs="Arial"/>
          <w:b/>
        </w:rPr>
        <w:t>Les différentes étapes d’identification et de sélection des projets</w:t>
      </w:r>
    </w:p>
    <w:p w14:paraId="486DE4BE" w14:textId="375F4ED9" w:rsidR="00800CBB" w:rsidRPr="00B5302D" w:rsidRDefault="00800CBB" w:rsidP="00800CBB">
      <w:pPr>
        <w:jc w:val="both"/>
      </w:pPr>
      <w:r w:rsidRPr="00B5302D">
        <w:rPr>
          <w:rFonts w:eastAsia="Times New Roman"/>
          <w:b/>
        </w:rPr>
        <w:t xml:space="preserve">Phase 1 : Première évaluation </w:t>
      </w:r>
    </w:p>
    <w:p w14:paraId="72C8D374" w14:textId="4DD3FC65" w:rsidR="00800CBB" w:rsidRPr="00147B8C" w:rsidRDefault="00956871" w:rsidP="00800CBB">
      <w:pPr>
        <w:jc w:val="both"/>
      </w:pPr>
      <w:r w:rsidRPr="00147B8C">
        <w:rPr>
          <w:rFonts w:eastAsia="Times New Roman"/>
        </w:rPr>
        <w:t>Analyse</w:t>
      </w:r>
      <w:r w:rsidR="00800CBB" w:rsidRPr="00147B8C">
        <w:rPr>
          <w:rFonts w:eastAsia="Times New Roman"/>
        </w:rPr>
        <w:t xml:space="preserve"> des propositions soumises </w:t>
      </w:r>
      <w:r w:rsidR="009F4E23" w:rsidRPr="00147B8C">
        <w:rPr>
          <w:rFonts w:eastAsia="Times New Roman"/>
        </w:rPr>
        <w:t>par les c</w:t>
      </w:r>
      <w:r w:rsidR="5CA3C759" w:rsidRPr="00147B8C">
        <w:rPr>
          <w:rFonts w:eastAsia="Times New Roman"/>
        </w:rPr>
        <w:t>onsortiums</w:t>
      </w:r>
      <w:r w:rsidR="002A17C8" w:rsidRPr="00147B8C">
        <w:rPr>
          <w:rFonts w:eastAsia="Times New Roman"/>
        </w:rPr>
        <w:t>.</w:t>
      </w:r>
      <w:r w:rsidR="00800CBB" w:rsidRPr="00147B8C">
        <w:rPr>
          <w:rFonts w:eastAsia="Times New Roman"/>
        </w:rPr>
        <w:t xml:space="preserve"> </w:t>
      </w:r>
    </w:p>
    <w:p w14:paraId="1D64F6B0" w14:textId="4CFFCC06" w:rsidR="00800CBB" w:rsidRPr="00B5302D" w:rsidRDefault="00800CBB" w:rsidP="00800CBB">
      <w:pPr>
        <w:jc w:val="both"/>
      </w:pPr>
      <w:r w:rsidRPr="00B5302D">
        <w:rPr>
          <w:rFonts w:eastAsia="Times New Roman"/>
        </w:rPr>
        <w:t xml:space="preserve">Les propositions qui passent le contrôle administratif </w:t>
      </w:r>
      <w:r w:rsidR="77264ED2" w:rsidRPr="00B5302D">
        <w:rPr>
          <w:rFonts w:eastAsia="Times New Roman"/>
        </w:rPr>
        <w:t>sur la base des critères</w:t>
      </w:r>
      <w:r w:rsidRPr="00B5302D">
        <w:rPr>
          <w:rFonts w:eastAsia="Times New Roman"/>
        </w:rPr>
        <w:t xml:space="preserve"> d’éligibilité </w:t>
      </w:r>
      <w:r w:rsidR="6BB474E6" w:rsidRPr="00B5302D">
        <w:rPr>
          <w:rFonts w:eastAsia="Times New Roman"/>
        </w:rPr>
        <w:t xml:space="preserve">mentionnés ci-dessous </w:t>
      </w:r>
      <w:r w:rsidRPr="00B5302D">
        <w:rPr>
          <w:rFonts w:eastAsia="Times New Roman"/>
        </w:rPr>
        <w:t>avec succès seront évaluées au regard de la pertinence et de la conception de l'action proposée.</w:t>
      </w:r>
    </w:p>
    <w:p w14:paraId="2522E1F8" w14:textId="4163D0B6" w:rsidR="00800CBB" w:rsidRPr="00B5302D" w:rsidRDefault="00800CBB" w:rsidP="00800CBB">
      <w:pPr>
        <w:jc w:val="both"/>
        <w:rPr>
          <w:rFonts w:eastAsia="Times New Roman"/>
        </w:rPr>
      </w:pPr>
    </w:p>
    <w:p w14:paraId="575F4C56" w14:textId="263840D2" w:rsidR="00800CBB" w:rsidRPr="00B5302D" w:rsidRDefault="00800CBB" w:rsidP="00800CBB">
      <w:pPr>
        <w:jc w:val="both"/>
        <w:rPr>
          <w:rFonts w:eastAsia="Times New Roman"/>
          <w:b/>
        </w:rPr>
      </w:pPr>
      <w:r w:rsidRPr="00B5302D">
        <w:rPr>
          <w:rFonts w:eastAsia="Times New Roman"/>
          <w:b/>
        </w:rPr>
        <w:t xml:space="preserve">Phase 2 : Accompagnement dans le renforcement des capacités techniques et </w:t>
      </w:r>
      <w:r w:rsidR="00676A54" w:rsidRPr="00B5302D">
        <w:rPr>
          <w:rFonts w:eastAsia="Times New Roman"/>
          <w:b/>
        </w:rPr>
        <w:t>opérationnelles des</w:t>
      </w:r>
      <w:r w:rsidRPr="00B5302D">
        <w:rPr>
          <w:rFonts w:eastAsia="Times New Roman"/>
          <w:b/>
        </w:rPr>
        <w:t xml:space="preserve"> consortiums</w:t>
      </w:r>
    </w:p>
    <w:p w14:paraId="7E005CF9" w14:textId="61A42A7D" w:rsidR="00800CBB" w:rsidRPr="00B5302D" w:rsidRDefault="00800CBB" w:rsidP="00800CBB">
      <w:pPr>
        <w:jc w:val="both"/>
        <w:rPr>
          <w:rFonts w:eastAsia="Times New Roman"/>
        </w:rPr>
      </w:pPr>
      <w:r w:rsidRPr="00B5302D">
        <w:rPr>
          <w:rFonts w:eastAsia="Times New Roman"/>
        </w:rPr>
        <w:t xml:space="preserve">Les consortiums </w:t>
      </w:r>
      <w:r w:rsidR="00835B90">
        <w:rPr>
          <w:rFonts w:eastAsia="Times New Roman"/>
        </w:rPr>
        <w:t xml:space="preserve">présélectionnés </w:t>
      </w:r>
      <w:r w:rsidRPr="00B5302D">
        <w:rPr>
          <w:rFonts w:eastAsia="Times New Roman"/>
        </w:rPr>
        <w:t xml:space="preserve">bénéficieront d’un cycle de renforcement des capacités liées à la gestion de projets, le suivi budgétaire et la communication interne et externe.  La participation de </w:t>
      </w:r>
      <w:proofErr w:type="spellStart"/>
      <w:r w:rsidRPr="00B5302D">
        <w:rPr>
          <w:rFonts w:eastAsia="Times New Roman"/>
        </w:rPr>
        <w:t>représentant.e.s</w:t>
      </w:r>
      <w:proofErr w:type="spellEnd"/>
      <w:r w:rsidRPr="00B5302D">
        <w:rPr>
          <w:rFonts w:eastAsia="Times New Roman"/>
        </w:rPr>
        <w:t xml:space="preserve"> des demandeurs et des codemandeurs à ce cycle est nécessaire pour leur acceptation définitive. Leur absence pourrait entrainer leur élimination du processus. </w:t>
      </w:r>
    </w:p>
    <w:p w14:paraId="6EFBC593" w14:textId="77777777" w:rsidR="00800CBB" w:rsidRPr="00B5302D" w:rsidRDefault="00800CBB" w:rsidP="00800CBB">
      <w:pPr>
        <w:jc w:val="both"/>
        <w:rPr>
          <w:rFonts w:eastAsia="Times New Roman"/>
          <w:color w:val="002060"/>
        </w:rPr>
      </w:pPr>
    </w:p>
    <w:p w14:paraId="259C6B5F" w14:textId="3258E04F" w:rsidR="00800CBB" w:rsidRPr="00B5302D" w:rsidRDefault="00800CBB" w:rsidP="00800CBB">
      <w:pPr>
        <w:jc w:val="both"/>
      </w:pPr>
      <w:r w:rsidRPr="00B5302D">
        <w:rPr>
          <w:rFonts w:eastAsia="Times New Roman"/>
          <w:b/>
        </w:rPr>
        <w:t xml:space="preserve">Phase </w:t>
      </w:r>
      <w:r w:rsidR="03FFC7E6" w:rsidRPr="00B5302D">
        <w:rPr>
          <w:rFonts w:eastAsia="Times New Roman"/>
          <w:b/>
          <w:bCs/>
        </w:rPr>
        <w:t>3</w:t>
      </w:r>
      <w:r w:rsidRPr="00B5302D">
        <w:rPr>
          <w:rFonts w:eastAsia="Times New Roman"/>
          <w:b/>
        </w:rPr>
        <w:t> : Deuxième évaluation après intégration des commentaires de Médecins du Monde</w:t>
      </w:r>
    </w:p>
    <w:p w14:paraId="7CCFEEAE" w14:textId="77777777" w:rsidR="00800CBB" w:rsidRPr="00B5302D" w:rsidRDefault="00800CBB" w:rsidP="00800CBB">
      <w:pPr>
        <w:jc w:val="both"/>
      </w:pPr>
      <w:r w:rsidRPr="00B5302D">
        <w:rPr>
          <w:rFonts w:eastAsia="Times New Roman"/>
        </w:rPr>
        <w:t>Une deuxième évaluation sera faite après avoir transmis aux demandeurs chefs de file présélectionnés des recommandations à intégrer avant la signature du contrat de subvention.</w:t>
      </w:r>
    </w:p>
    <w:p w14:paraId="50047AE0" w14:textId="77777777" w:rsidR="00800CBB" w:rsidRPr="00B5302D" w:rsidRDefault="00800CBB" w:rsidP="00800CBB">
      <w:pPr>
        <w:jc w:val="both"/>
      </w:pPr>
      <w:r w:rsidRPr="00B5302D">
        <w:rPr>
          <w:rFonts w:eastAsia="Times New Roman"/>
        </w:rPr>
        <w:t>Ces recommandations pourront porter sur :</w:t>
      </w:r>
    </w:p>
    <w:p w14:paraId="56EAD258" w14:textId="77777777" w:rsidR="00800CBB" w:rsidRPr="00B5302D" w:rsidRDefault="00800CBB" w:rsidP="00800CBB">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La qualité des activités</w:t>
      </w:r>
    </w:p>
    <w:p w14:paraId="09945430" w14:textId="21650BEC" w:rsidR="00800CBB" w:rsidRPr="00B5302D" w:rsidRDefault="00800CBB" w:rsidP="00800CBB">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Les cibles</w:t>
      </w:r>
      <w:r w:rsidR="00F66765">
        <w:rPr>
          <w:rFonts w:ascii="Arial" w:eastAsia="Times New Roman" w:hAnsi="Arial" w:cs="Arial"/>
        </w:rPr>
        <w:t xml:space="preserve">, </w:t>
      </w:r>
      <w:r w:rsidRPr="00B5302D">
        <w:rPr>
          <w:rFonts w:ascii="Arial" w:eastAsia="Times New Roman" w:hAnsi="Arial" w:cs="Arial"/>
        </w:rPr>
        <w:t>les bénéficiaires</w:t>
      </w:r>
      <w:r w:rsidR="00F66765">
        <w:rPr>
          <w:rFonts w:ascii="Arial" w:eastAsia="Times New Roman" w:hAnsi="Arial" w:cs="Arial"/>
        </w:rPr>
        <w:t>, les partenaires et les zones d’intervention (le choix et le nombre des écoles)</w:t>
      </w:r>
    </w:p>
    <w:p w14:paraId="1A6E5D3A" w14:textId="77777777" w:rsidR="00800CBB" w:rsidRPr="00B5302D" w:rsidRDefault="00800CBB" w:rsidP="00800CBB">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 xml:space="preserve">Les indicateurs </w:t>
      </w:r>
    </w:p>
    <w:p w14:paraId="16FB3EDB" w14:textId="77777777" w:rsidR="00800CBB" w:rsidRPr="00B5302D" w:rsidRDefault="00800CBB" w:rsidP="00800CBB">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L’intégration du genre</w:t>
      </w:r>
    </w:p>
    <w:p w14:paraId="6FB9BCF1" w14:textId="0D1FC4F8" w:rsidR="00800CBB" w:rsidRPr="00B5302D" w:rsidRDefault="00800CBB" w:rsidP="4B3DF7BB">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Les partenariats</w:t>
      </w:r>
    </w:p>
    <w:p w14:paraId="125D9EEA" w14:textId="6DEC911C" w:rsidR="0074364C" w:rsidRPr="00B5302D" w:rsidRDefault="00B712A8" w:rsidP="00DD1233">
      <w:pPr>
        <w:pStyle w:val="Titre1"/>
        <w:numPr>
          <w:ilvl w:val="0"/>
          <w:numId w:val="7"/>
        </w:numPr>
        <w:spacing w:after="0"/>
        <w:jc w:val="both"/>
        <w:rPr>
          <w:rFonts w:eastAsia="Times New Roman"/>
          <w:b/>
          <w:sz w:val="24"/>
          <w:szCs w:val="24"/>
        </w:rPr>
      </w:pPr>
      <w:bookmarkStart w:id="7" w:name="_Toc73564220"/>
      <w:r w:rsidRPr="00B5302D">
        <w:rPr>
          <w:rFonts w:eastAsia="Times New Roman"/>
          <w:b/>
          <w:sz w:val="24"/>
          <w:szCs w:val="24"/>
        </w:rPr>
        <w:t>Règles applicables au présent appel à pro</w:t>
      </w:r>
      <w:r w:rsidR="002022C2" w:rsidRPr="00B5302D">
        <w:rPr>
          <w:rFonts w:eastAsia="Times New Roman"/>
          <w:b/>
          <w:sz w:val="24"/>
          <w:szCs w:val="24"/>
        </w:rPr>
        <w:t>jets</w:t>
      </w:r>
      <w:bookmarkEnd w:id="7"/>
    </w:p>
    <w:p w14:paraId="2CA639FF" w14:textId="675E9CAA" w:rsidR="0074364C" w:rsidRPr="00B5302D" w:rsidRDefault="00B712A8" w:rsidP="00DD1233">
      <w:pPr>
        <w:pStyle w:val="Titre2"/>
        <w:numPr>
          <w:ilvl w:val="0"/>
          <w:numId w:val="18"/>
        </w:numPr>
        <w:spacing w:before="0"/>
        <w:jc w:val="both"/>
        <w:rPr>
          <w:rFonts w:eastAsia="Times New Roman"/>
          <w:b/>
          <w:sz w:val="24"/>
          <w:szCs w:val="24"/>
        </w:rPr>
      </w:pPr>
      <w:bookmarkStart w:id="8" w:name="_Toc73564221"/>
      <w:r w:rsidRPr="00B5302D">
        <w:rPr>
          <w:rFonts w:eastAsia="Times New Roman"/>
          <w:b/>
          <w:sz w:val="24"/>
          <w:szCs w:val="24"/>
        </w:rPr>
        <w:t>Critères d’éligibilité des demandeurs</w:t>
      </w:r>
      <w:bookmarkEnd w:id="8"/>
    </w:p>
    <w:p w14:paraId="351D1C11" w14:textId="236859F0" w:rsidR="002B2949" w:rsidRPr="00B5302D" w:rsidRDefault="002B2949" w:rsidP="00DD1233">
      <w:pPr>
        <w:pStyle w:val="Titre3"/>
        <w:jc w:val="both"/>
        <w:rPr>
          <w:rFonts w:eastAsia="Times New Roman"/>
          <w:b/>
          <w:sz w:val="24"/>
          <w:szCs w:val="24"/>
        </w:rPr>
      </w:pPr>
      <w:bookmarkStart w:id="9" w:name="_Toc73564222"/>
      <w:r w:rsidRPr="00B5302D">
        <w:rPr>
          <w:rFonts w:eastAsia="Times New Roman"/>
          <w:b/>
          <w:sz w:val="24"/>
          <w:szCs w:val="24"/>
        </w:rPr>
        <w:t>1.1. Éligibilité des demandeurs</w:t>
      </w:r>
      <w:r w:rsidRPr="00B5302D" w:rsidDel="00F30637">
        <w:rPr>
          <w:rFonts w:eastAsia="Times New Roman"/>
          <w:b/>
          <w:sz w:val="24"/>
          <w:szCs w:val="24"/>
        </w:rPr>
        <w:t xml:space="preserve">, </w:t>
      </w:r>
      <w:proofErr w:type="spellStart"/>
      <w:r w:rsidR="14EE4BB3" w:rsidRPr="00B5302D">
        <w:rPr>
          <w:rFonts w:eastAsia="Times New Roman"/>
          <w:b/>
          <w:bCs/>
          <w:sz w:val="24"/>
          <w:szCs w:val="24"/>
        </w:rPr>
        <w:t>co-demandeurs</w:t>
      </w:r>
      <w:proofErr w:type="spellEnd"/>
      <w:r w:rsidRPr="00B5302D" w:rsidDel="00F30637">
        <w:rPr>
          <w:rFonts w:eastAsia="Times New Roman"/>
          <w:b/>
          <w:sz w:val="24"/>
          <w:szCs w:val="24"/>
        </w:rPr>
        <w:t xml:space="preserve"> et associés</w:t>
      </w:r>
      <w:bookmarkEnd w:id="9"/>
    </w:p>
    <w:p w14:paraId="0ACDD726" w14:textId="7B1D5D27" w:rsidR="000560BB" w:rsidRPr="00774597" w:rsidRDefault="00AD4ADA" w:rsidP="000560BB">
      <w:pPr>
        <w:jc w:val="both"/>
        <w:rPr>
          <w:rFonts w:eastAsia="Calibri"/>
          <w:b/>
          <w:bCs/>
          <w:color w:val="C00000"/>
        </w:rPr>
      </w:pPr>
      <w:r w:rsidRPr="00774597" w:rsidDel="009F0861">
        <w:rPr>
          <w:rFonts w:eastAsia="Calibri"/>
          <w:b/>
          <w:bCs/>
          <w:color w:val="C00000"/>
        </w:rPr>
        <w:t xml:space="preserve">Uniquement les consortiums d’associations peuvent prétendre à une subvention dans le cadre de cet appel à projet. </w:t>
      </w:r>
      <w:r w:rsidR="000560BB" w:rsidRPr="00774597">
        <w:rPr>
          <w:rFonts w:eastAsia="Calibri"/>
          <w:b/>
          <w:bCs/>
          <w:color w:val="C00000"/>
        </w:rPr>
        <w:t xml:space="preserve">Les consortiums souhaitant répondre à cet appel à proposition doivent se constituer en demandeur (chef de file) et </w:t>
      </w:r>
      <w:proofErr w:type="spellStart"/>
      <w:r w:rsidR="000560BB" w:rsidRPr="00774597">
        <w:rPr>
          <w:rFonts w:eastAsia="Calibri"/>
          <w:b/>
          <w:bCs/>
          <w:color w:val="C00000"/>
        </w:rPr>
        <w:t>co-demandeurs</w:t>
      </w:r>
      <w:proofErr w:type="spellEnd"/>
      <w:r w:rsidR="000560BB" w:rsidRPr="00774597">
        <w:rPr>
          <w:rFonts w:eastAsia="Calibri"/>
          <w:b/>
          <w:bCs/>
          <w:color w:val="C00000"/>
        </w:rPr>
        <w:t xml:space="preserve">. </w:t>
      </w:r>
    </w:p>
    <w:p w14:paraId="4D7FE4EA" w14:textId="5B2DE76B" w:rsidR="008723B2" w:rsidRPr="00774597" w:rsidRDefault="00094A45" w:rsidP="00863E24">
      <w:pPr>
        <w:jc w:val="both"/>
        <w:rPr>
          <w:rFonts w:eastAsia="Calibri"/>
          <w:b/>
          <w:bCs/>
          <w:color w:val="C00000"/>
        </w:rPr>
      </w:pPr>
      <w:r w:rsidRPr="00774597">
        <w:rPr>
          <w:rFonts w:eastAsia="Calibri"/>
          <w:b/>
          <w:bCs/>
          <w:color w:val="C00000"/>
        </w:rPr>
        <w:t xml:space="preserve">Cependant, </w:t>
      </w:r>
      <w:r w:rsidR="00863E24" w:rsidRPr="00774597">
        <w:rPr>
          <w:rFonts w:eastAsia="Calibri"/>
          <w:b/>
          <w:bCs/>
          <w:color w:val="C00000"/>
        </w:rPr>
        <w:t xml:space="preserve">dans l’éventualité où le demandeur (chef de file) n’a pas constitué un consortium au moment de la soumission de </w:t>
      </w:r>
      <w:r w:rsidR="005E0C19" w:rsidRPr="00774597">
        <w:rPr>
          <w:rFonts w:eastAsia="Calibri"/>
          <w:b/>
          <w:bCs/>
          <w:color w:val="C00000"/>
        </w:rPr>
        <w:t xml:space="preserve">sa proposition, il sera exigé au chef de file de constituer un consortium </w:t>
      </w:r>
      <w:r w:rsidR="008723B2" w:rsidRPr="00774597">
        <w:rPr>
          <w:rFonts w:eastAsia="Calibri"/>
          <w:b/>
          <w:bCs/>
          <w:color w:val="C00000"/>
        </w:rPr>
        <w:t>avant le cycle de renforcement des capacités qui débutera 3</w:t>
      </w:r>
      <w:r w:rsidR="008723B2" w:rsidRPr="00774597">
        <w:rPr>
          <w:rFonts w:eastAsia="Calibri"/>
          <w:b/>
          <w:bCs/>
          <w:color w:val="C00000"/>
          <w:vertAlign w:val="superscript"/>
        </w:rPr>
        <w:t>ème</w:t>
      </w:r>
      <w:r w:rsidR="008723B2" w:rsidRPr="00774597">
        <w:rPr>
          <w:rFonts w:eastAsia="Calibri"/>
          <w:b/>
          <w:bCs/>
          <w:color w:val="C00000"/>
        </w:rPr>
        <w:t xml:space="preserve"> semaine de </w:t>
      </w:r>
      <w:r w:rsidR="006A5A5E" w:rsidRPr="00774597">
        <w:rPr>
          <w:rFonts w:eastAsia="Calibri"/>
          <w:b/>
          <w:bCs/>
          <w:color w:val="C00000"/>
        </w:rPr>
        <w:t>juillet</w:t>
      </w:r>
      <w:r w:rsidR="008723B2" w:rsidRPr="00774597">
        <w:rPr>
          <w:rFonts w:eastAsia="Calibri"/>
          <w:b/>
          <w:bCs/>
          <w:color w:val="C00000"/>
        </w:rPr>
        <w:t xml:space="preserve"> 2021. Médecins du Monde appuiera le chef de file dans la constitution du consortium</w:t>
      </w:r>
      <w:r w:rsidR="00A06AB4">
        <w:rPr>
          <w:rFonts w:eastAsia="Calibri"/>
          <w:b/>
          <w:bCs/>
          <w:color w:val="C00000"/>
        </w:rPr>
        <w:t xml:space="preserve"> en mettant en relation le chef de file avec des organisation</w:t>
      </w:r>
      <w:r w:rsidR="004700E4">
        <w:rPr>
          <w:rFonts w:eastAsia="Calibri"/>
          <w:b/>
          <w:bCs/>
          <w:color w:val="C00000"/>
        </w:rPr>
        <w:t>s</w:t>
      </w:r>
      <w:r w:rsidR="00A06AB4">
        <w:rPr>
          <w:rFonts w:eastAsia="Calibri"/>
          <w:b/>
          <w:bCs/>
          <w:color w:val="C00000"/>
        </w:rPr>
        <w:t xml:space="preserve"> de la société civile au niveau local</w:t>
      </w:r>
      <w:r w:rsidR="008723B2" w:rsidRPr="00774597">
        <w:rPr>
          <w:rFonts w:eastAsia="Calibri"/>
          <w:b/>
          <w:bCs/>
          <w:color w:val="C00000"/>
        </w:rPr>
        <w:t xml:space="preserve">. </w:t>
      </w:r>
    </w:p>
    <w:p w14:paraId="2491348B" w14:textId="438FDD13" w:rsidR="00094A45" w:rsidRDefault="008723B2" w:rsidP="000560BB">
      <w:pPr>
        <w:jc w:val="both"/>
        <w:rPr>
          <w:rFonts w:eastAsia="Calibri"/>
          <w:b/>
          <w:bCs/>
          <w:color w:val="C00000"/>
        </w:rPr>
      </w:pPr>
      <w:r w:rsidRPr="00774597">
        <w:rPr>
          <w:rFonts w:eastAsia="Calibri"/>
          <w:b/>
          <w:bCs/>
          <w:color w:val="C00000"/>
        </w:rPr>
        <w:lastRenderedPageBreak/>
        <w:t xml:space="preserve">Les consortiums déjà formés au moment de la soumission de </w:t>
      </w:r>
      <w:r w:rsidR="00A06AB4">
        <w:rPr>
          <w:rFonts w:eastAsia="Calibri"/>
          <w:b/>
          <w:bCs/>
          <w:color w:val="C00000"/>
        </w:rPr>
        <w:t xml:space="preserve">leur </w:t>
      </w:r>
      <w:r w:rsidRPr="00774597">
        <w:rPr>
          <w:rFonts w:eastAsia="Calibri"/>
          <w:b/>
          <w:bCs/>
          <w:color w:val="C00000"/>
        </w:rPr>
        <w:t xml:space="preserve">proposition seront favorisés </w:t>
      </w:r>
      <w:r w:rsidR="00774597" w:rsidRPr="00774597">
        <w:rPr>
          <w:rFonts w:eastAsia="Calibri"/>
          <w:b/>
          <w:bCs/>
          <w:color w:val="C00000"/>
        </w:rPr>
        <w:t xml:space="preserve">au moment de l’évaluation des propositions. </w:t>
      </w:r>
    </w:p>
    <w:p w14:paraId="672A736E" w14:textId="77777777" w:rsidR="00A06AB4" w:rsidRPr="00774597" w:rsidRDefault="00A06AB4" w:rsidP="000560BB">
      <w:pPr>
        <w:jc w:val="both"/>
        <w:rPr>
          <w:rFonts w:eastAsia="Calibri"/>
          <w:b/>
          <w:bCs/>
          <w:color w:val="C00000"/>
        </w:rPr>
      </w:pPr>
    </w:p>
    <w:p w14:paraId="3FD643D3" w14:textId="236859F0" w:rsidR="00AD4ADA" w:rsidRPr="00B5302D" w:rsidRDefault="00AD4ADA" w:rsidP="00DD1233">
      <w:pPr>
        <w:jc w:val="both"/>
        <w:rPr>
          <w:rFonts w:eastAsia="Calibri"/>
        </w:rPr>
      </w:pPr>
      <w:r w:rsidRPr="00B5302D">
        <w:rPr>
          <w:rFonts w:eastAsia="Calibri"/>
        </w:rPr>
        <w:t xml:space="preserve">Les </w:t>
      </w:r>
      <w:r w:rsidRPr="00B5302D" w:rsidDel="00764793">
        <w:rPr>
          <w:rFonts w:eastAsia="Calibri"/>
        </w:rPr>
        <w:t>associations membres du consortium</w:t>
      </w:r>
      <w:r w:rsidRPr="00B5302D">
        <w:rPr>
          <w:rFonts w:eastAsia="Calibri"/>
        </w:rPr>
        <w:t xml:space="preserve"> doivent être constituées conformément au droit tunisien.</w:t>
      </w:r>
    </w:p>
    <w:p w14:paraId="0BC9881A" w14:textId="2BE20AEA" w:rsidR="00AD4ADA" w:rsidRPr="00B5302D" w:rsidRDefault="00AD4ADA" w:rsidP="00DD1233">
      <w:pPr>
        <w:jc w:val="both"/>
        <w:rPr>
          <w:rFonts w:eastAsia="Times New Roman"/>
        </w:rPr>
      </w:pPr>
    </w:p>
    <w:p w14:paraId="33A59D43" w14:textId="7DCA9B76" w:rsidR="00B712A8" w:rsidRPr="00B5302D" w:rsidRDefault="00B712A8" w:rsidP="00FC0488">
      <w:pPr>
        <w:ind w:left="425" w:hanging="425"/>
        <w:jc w:val="both"/>
        <w:rPr>
          <w:rFonts w:eastAsia="Times New Roman"/>
          <w:b/>
          <w:color w:val="002060"/>
        </w:rPr>
      </w:pPr>
      <w:r w:rsidRPr="00B5302D">
        <w:rPr>
          <w:rFonts w:eastAsia="Times New Roman"/>
          <w:b/>
          <w:color w:val="002060"/>
        </w:rPr>
        <w:t>Le demandeur (chef de file</w:t>
      </w:r>
      <w:r w:rsidR="00B4761C" w:rsidRPr="00B5302D">
        <w:rPr>
          <w:rFonts w:eastAsia="Times New Roman"/>
          <w:b/>
          <w:bCs/>
          <w:color w:val="002060"/>
        </w:rPr>
        <w:t>) :</w:t>
      </w:r>
    </w:p>
    <w:p w14:paraId="738EDEF1" w14:textId="3D0ACDAA" w:rsidR="00B712A8" w:rsidRPr="00B5302D" w:rsidRDefault="00B712A8" w:rsidP="00DD1233">
      <w:pPr>
        <w:jc w:val="both"/>
      </w:pPr>
      <w:r w:rsidRPr="00B5302D">
        <w:rPr>
          <w:rFonts w:eastAsia="Times New Roman"/>
        </w:rPr>
        <w:t>Pour prétendre à une subvention, le demandeur</w:t>
      </w:r>
      <w:r w:rsidR="00421889" w:rsidRPr="00B5302D">
        <w:rPr>
          <w:rFonts w:eastAsia="Times New Roman"/>
        </w:rPr>
        <w:t>/chef de file</w:t>
      </w:r>
      <w:r w:rsidRPr="00B5302D">
        <w:rPr>
          <w:rFonts w:eastAsia="Times New Roman"/>
        </w:rPr>
        <w:t xml:space="preserve"> doit remplir les critères suivants :</w:t>
      </w:r>
    </w:p>
    <w:p w14:paraId="15EC6E0F" w14:textId="21E1CFCB" w:rsidR="3D291C97" w:rsidRPr="00B5302D" w:rsidRDefault="3D291C97" w:rsidP="4B3DF7BB">
      <w:pPr>
        <w:jc w:val="both"/>
        <w:rPr>
          <w:rFonts w:eastAsia="Times New Roman"/>
          <w:u w:val="single"/>
        </w:rPr>
      </w:pPr>
      <w:r w:rsidRPr="00B5302D">
        <w:rPr>
          <w:rFonts w:eastAsia="Times New Roman"/>
          <w:u w:val="single"/>
        </w:rPr>
        <w:t xml:space="preserve">Critères </w:t>
      </w:r>
      <w:r w:rsidR="001013F4" w:rsidRPr="00B5302D">
        <w:rPr>
          <w:rFonts w:eastAsia="Times New Roman"/>
          <w:u w:val="single"/>
        </w:rPr>
        <w:t>obligatoires :</w:t>
      </w:r>
      <w:r w:rsidRPr="00B5302D">
        <w:rPr>
          <w:rFonts w:eastAsia="Times New Roman"/>
        </w:rPr>
        <w:t xml:space="preserve"> </w:t>
      </w:r>
    </w:p>
    <w:p w14:paraId="37F0DABA" w14:textId="0C4FB9F7" w:rsidR="00DB7F85" w:rsidRPr="00BB6622" w:rsidRDefault="00BB6622" w:rsidP="00DB7F85">
      <w:pPr>
        <w:pStyle w:val="Paragraphedeliste"/>
        <w:numPr>
          <w:ilvl w:val="0"/>
          <w:numId w:val="22"/>
        </w:numPr>
        <w:jc w:val="both"/>
        <w:rPr>
          <w:rFonts w:ascii="Arial" w:hAnsi="Arial" w:cs="Arial"/>
        </w:rPr>
      </w:pPr>
      <w:r w:rsidRPr="00BB6622">
        <w:rPr>
          <w:rFonts w:ascii="Arial" w:hAnsi="Arial" w:cs="Arial"/>
        </w:rPr>
        <w:t>Appartenir</w:t>
      </w:r>
      <w:r w:rsidR="00DB7F85" w:rsidRPr="00BB6622">
        <w:rPr>
          <w:rFonts w:ascii="Arial" w:hAnsi="Arial" w:cs="Arial"/>
        </w:rPr>
        <w:t xml:space="preserve"> à l’une des catégories </w:t>
      </w:r>
      <w:r w:rsidR="00DB7F85" w:rsidRPr="00AA6A4B">
        <w:rPr>
          <w:rFonts w:ascii="Arial" w:hAnsi="Arial" w:cs="Arial"/>
        </w:rPr>
        <w:t>suivantes :</w:t>
      </w:r>
      <w:r w:rsidR="005D5A44" w:rsidRPr="00AA6A4B">
        <w:rPr>
          <w:rFonts w:ascii="Arial" w:hAnsi="Arial" w:cs="Arial"/>
        </w:rPr>
        <w:t xml:space="preserve"> </w:t>
      </w:r>
      <w:r w:rsidR="0080112D" w:rsidRPr="00AA6A4B">
        <w:rPr>
          <w:rFonts w:ascii="Arial" w:hAnsi="Arial" w:cs="Arial"/>
        </w:rPr>
        <w:t xml:space="preserve">start-up, </w:t>
      </w:r>
      <w:r w:rsidR="00DB7F85" w:rsidRPr="00AA6A4B">
        <w:rPr>
          <w:rFonts w:ascii="Arial" w:hAnsi="Arial" w:cs="Arial"/>
        </w:rPr>
        <w:t>association de droit</w:t>
      </w:r>
      <w:r w:rsidR="00DB7F85" w:rsidRPr="00BB6622">
        <w:rPr>
          <w:rFonts w:ascii="Arial" w:hAnsi="Arial" w:cs="Arial"/>
        </w:rPr>
        <w:t xml:space="preserve"> tunisien ou organisation non gouvernementale ;</w:t>
      </w:r>
    </w:p>
    <w:p w14:paraId="738A46F8" w14:textId="77777777" w:rsidR="00B712A8" w:rsidRPr="00B5302D" w:rsidRDefault="00B712A8" w:rsidP="00DD1233">
      <w:pPr>
        <w:pStyle w:val="Paragraphedeliste"/>
        <w:numPr>
          <w:ilvl w:val="0"/>
          <w:numId w:val="22"/>
        </w:numPr>
        <w:jc w:val="both"/>
        <w:rPr>
          <w:rFonts w:ascii="Arial" w:hAnsi="Arial" w:cs="Arial"/>
        </w:rPr>
      </w:pPr>
      <w:r w:rsidRPr="00B5302D">
        <w:rPr>
          <w:rFonts w:ascii="Arial" w:hAnsi="Arial" w:cs="Arial"/>
        </w:rPr>
        <w:t>S’être acquitté des obligations légales en matière de transparence et publication des comptes, à minima au cours de l’année précédant la demande de subvention ;</w:t>
      </w:r>
    </w:p>
    <w:p w14:paraId="6A2691B5" w14:textId="77777777" w:rsidR="00F8102B" w:rsidRPr="00B5302D" w:rsidRDefault="00F8102B" w:rsidP="00F8102B">
      <w:pPr>
        <w:pStyle w:val="Paragraphedeliste"/>
        <w:numPr>
          <w:ilvl w:val="0"/>
          <w:numId w:val="22"/>
        </w:numPr>
        <w:jc w:val="both"/>
        <w:rPr>
          <w:rFonts w:ascii="Arial" w:hAnsi="Arial" w:cs="Arial"/>
        </w:rPr>
      </w:pPr>
      <w:r w:rsidRPr="00B5302D">
        <w:rPr>
          <w:rFonts w:ascii="Arial" w:hAnsi="Arial" w:cs="Arial"/>
        </w:rPr>
        <w:t>L’association est publiée dans le Journal Officiel de la République Tunisienne</w:t>
      </w:r>
    </w:p>
    <w:p w14:paraId="2C092DB3" w14:textId="7AE35525" w:rsidR="06B12334" w:rsidRPr="00B5302D" w:rsidRDefault="06B12334" w:rsidP="4B3DF7BB">
      <w:pPr>
        <w:pStyle w:val="Paragraphedeliste"/>
        <w:numPr>
          <w:ilvl w:val="0"/>
          <w:numId w:val="22"/>
        </w:numPr>
        <w:jc w:val="both"/>
        <w:rPr>
          <w:rFonts w:ascii="Arial" w:eastAsiaTheme="majorEastAsia" w:hAnsi="Arial" w:cs="Arial"/>
        </w:rPr>
      </w:pPr>
      <w:r w:rsidRPr="00B5302D">
        <w:rPr>
          <w:rFonts w:ascii="Arial" w:hAnsi="Arial" w:cs="Arial"/>
        </w:rPr>
        <w:t xml:space="preserve">L’association possède un compte bancaire ou un compte courant postal au moment de la soumission au nom de l’association ou de la personne morale. </w:t>
      </w:r>
    </w:p>
    <w:p w14:paraId="0094BC16" w14:textId="7626BADA" w:rsidR="00B712A8" w:rsidRPr="00B5302D" w:rsidRDefault="00B712A8" w:rsidP="00DD1233">
      <w:pPr>
        <w:pStyle w:val="Paragraphedeliste"/>
        <w:numPr>
          <w:ilvl w:val="0"/>
          <w:numId w:val="22"/>
        </w:numPr>
        <w:jc w:val="both"/>
        <w:rPr>
          <w:rFonts w:ascii="Arial" w:eastAsiaTheme="majorEastAsia" w:hAnsi="Arial" w:cs="Arial"/>
        </w:rPr>
      </w:pPr>
      <w:r w:rsidRPr="00B5302D">
        <w:rPr>
          <w:rFonts w:ascii="Arial" w:hAnsi="Arial" w:cs="Arial"/>
        </w:rPr>
        <w:t>Avoir un budget au moins équivalent au montant de</w:t>
      </w:r>
      <w:r w:rsidR="00AE42FA" w:rsidRPr="00B5302D">
        <w:rPr>
          <w:rFonts w:ascii="Arial" w:hAnsi="Arial" w:cs="Arial"/>
        </w:rPr>
        <w:t>s subventions</w:t>
      </w:r>
      <w:r w:rsidRPr="00B5302D">
        <w:rPr>
          <w:rFonts w:ascii="Arial" w:hAnsi="Arial" w:cs="Arial"/>
        </w:rPr>
        <w:t xml:space="preserve"> (</w:t>
      </w:r>
      <w:r w:rsidR="005A6996" w:rsidRPr="00B5302D">
        <w:rPr>
          <w:rFonts w:ascii="Arial" w:hAnsi="Arial" w:cs="Arial"/>
        </w:rPr>
        <w:t xml:space="preserve">de </w:t>
      </w:r>
      <w:r w:rsidRPr="00B5302D">
        <w:rPr>
          <w:rFonts w:ascii="Arial" w:hAnsi="Arial" w:cs="Arial"/>
        </w:rPr>
        <w:t>20.000 EUR</w:t>
      </w:r>
      <w:r w:rsidR="00AE42FA" w:rsidRPr="00B5302D">
        <w:rPr>
          <w:rFonts w:ascii="Arial" w:hAnsi="Arial" w:cs="Arial"/>
        </w:rPr>
        <w:t xml:space="preserve"> à 60.000 EUR</w:t>
      </w:r>
      <w:r w:rsidRPr="00B5302D">
        <w:rPr>
          <w:rFonts w:ascii="Arial" w:hAnsi="Arial" w:cs="Arial"/>
        </w:rPr>
        <w:t xml:space="preserve">) </w:t>
      </w:r>
      <w:r w:rsidR="006F313C" w:rsidRPr="00B5302D">
        <w:rPr>
          <w:rFonts w:ascii="Arial" w:hAnsi="Arial" w:cs="Arial"/>
        </w:rPr>
        <w:t>au cours d’une des</w:t>
      </w:r>
      <w:r w:rsidRPr="00B5302D">
        <w:rPr>
          <w:rFonts w:ascii="Arial" w:hAnsi="Arial" w:cs="Arial"/>
        </w:rPr>
        <w:t xml:space="preserve"> cinq dernières années</w:t>
      </w:r>
      <w:r w:rsidR="00A40E8A" w:rsidRPr="00B5302D">
        <w:rPr>
          <w:rFonts w:ascii="Arial" w:hAnsi="Arial" w:cs="Arial"/>
        </w:rPr>
        <w:t> ;</w:t>
      </w:r>
    </w:p>
    <w:p w14:paraId="7D191EFA" w14:textId="5E0ED582" w:rsidR="3CC87959" w:rsidRPr="00B5302D" w:rsidRDefault="3CC87959" w:rsidP="4B3DF7BB">
      <w:pPr>
        <w:pStyle w:val="Paragraphedeliste"/>
        <w:numPr>
          <w:ilvl w:val="0"/>
          <w:numId w:val="22"/>
        </w:numPr>
        <w:jc w:val="both"/>
        <w:rPr>
          <w:rFonts w:ascii="Arial" w:hAnsi="Arial" w:cs="Arial"/>
        </w:rPr>
      </w:pPr>
      <w:r w:rsidRPr="00B5302D">
        <w:rPr>
          <w:rFonts w:ascii="Arial" w:hAnsi="Arial" w:cs="Arial"/>
        </w:rPr>
        <w:t xml:space="preserve">Le personnel à disposition du projet : au moins un gestionnaire de projet avec une expérience dans le secteur concerné par les activités de plus de </w:t>
      </w:r>
      <w:r w:rsidR="00921995">
        <w:rPr>
          <w:rFonts w:ascii="Arial" w:hAnsi="Arial" w:cs="Arial"/>
        </w:rPr>
        <w:t>4</w:t>
      </w:r>
      <w:r w:rsidRPr="00B5302D">
        <w:rPr>
          <w:rFonts w:ascii="Arial" w:hAnsi="Arial" w:cs="Arial"/>
        </w:rPr>
        <w:t xml:space="preserve"> ans et un gestionnaire financier avec une expérience de plus de </w:t>
      </w:r>
      <w:r w:rsidR="00921995">
        <w:rPr>
          <w:rFonts w:ascii="Arial" w:hAnsi="Arial" w:cs="Arial"/>
        </w:rPr>
        <w:t>3</w:t>
      </w:r>
      <w:r w:rsidRPr="00B5302D">
        <w:rPr>
          <w:rFonts w:ascii="Arial" w:hAnsi="Arial" w:cs="Arial"/>
        </w:rPr>
        <w:t xml:space="preserve"> ans. Le demandeur doit fournir un CV et un contrat de travail dans l’association</w:t>
      </w:r>
      <w:r w:rsidR="00921995">
        <w:rPr>
          <w:rFonts w:ascii="Arial" w:hAnsi="Arial" w:cs="Arial"/>
        </w:rPr>
        <w:t xml:space="preserve"> pour ce </w:t>
      </w:r>
      <w:r w:rsidR="001169D2">
        <w:rPr>
          <w:rFonts w:ascii="Arial" w:hAnsi="Arial" w:cs="Arial"/>
        </w:rPr>
        <w:t>personnel à disposition du projet</w:t>
      </w:r>
      <w:r w:rsidRPr="00B5302D">
        <w:rPr>
          <w:rFonts w:ascii="Arial" w:hAnsi="Arial" w:cs="Arial"/>
        </w:rPr>
        <w:t xml:space="preserve"> ou à défaut une attestation d’engagement de l’association à travailler avec les personnes proposées ;</w:t>
      </w:r>
    </w:p>
    <w:p w14:paraId="7487CCFE" w14:textId="77777777" w:rsidR="00A06AB4" w:rsidRDefault="00A06AB4" w:rsidP="4B3DF7BB">
      <w:pPr>
        <w:jc w:val="both"/>
        <w:rPr>
          <w:rFonts w:eastAsia="Times New Roman"/>
          <w:u w:val="single"/>
        </w:rPr>
      </w:pPr>
    </w:p>
    <w:p w14:paraId="013964D5" w14:textId="77777777" w:rsidR="00A06AB4" w:rsidRDefault="00A06AB4" w:rsidP="4B3DF7BB">
      <w:pPr>
        <w:jc w:val="both"/>
        <w:rPr>
          <w:rFonts w:eastAsia="Times New Roman"/>
          <w:u w:val="single"/>
        </w:rPr>
      </w:pPr>
    </w:p>
    <w:p w14:paraId="38B1A43C" w14:textId="18D0116E" w:rsidR="3CC87959" w:rsidRPr="00B5302D" w:rsidRDefault="3CC87959" w:rsidP="4B3DF7BB">
      <w:pPr>
        <w:jc w:val="both"/>
        <w:rPr>
          <w:rFonts w:eastAsia="Times New Roman"/>
          <w:u w:val="single"/>
        </w:rPr>
      </w:pPr>
      <w:r w:rsidRPr="00B5302D">
        <w:rPr>
          <w:rFonts w:eastAsia="Times New Roman"/>
          <w:u w:val="single"/>
        </w:rPr>
        <w:t xml:space="preserve">Critères </w:t>
      </w:r>
      <w:r w:rsidR="001013F4" w:rsidRPr="00B5302D">
        <w:rPr>
          <w:rFonts w:eastAsia="Times New Roman"/>
          <w:u w:val="single"/>
        </w:rPr>
        <w:t>supplémentaires :</w:t>
      </w:r>
    </w:p>
    <w:p w14:paraId="2B4BB617" w14:textId="030C61FC" w:rsidR="3CC87959" w:rsidRPr="00B5302D" w:rsidRDefault="3CC87959" w:rsidP="4B3DF7BB">
      <w:pPr>
        <w:pStyle w:val="Paragraphedeliste"/>
        <w:numPr>
          <w:ilvl w:val="0"/>
          <w:numId w:val="22"/>
        </w:numPr>
        <w:jc w:val="both"/>
        <w:rPr>
          <w:rFonts w:ascii="Arial" w:eastAsiaTheme="majorEastAsia" w:hAnsi="Arial" w:cs="Arial"/>
        </w:rPr>
      </w:pPr>
      <w:r w:rsidRPr="00B5302D">
        <w:rPr>
          <w:rFonts w:ascii="Arial" w:hAnsi="Arial" w:cs="Arial"/>
        </w:rPr>
        <w:t>Au moins un rapport moral et financier est validé par une assemblée générale à la date de soumission du dossier de candidature</w:t>
      </w:r>
    </w:p>
    <w:p w14:paraId="5805C3F4" w14:textId="47B101DB" w:rsidR="00EE0322" w:rsidRPr="00B5302D" w:rsidRDefault="00EE0322" w:rsidP="00EE0322">
      <w:pPr>
        <w:pStyle w:val="Paragraphedeliste"/>
        <w:numPr>
          <w:ilvl w:val="0"/>
          <w:numId w:val="22"/>
        </w:numPr>
        <w:jc w:val="both"/>
        <w:rPr>
          <w:rFonts w:ascii="Arial" w:eastAsiaTheme="majorEastAsia" w:hAnsi="Arial" w:cs="Arial"/>
        </w:rPr>
      </w:pPr>
      <w:r w:rsidRPr="00B5302D">
        <w:rPr>
          <w:rFonts w:ascii="Arial" w:hAnsi="Arial" w:cs="Arial"/>
        </w:rPr>
        <w:t>Des références de projets similaires</w:t>
      </w:r>
      <w:r w:rsidR="00A92363" w:rsidRPr="00B5302D">
        <w:rPr>
          <w:rFonts w:ascii="Arial" w:hAnsi="Arial" w:cs="Arial"/>
        </w:rPr>
        <w:t xml:space="preserve"> </w:t>
      </w:r>
      <w:r w:rsidR="002F3CDD" w:rsidRPr="00B5302D">
        <w:rPr>
          <w:rFonts w:ascii="Arial" w:hAnsi="Arial" w:cs="Arial"/>
        </w:rPr>
        <w:t xml:space="preserve">(activités, régions et budget) </w:t>
      </w:r>
      <w:r w:rsidR="00A92363" w:rsidRPr="00B5302D">
        <w:rPr>
          <w:rFonts w:ascii="Arial" w:hAnsi="Arial" w:cs="Arial"/>
        </w:rPr>
        <w:t>sur les 5 dernières années</w:t>
      </w:r>
      <w:r w:rsidR="002F3CDD" w:rsidRPr="00B5302D">
        <w:rPr>
          <w:rFonts w:ascii="Arial" w:hAnsi="Arial" w:cs="Arial"/>
        </w:rPr>
        <w:t xml:space="preserve"> avec les documents justificatifs nécessaires tels qu’un contrat,</w:t>
      </w:r>
      <w:r w:rsidR="00C13549" w:rsidRPr="00B5302D">
        <w:rPr>
          <w:rFonts w:ascii="Arial" w:hAnsi="Arial" w:cs="Arial"/>
        </w:rPr>
        <w:t xml:space="preserve"> procès-verbal de fin de projet, </w:t>
      </w:r>
      <w:r w:rsidR="00A40E8A" w:rsidRPr="00B5302D">
        <w:rPr>
          <w:rFonts w:ascii="Arial" w:hAnsi="Arial" w:cs="Arial"/>
        </w:rPr>
        <w:t xml:space="preserve">photos ou tous autres supports de visibilité ; </w:t>
      </w:r>
      <w:r w:rsidR="00C13549" w:rsidRPr="00B5302D">
        <w:rPr>
          <w:rFonts w:ascii="Arial" w:hAnsi="Arial" w:cs="Arial"/>
        </w:rPr>
        <w:t xml:space="preserve"> </w:t>
      </w:r>
      <w:r w:rsidR="00A92363" w:rsidRPr="00B5302D">
        <w:rPr>
          <w:rFonts w:ascii="Arial" w:hAnsi="Arial" w:cs="Arial"/>
        </w:rPr>
        <w:t xml:space="preserve"> </w:t>
      </w:r>
      <w:r w:rsidRPr="00B5302D">
        <w:rPr>
          <w:rFonts w:ascii="Arial" w:hAnsi="Arial" w:cs="Arial"/>
        </w:rPr>
        <w:t xml:space="preserve"> </w:t>
      </w:r>
    </w:p>
    <w:p w14:paraId="450C76BC" w14:textId="3EB3FBD5" w:rsidR="00AB44D6" w:rsidRPr="00B5302D" w:rsidRDefault="00BE104C" w:rsidP="00F46D95">
      <w:pPr>
        <w:pStyle w:val="Paragraphedeliste"/>
        <w:numPr>
          <w:ilvl w:val="0"/>
          <w:numId w:val="22"/>
        </w:numPr>
        <w:jc w:val="both"/>
        <w:rPr>
          <w:rFonts w:ascii="Arial" w:eastAsia="Times New Roman" w:hAnsi="Arial" w:cs="Arial"/>
        </w:rPr>
      </w:pPr>
      <w:r w:rsidRPr="00B5302D">
        <w:rPr>
          <w:rFonts w:ascii="Arial" w:eastAsia="Times New Roman" w:hAnsi="Arial" w:cs="Arial"/>
        </w:rPr>
        <w:t xml:space="preserve">Liste des équipements </w:t>
      </w:r>
      <w:r w:rsidR="00A1713E" w:rsidRPr="00B5302D">
        <w:rPr>
          <w:rFonts w:ascii="Arial" w:eastAsia="Times New Roman" w:hAnsi="Arial" w:cs="Arial"/>
        </w:rPr>
        <w:t>appartenant à l’association (</w:t>
      </w:r>
      <w:r w:rsidR="0065171A" w:rsidRPr="00B5302D">
        <w:rPr>
          <w:rFonts w:ascii="Arial" w:eastAsia="Times New Roman" w:hAnsi="Arial" w:cs="Arial"/>
        </w:rPr>
        <w:t>avec des preuves</w:t>
      </w:r>
      <w:r w:rsidR="00A1713E" w:rsidRPr="00B5302D">
        <w:rPr>
          <w:rFonts w:ascii="Arial" w:eastAsia="Times New Roman" w:hAnsi="Arial" w:cs="Arial"/>
        </w:rPr>
        <w:t xml:space="preserve"> d’achat, de location, </w:t>
      </w:r>
      <w:r w:rsidR="00F46D95" w:rsidRPr="00B5302D">
        <w:rPr>
          <w:rFonts w:ascii="Arial" w:eastAsia="Times New Roman" w:hAnsi="Arial" w:cs="Arial"/>
        </w:rPr>
        <w:t>de propriété)</w:t>
      </w:r>
    </w:p>
    <w:p w14:paraId="2D9AB9EE" w14:textId="3EB3FBD5" w:rsidR="00B712A8" w:rsidRPr="00B5302D" w:rsidDel="001974BE" w:rsidRDefault="00B712A8" w:rsidP="00DD1233">
      <w:pPr>
        <w:ind w:left="425" w:hanging="425"/>
        <w:jc w:val="both"/>
        <w:rPr>
          <w:rFonts w:eastAsia="Calibri"/>
          <w:color w:val="002060"/>
        </w:rPr>
      </w:pPr>
      <w:r w:rsidRPr="00B5302D" w:rsidDel="001974BE">
        <w:rPr>
          <w:rFonts w:eastAsia="Calibri"/>
          <w:b/>
          <w:color w:val="002060"/>
        </w:rPr>
        <w:t>Codemandeur(s)</w:t>
      </w:r>
    </w:p>
    <w:p w14:paraId="3B4B61C0" w14:textId="3EB3FBD5" w:rsidR="00B712A8" w:rsidRPr="00B5302D" w:rsidDel="001974BE" w:rsidRDefault="00B712A8" w:rsidP="00DD1233">
      <w:pPr>
        <w:jc w:val="both"/>
        <w:rPr>
          <w:rFonts w:eastAsia="Calibri"/>
          <w:color w:val="000000" w:themeColor="text1"/>
        </w:rPr>
      </w:pPr>
      <w:r w:rsidRPr="00B5302D" w:rsidDel="001974BE">
        <w:rPr>
          <w:rFonts w:eastAsia="Calibri"/>
          <w:color w:val="000000" w:themeColor="text1"/>
        </w:rPr>
        <w:t>Les codemandeurs participent à l’élaboration et à la mise en œuvre de l’action</w:t>
      </w:r>
      <w:r w:rsidR="009D5B91" w:rsidRPr="00B5302D" w:rsidDel="001974BE">
        <w:rPr>
          <w:rFonts w:eastAsia="Calibri"/>
          <w:color w:val="000000" w:themeColor="text1"/>
        </w:rPr>
        <w:t>.</w:t>
      </w:r>
      <w:r w:rsidRPr="00B5302D" w:rsidDel="001974BE">
        <w:rPr>
          <w:rFonts w:eastAsia="Calibri"/>
          <w:color w:val="000000" w:themeColor="text1"/>
        </w:rPr>
        <w:t xml:space="preserve"> </w:t>
      </w:r>
      <w:r w:rsidR="009D5B91" w:rsidRPr="00B5302D" w:rsidDel="001974BE">
        <w:rPr>
          <w:rFonts w:eastAsia="Calibri"/>
          <w:color w:val="000000" w:themeColor="text1"/>
        </w:rPr>
        <w:t>Les</w:t>
      </w:r>
      <w:r w:rsidRPr="00B5302D" w:rsidDel="001974BE">
        <w:rPr>
          <w:rFonts w:eastAsia="Calibri"/>
          <w:color w:val="000000" w:themeColor="text1"/>
        </w:rPr>
        <w:t xml:space="preserve"> frais </w:t>
      </w:r>
      <w:r w:rsidR="00444386" w:rsidRPr="00B5302D" w:rsidDel="001974BE">
        <w:rPr>
          <w:rFonts w:eastAsia="Calibri"/>
          <w:color w:val="000000" w:themeColor="text1"/>
        </w:rPr>
        <w:t>qu’ils engagent à ce titre sont éligibles au même titre que les frais engagés par le demandeur (chef de file)</w:t>
      </w:r>
      <w:r w:rsidRPr="00B5302D" w:rsidDel="001974BE">
        <w:rPr>
          <w:rFonts w:eastAsia="Calibri"/>
          <w:color w:val="000000" w:themeColor="text1"/>
        </w:rPr>
        <w:t xml:space="preserve">. </w:t>
      </w:r>
    </w:p>
    <w:p w14:paraId="2F7998AA" w14:textId="3EB3FBD5" w:rsidR="00B712A8" w:rsidRPr="00B5302D" w:rsidDel="001974BE" w:rsidRDefault="00B712A8" w:rsidP="00DD1233">
      <w:pPr>
        <w:jc w:val="both"/>
        <w:rPr>
          <w:rFonts w:eastAsia="Calibri"/>
          <w:color w:val="000000" w:themeColor="text1"/>
        </w:rPr>
      </w:pPr>
      <w:r w:rsidRPr="00B5302D" w:rsidDel="001974BE">
        <w:rPr>
          <w:rFonts w:eastAsia="Calibri"/>
          <w:color w:val="000000" w:themeColor="text1"/>
        </w:rPr>
        <w:t>Les codemandeurs doivent satisfaire aux critères suivants :</w:t>
      </w:r>
    </w:p>
    <w:p w14:paraId="79E17219" w14:textId="1AACD835" w:rsidR="7503FDAF" w:rsidRPr="00B5302D" w:rsidRDefault="7503FDAF" w:rsidP="7503FDAF">
      <w:pPr>
        <w:spacing w:after="160" w:line="259" w:lineRule="auto"/>
        <w:jc w:val="both"/>
        <w:rPr>
          <w:rFonts w:eastAsia="Times New Roman"/>
          <w:u w:val="single"/>
        </w:rPr>
      </w:pPr>
      <w:r w:rsidRPr="00B5302D">
        <w:br/>
      </w:r>
      <w:r w:rsidR="29CBEA77" w:rsidRPr="00B5302D">
        <w:rPr>
          <w:rFonts w:eastAsia="Times New Roman"/>
          <w:u w:val="single"/>
        </w:rPr>
        <w:t xml:space="preserve">Critères </w:t>
      </w:r>
      <w:r w:rsidR="007D2A64" w:rsidRPr="00B5302D">
        <w:rPr>
          <w:rFonts w:eastAsia="Times New Roman"/>
          <w:u w:val="single"/>
        </w:rPr>
        <w:t>obligatoires :</w:t>
      </w:r>
      <w:r w:rsidR="29CBEA77" w:rsidRPr="00B5302D">
        <w:rPr>
          <w:rFonts w:eastAsia="Times New Roman"/>
        </w:rPr>
        <w:t xml:space="preserve"> </w:t>
      </w:r>
    </w:p>
    <w:p w14:paraId="74B704C8" w14:textId="3016CE24" w:rsidR="29CBEA77" w:rsidRPr="00DB7F85" w:rsidRDefault="29CBEA77" w:rsidP="00DB7F85">
      <w:pPr>
        <w:pStyle w:val="Paragraphedeliste"/>
        <w:numPr>
          <w:ilvl w:val="0"/>
          <w:numId w:val="22"/>
        </w:numPr>
        <w:jc w:val="both"/>
        <w:rPr>
          <w:rFonts w:ascii="Arial" w:eastAsiaTheme="majorEastAsia" w:hAnsi="Arial" w:cs="Arial"/>
        </w:rPr>
      </w:pPr>
      <w:r w:rsidRPr="00B5302D">
        <w:rPr>
          <w:rFonts w:ascii="Arial" w:hAnsi="Arial" w:cs="Arial"/>
        </w:rPr>
        <w:t>Être une personne morale ou </w:t>
      </w:r>
      <w:r w:rsidR="00DB7F85">
        <w:rPr>
          <w:rFonts w:ascii="Arial" w:hAnsi="Arial" w:cs="Arial"/>
        </w:rPr>
        <w:t>a</w:t>
      </w:r>
      <w:r w:rsidRPr="00DB7F85">
        <w:rPr>
          <w:rFonts w:ascii="Arial" w:hAnsi="Arial" w:cs="Arial"/>
        </w:rPr>
        <w:t>ppartenir à l’une des catégories suivantes :  association de droit tunisien ou organisation non gouvernementale ;</w:t>
      </w:r>
    </w:p>
    <w:p w14:paraId="1F8A96B4" w14:textId="77777777" w:rsidR="00CF63C1" w:rsidRPr="00B5302D" w:rsidDel="001974BE" w:rsidRDefault="00CF63C1" w:rsidP="7503FDAF">
      <w:pPr>
        <w:pStyle w:val="Paragraphedeliste"/>
        <w:numPr>
          <w:ilvl w:val="0"/>
          <w:numId w:val="45"/>
        </w:numPr>
        <w:jc w:val="both"/>
        <w:rPr>
          <w:rFonts w:ascii="Arial" w:eastAsiaTheme="majorEastAsia" w:hAnsi="Arial" w:cs="Arial"/>
        </w:rPr>
      </w:pPr>
      <w:r w:rsidRPr="00B5302D" w:rsidDel="001974BE">
        <w:rPr>
          <w:rFonts w:ascii="Arial" w:hAnsi="Arial" w:cs="Arial"/>
        </w:rPr>
        <w:t>S’être acquitté des obligations légales en matière de transparence et publication des comptes, à minima au cours de l’année précédant la demande de subvention ;</w:t>
      </w:r>
    </w:p>
    <w:p w14:paraId="7FC6DF13" w14:textId="392E7402" w:rsidR="7503FDAF" w:rsidRPr="00B5302D" w:rsidRDefault="7503FDAF" w:rsidP="7503FDAF">
      <w:pPr>
        <w:jc w:val="both"/>
        <w:rPr>
          <w:rFonts w:eastAsia="Cambria"/>
        </w:rPr>
      </w:pPr>
    </w:p>
    <w:p w14:paraId="7E0D9DED" w14:textId="0194DB7E" w:rsidR="29CBEA77" w:rsidRPr="00B5302D" w:rsidRDefault="29CBEA77" w:rsidP="7503FDAF">
      <w:pPr>
        <w:jc w:val="both"/>
        <w:rPr>
          <w:rFonts w:eastAsia="Cambria"/>
          <w:u w:val="single"/>
        </w:rPr>
      </w:pPr>
      <w:r w:rsidRPr="00B5302D">
        <w:rPr>
          <w:rFonts w:eastAsia="Times New Roman"/>
          <w:u w:val="single"/>
        </w:rPr>
        <w:lastRenderedPageBreak/>
        <w:t>Critères supplémentaires :</w:t>
      </w:r>
    </w:p>
    <w:p w14:paraId="6F2E1261" w14:textId="030C61FC" w:rsidR="29CBEA77" w:rsidRPr="00B5302D" w:rsidRDefault="29CBEA77" w:rsidP="7503FDAF">
      <w:pPr>
        <w:pStyle w:val="Paragraphedeliste"/>
        <w:numPr>
          <w:ilvl w:val="0"/>
          <w:numId w:val="45"/>
        </w:numPr>
        <w:jc w:val="both"/>
        <w:rPr>
          <w:rFonts w:ascii="Arial" w:eastAsiaTheme="majorEastAsia" w:hAnsi="Arial" w:cs="Arial"/>
        </w:rPr>
      </w:pPr>
      <w:r w:rsidRPr="00B5302D">
        <w:rPr>
          <w:rFonts w:ascii="Arial" w:hAnsi="Arial" w:cs="Arial"/>
        </w:rPr>
        <w:t>Au moins un rapport moral et financier est validé par une assemblée générale à la date de soumission du dossier de candidature</w:t>
      </w:r>
    </w:p>
    <w:p w14:paraId="498EA48D" w14:textId="19570EF1" w:rsidR="29CBEA77" w:rsidRPr="00B5302D" w:rsidRDefault="29CBEA77" w:rsidP="7503FDAF">
      <w:pPr>
        <w:pStyle w:val="Paragraphedeliste"/>
        <w:numPr>
          <w:ilvl w:val="0"/>
          <w:numId w:val="45"/>
        </w:numPr>
        <w:jc w:val="both"/>
        <w:rPr>
          <w:rFonts w:ascii="Arial" w:eastAsiaTheme="majorEastAsia" w:hAnsi="Arial" w:cs="Arial"/>
        </w:rPr>
      </w:pPr>
      <w:r w:rsidRPr="00B5302D">
        <w:rPr>
          <w:rFonts w:ascii="Arial" w:hAnsi="Arial" w:cs="Arial"/>
        </w:rPr>
        <w:t xml:space="preserve">Des références de projets similaires (activités, régions et budget) sur les 5 dernières années avec les documents justificatifs nécessaires tels qu’un contrat, procès-verbal de fin de projet, photos ou tous autres supports de visibilité ;    </w:t>
      </w:r>
    </w:p>
    <w:p w14:paraId="7104CD57" w14:textId="77777777" w:rsidR="00390C54" w:rsidRPr="00B5302D" w:rsidDel="001974BE" w:rsidRDefault="00390C54" w:rsidP="00390C54">
      <w:pPr>
        <w:pStyle w:val="Paragraphedeliste"/>
        <w:numPr>
          <w:ilvl w:val="0"/>
          <w:numId w:val="45"/>
        </w:numPr>
        <w:jc w:val="both"/>
        <w:rPr>
          <w:rFonts w:ascii="Arial" w:eastAsiaTheme="majorEastAsia" w:hAnsi="Arial" w:cs="Arial"/>
        </w:rPr>
      </w:pPr>
      <w:r w:rsidRPr="00B5302D" w:rsidDel="001974BE">
        <w:rPr>
          <w:rFonts w:ascii="Arial" w:hAnsi="Arial" w:cs="Arial"/>
        </w:rPr>
        <w:t>Le personnel à disposition du projet : au moins un gestionnaire de projet avec une expérience dans le secteur concerné par les activités de plus de 3 ans et un gestionnaire financier avec une expérience de plus de 2 ans. Le demandeur doit fournir un CV et un contrat de travail dans l’association</w:t>
      </w:r>
      <w:r>
        <w:rPr>
          <w:rFonts w:ascii="Arial" w:hAnsi="Arial" w:cs="Arial"/>
        </w:rPr>
        <w:t xml:space="preserve"> pour ce personnel à disposition du projet</w:t>
      </w:r>
      <w:r w:rsidRPr="00B5302D" w:rsidDel="001974BE">
        <w:rPr>
          <w:rFonts w:ascii="Arial" w:hAnsi="Arial" w:cs="Arial"/>
        </w:rPr>
        <w:t xml:space="preserve"> ou à défaut une attestation d’engagement de l’association à travailler avec les personnes proposées ;</w:t>
      </w:r>
    </w:p>
    <w:p w14:paraId="3618F142" w14:textId="35D06519" w:rsidR="29CBEA77" w:rsidRPr="00B5302D" w:rsidRDefault="29CBEA77" w:rsidP="7503FDAF">
      <w:pPr>
        <w:pStyle w:val="Paragraphedeliste"/>
        <w:numPr>
          <w:ilvl w:val="0"/>
          <w:numId w:val="45"/>
        </w:numPr>
        <w:jc w:val="both"/>
        <w:rPr>
          <w:rFonts w:ascii="Arial" w:eastAsiaTheme="majorEastAsia" w:hAnsi="Arial" w:cs="Arial"/>
        </w:rPr>
      </w:pPr>
      <w:r w:rsidRPr="00B5302D">
        <w:rPr>
          <w:rFonts w:ascii="Arial" w:eastAsia="Times New Roman" w:hAnsi="Arial" w:cs="Arial"/>
        </w:rPr>
        <w:t>Liste des équipements appartenant à l’association (avec des preuves d’achat, de location, de propriété)</w:t>
      </w:r>
    </w:p>
    <w:p w14:paraId="0941D869" w14:textId="3EB3FBD5" w:rsidR="00B712A8" w:rsidRPr="00B5302D" w:rsidDel="001974BE" w:rsidRDefault="00B712A8" w:rsidP="00FC0488">
      <w:pPr>
        <w:jc w:val="both"/>
        <w:rPr>
          <w:rFonts w:eastAsia="Calibri"/>
          <w:color w:val="000000" w:themeColor="text1"/>
        </w:rPr>
      </w:pPr>
      <w:r w:rsidRPr="00B5302D" w:rsidDel="001974BE">
        <w:rPr>
          <w:rFonts w:eastAsia="Calibri"/>
          <w:color w:val="000000" w:themeColor="text1"/>
        </w:rPr>
        <w:t xml:space="preserve"> Nombre de Codemandeurs </w:t>
      </w:r>
    </w:p>
    <w:p w14:paraId="2A28D866" w14:textId="3EB3FBD5" w:rsidR="687F08C2" w:rsidRPr="00B5302D" w:rsidRDefault="687F08C2" w:rsidP="7503FDAF">
      <w:pPr>
        <w:pStyle w:val="Paragraphedeliste"/>
        <w:numPr>
          <w:ilvl w:val="0"/>
          <w:numId w:val="44"/>
        </w:numPr>
        <w:spacing w:line="276" w:lineRule="auto"/>
        <w:jc w:val="both"/>
        <w:rPr>
          <w:rFonts w:ascii="Arial" w:eastAsiaTheme="minorEastAsia" w:hAnsi="Arial" w:cs="Arial"/>
          <w:color w:val="000000" w:themeColor="text1"/>
          <w:lang w:val="fr"/>
        </w:rPr>
      </w:pPr>
      <w:r w:rsidRPr="00B5302D">
        <w:rPr>
          <w:rFonts w:ascii="Arial" w:eastAsia="Calibri" w:hAnsi="Arial" w:cs="Arial"/>
          <w:color w:val="000000" w:themeColor="text1"/>
          <w:lang w:val="fr"/>
        </w:rPr>
        <w:t xml:space="preserve">Minimum 1 </w:t>
      </w:r>
    </w:p>
    <w:p w14:paraId="52422927" w14:textId="52878901" w:rsidR="687F08C2" w:rsidRPr="00B5302D" w:rsidRDefault="687F08C2" w:rsidP="5D29AC95">
      <w:pPr>
        <w:pStyle w:val="Paragraphedeliste"/>
        <w:numPr>
          <w:ilvl w:val="0"/>
          <w:numId w:val="44"/>
        </w:numPr>
        <w:spacing w:line="276" w:lineRule="auto"/>
        <w:jc w:val="both"/>
        <w:rPr>
          <w:rFonts w:ascii="Arial" w:hAnsi="Arial" w:cs="Arial"/>
          <w:color w:val="000000" w:themeColor="text1"/>
          <w:lang w:val="fr"/>
        </w:rPr>
      </w:pPr>
      <w:r w:rsidRPr="00B5302D">
        <w:rPr>
          <w:rFonts w:ascii="Arial" w:eastAsia="Calibri" w:hAnsi="Arial" w:cs="Arial"/>
          <w:color w:val="000000" w:themeColor="text1"/>
          <w:lang w:val="fr"/>
        </w:rPr>
        <w:t xml:space="preserve">Maximum 3 </w:t>
      </w:r>
    </w:p>
    <w:p w14:paraId="5FDA8DE2" w14:textId="121D8C94" w:rsidR="3FA62B24" w:rsidRPr="00B5302D" w:rsidRDefault="3FA62B24" w:rsidP="5D29AC95">
      <w:pPr>
        <w:jc w:val="both"/>
        <w:rPr>
          <w:rFonts w:eastAsia="Calibri"/>
          <w:color w:val="000000" w:themeColor="text1"/>
        </w:rPr>
      </w:pPr>
      <w:r w:rsidRPr="00B5302D">
        <w:rPr>
          <w:rFonts w:eastAsia="Calibri"/>
          <w:color w:val="000000" w:themeColor="text1"/>
        </w:rPr>
        <w:t xml:space="preserve">NB: Les demandeurs et/ou </w:t>
      </w:r>
      <w:proofErr w:type="spellStart"/>
      <w:r w:rsidRPr="00B5302D">
        <w:rPr>
          <w:rFonts w:eastAsia="Calibri"/>
          <w:color w:val="000000" w:themeColor="text1"/>
        </w:rPr>
        <w:t>co-demaneurs</w:t>
      </w:r>
      <w:proofErr w:type="spellEnd"/>
      <w:r w:rsidRPr="00B5302D">
        <w:rPr>
          <w:rFonts w:eastAsia="Calibri"/>
          <w:color w:val="000000" w:themeColor="text1"/>
        </w:rPr>
        <w:t xml:space="preserve"> ayant signé des partenariats avec le ministère de l’Education où imp</w:t>
      </w:r>
      <w:r w:rsidR="2963E296" w:rsidRPr="00B5302D">
        <w:rPr>
          <w:rFonts w:eastAsia="Calibri"/>
          <w:color w:val="000000" w:themeColor="text1"/>
        </w:rPr>
        <w:t xml:space="preserve">lémenté des activités au sein des écoles </w:t>
      </w:r>
      <w:r w:rsidR="2DFEFE5E" w:rsidRPr="00B5302D">
        <w:rPr>
          <w:rFonts w:eastAsia="Calibri"/>
          <w:color w:val="000000" w:themeColor="text1"/>
        </w:rPr>
        <w:t>seront favorisées.</w:t>
      </w:r>
    </w:p>
    <w:p w14:paraId="1170E55C" w14:textId="6D62C741" w:rsidR="002C606B" w:rsidRPr="00B5302D" w:rsidRDefault="002C606B" w:rsidP="5D29AC95">
      <w:pPr>
        <w:jc w:val="both"/>
        <w:rPr>
          <w:rFonts w:eastAsia="Calibri"/>
          <w:color w:val="000000" w:themeColor="text1"/>
        </w:rPr>
      </w:pPr>
    </w:p>
    <w:p w14:paraId="2609961C" w14:textId="3EB3FBD5" w:rsidR="00B712A8" w:rsidRPr="00B5302D" w:rsidRDefault="00B712A8" w:rsidP="00DD1233">
      <w:pPr>
        <w:jc w:val="both"/>
        <w:rPr>
          <w:rFonts w:eastAsia="Calibri"/>
          <w:color w:val="002060"/>
        </w:rPr>
      </w:pPr>
      <w:r w:rsidRPr="00B5302D">
        <w:rPr>
          <w:rFonts w:eastAsia="Calibri"/>
          <w:b/>
          <w:color w:val="002060"/>
        </w:rPr>
        <w:t xml:space="preserve">Associés </w:t>
      </w:r>
      <w:r w:rsidR="00E97590" w:rsidRPr="00B5302D">
        <w:rPr>
          <w:rFonts w:eastAsia="Calibri"/>
          <w:b/>
          <w:color w:val="002060"/>
        </w:rPr>
        <w:t>(partenaires)</w:t>
      </w:r>
    </w:p>
    <w:p w14:paraId="3A7956CF" w14:textId="18F073F2" w:rsidR="12B78A23" w:rsidRPr="00B5302D" w:rsidRDefault="12B78A23" w:rsidP="7503FDAF">
      <w:pPr>
        <w:jc w:val="both"/>
        <w:rPr>
          <w:rFonts w:eastAsia="Calibri"/>
        </w:rPr>
      </w:pPr>
      <w:r w:rsidRPr="00B5302D">
        <w:rPr>
          <w:rFonts w:eastAsia="Calibri"/>
          <w:color w:val="000000" w:themeColor="text1"/>
        </w:rPr>
        <w:t>Une fois les chefs de fil</w:t>
      </w:r>
      <w:r w:rsidR="007947CF" w:rsidRPr="00B5302D">
        <w:rPr>
          <w:rFonts w:eastAsia="Calibri"/>
          <w:color w:val="000000" w:themeColor="text1"/>
        </w:rPr>
        <w:t>e</w:t>
      </w:r>
      <w:r w:rsidRPr="00B5302D">
        <w:rPr>
          <w:rFonts w:eastAsia="Calibri"/>
          <w:color w:val="000000" w:themeColor="text1"/>
        </w:rPr>
        <w:t xml:space="preserve"> et les </w:t>
      </w:r>
      <w:proofErr w:type="spellStart"/>
      <w:r w:rsidRPr="00B5302D">
        <w:rPr>
          <w:rFonts w:eastAsia="Calibri"/>
          <w:color w:val="000000" w:themeColor="text1"/>
        </w:rPr>
        <w:t>co-demandeurs</w:t>
      </w:r>
      <w:proofErr w:type="spellEnd"/>
      <w:r w:rsidRPr="00B5302D">
        <w:rPr>
          <w:rFonts w:eastAsia="Calibri"/>
          <w:color w:val="000000" w:themeColor="text1"/>
        </w:rPr>
        <w:t xml:space="preserve"> </w:t>
      </w:r>
      <w:r w:rsidR="01FF1EBF" w:rsidRPr="00B5302D">
        <w:rPr>
          <w:rFonts w:eastAsia="Calibri"/>
          <w:color w:val="000000" w:themeColor="text1"/>
        </w:rPr>
        <w:t>présélectionnés</w:t>
      </w:r>
      <w:r w:rsidRPr="00B5302D">
        <w:rPr>
          <w:rFonts w:eastAsia="Calibri"/>
          <w:color w:val="000000" w:themeColor="text1"/>
        </w:rPr>
        <w:t>, il leur sera demandé d</w:t>
      </w:r>
      <w:r w:rsidR="401672D0" w:rsidRPr="00B5302D">
        <w:rPr>
          <w:rFonts w:eastAsia="Calibri"/>
          <w:color w:val="000000" w:themeColor="text1"/>
        </w:rPr>
        <w:t>'inclure dans leur</w:t>
      </w:r>
      <w:r w:rsidRPr="00B5302D">
        <w:rPr>
          <w:rFonts w:eastAsia="Calibri"/>
          <w:color w:val="000000" w:themeColor="text1"/>
        </w:rPr>
        <w:t xml:space="preserve"> consortium</w:t>
      </w:r>
      <w:r w:rsidR="2967EBA0" w:rsidRPr="00B5302D">
        <w:rPr>
          <w:rFonts w:eastAsia="Calibri"/>
          <w:color w:val="000000" w:themeColor="text1"/>
        </w:rPr>
        <w:t xml:space="preserve"> les entités recommandées par le </w:t>
      </w:r>
      <w:r w:rsidR="1CEE3896" w:rsidRPr="00B5302D">
        <w:rPr>
          <w:rFonts w:eastAsia="Calibri"/>
          <w:color w:val="000000" w:themeColor="text1"/>
        </w:rPr>
        <w:t>ministère</w:t>
      </w:r>
      <w:r w:rsidR="2967EBA0" w:rsidRPr="00B5302D">
        <w:rPr>
          <w:rFonts w:eastAsia="Calibri"/>
          <w:color w:val="000000" w:themeColor="text1"/>
        </w:rPr>
        <w:t xml:space="preserve"> de l’Education et </w:t>
      </w:r>
      <w:r w:rsidR="1B48AC2C" w:rsidRPr="00B5302D">
        <w:rPr>
          <w:rFonts w:eastAsia="Calibri"/>
          <w:color w:val="000000" w:themeColor="text1"/>
        </w:rPr>
        <w:t xml:space="preserve">Médecins du Monde Tunisie </w:t>
      </w:r>
      <w:r w:rsidR="2967EBA0" w:rsidRPr="00B5302D">
        <w:rPr>
          <w:rFonts w:eastAsia="Calibri"/>
          <w:color w:val="000000" w:themeColor="text1"/>
        </w:rPr>
        <w:t>ci-</w:t>
      </w:r>
      <w:r w:rsidR="00F80DBD" w:rsidRPr="00B5302D">
        <w:rPr>
          <w:rFonts w:eastAsia="Calibri"/>
          <w:color w:val="000000" w:themeColor="text1"/>
        </w:rPr>
        <w:t>dessous :</w:t>
      </w:r>
      <w:r w:rsidR="06EC5995" w:rsidRPr="00B5302D">
        <w:rPr>
          <w:rFonts w:eastAsia="Calibri"/>
          <w:color w:val="000000" w:themeColor="text1"/>
        </w:rPr>
        <w:t xml:space="preserve"> </w:t>
      </w:r>
      <w:r w:rsidR="2967EBA0" w:rsidRPr="00B5302D">
        <w:rPr>
          <w:rFonts w:eastAsia="Calibri"/>
          <w:color w:val="000000" w:themeColor="text1"/>
        </w:rPr>
        <w:t xml:space="preserve"> </w:t>
      </w:r>
    </w:p>
    <w:p w14:paraId="1F12BE5C" w14:textId="3EB3FBD5" w:rsidR="687F08C2" w:rsidRPr="00B5302D" w:rsidRDefault="687F08C2" w:rsidP="7503FDAF">
      <w:pPr>
        <w:pStyle w:val="Paragraphedeliste"/>
        <w:numPr>
          <w:ilvl w:val="0"/>
          <w:numId w:val="44"/>
        </w:numPr>
        <w:spacing w:line="276" w:lineRule="auto"/>
        <w:jc w:val="both"/>
        <w:rPr>
          <w:rFonts w:ascii="Arial" w:eastAsiaTheme="minorEastAsia" w:hAnsi="Arial" w:cs="Arial"/>
          <w:color w:val="000000" w:themeColor="text1"/>
          <w:lang w:val="fr"/>
        </w:rPr>
      </w:pPr>
      <w:r w:rsidRPr="00B5302D">
        <w:rPr>
          <w:rFonts w:ascii="Arial" w:eastAsia="Calibri" w:hAnsi="Arial" w:cs="Arial"/>
          <w:color w:val="000000" w:themeColor="text1"/>
          <w:lang w:val="fr"/>
        </w:rPr>
        <w:t>Associations d'action de développement </w:t>
      </w:r>
    </w:p>
    <w:p w14:paraId="5D0D9002" w14:textId="3EB3FBD5" w:rsidR="687F08C2" w:rsidRPr="00B5302D" w:rsidRDefault="687F08C2" w:rsidP="7503FDAF">
      <w:pPr>
        <w:pStyle w:val="Paragraphedeliste"/>
        <w:numPr>
          <w:ilvl w:val="0"/>
          <w:numId w:val="44"/>
        </w:numPr>
        <w:spacing w:line="276" w:lineRule="auto"/>
        <w:jc w:val="both"/>
        <w:rPr>
          <w:rFonts w:ascii="Arial" w:eastAsiaTheme="minorEastAsia" w:hAnsi="Arial" w:cs="Arial"/>
          <w:color w:val="000000" w:themeColor="text1"/>
          <w:lang w:val="fr"/>
        </w:rPr>
      </w:pPr>
      <w:r w:rsidRPr="00B5302D">
        <w:rPr>
          <w:rFonts w:ascii="Arial" w:eastAsia="Calibri" w:hAnsi="Arial" w:cs="Arial"/>
          <w:color w:val="000000" w:themeColor="text1"/>
          <w:lang w:val="fr"/>
        </w:rPr>
        <w:t>Les associations des parents d’élèves </w:t>
      </w:r>
    </w:p>
    <w:p w14:paraId="33006E63" w14:textId="3EB3FBD5" w:rsidR="687F08C2" w:rsidRPr="00B5302D" w:rsidRDefault="687F08C2" w:rsidP="7503FDAF">
      <w:pPr>
        <w:pStyle w:val="Paragraphedeliste"/>
        <w:numPr>
          <w:ilvl w:val="0"/>
          <w:numId w:val="44"/>
        </w:numPr>
        <w:spacing w:line="276" w:lineRule="auto"/>
        <w:jc w:val="both"/>
        <w:rPr>
          <w:rFonts w:ascii="Arial" w:eastAsiaTheme="minorEastAsia" w:hAnsi="Arial" w:cs="Arial"/>
          <w:color w:val="000000" w:themeColor="text1"/>
          <w:lang w:val="fr"/>
        </w:rPr>
      </w:pPr>
      <w:r w:rsidRPr="00B5302D">
        <w:rPr>
          <w:rFonts w:ascii="Arial" w:eastAsia="Calibri" w:hAnsi="Arial" w:cs="Arial"/>
          <w:color w:val="000000" w:themeColor="text1"/>
          <w:lang w:val="fr"/>
        </w:rPr>
        <w:t>Le Conseil pédagogique à l'école primaire</w:t>
      </w:r>
    </w:p>
    <w:p w14:paraId="16BCF0C1" w14:textId="3EB3FBD5" w:rsidR="687F08C2" w:rsidRPr="00B5302D" w:rsidRDefault="687F08C2" w:rsidP="7503FDAF">
      <w:pPr>
        <w:pStyle w:val="Paragraphedeliste"/>
        <w:numPr>
          <w:ilvl w:val="0"/>
          <w:numId w:val="44"/>
        </w:numPr>
        <w:spacing w:line="276" w:lineRule="auto"/>
        <w:jc w:val="both"/>
        <w:rPr>
          <w:rFonts w:ascii="Arial" w:eastAsiaTheme="minorEastAsia" w:hAnsi="Arial" w:cs="Arial"/>
          <w:color w:val="000000" w:themeColor="text1"/>
          <w:lang w:val="fr"/>
        </w:rPr>
      </w:pPr>
      <w:r w:rsidRPr="00B5302D">
        <w:rPr>
          <w:rFonts w:ascii="Arial" w:eastAsia="Calibri" w:hAnsi="Arial" w:cs="Arial"/>
          <w:color w:val="000000" w:themeColor="text1"/>
          <w:lang w:val="fr"/>
        </w:rPr>
        <w:t>Les GDA et associations de gestion de l’eau</w:t>
      </w:r>
    </w:p>
    <w:p w14:paraId="00102E74" w14:textId="3E41E30A" w:rsidR="17BC15F8" w:rsidRPr="00B5302D" w:rsidRDefault="17BC15F8" w:rsidP="7503FDAF">
      <w:pPr>
        <w:jc w:val="both"/>
        <w:rPr>
          <w:rFonts w:eastAsia="Calibri"/>
          <w:color w:val="000000" w:themeColor="text1"/>
        </w:rPr>
      </w:pPr>
      <w:r w:rsidRPr="00B5302D">
        <w:rPr>
          <w:rFonts w:eastAsia="Calibri"/>
          <w:color w:val="000000" w:themeColor="text1"/>
        </w:rPr>
        <w:t xml:space="preserve">L’inclusion de ces </w:t>
      </w:r>
      <w:r w:rsidR="00F80DBD" w:rsidRPr="00B5302D">
        <w:rPr>
          <w:rFonts w:eastAsia="Calibri"/>
          <w:color w:val="000000" w:themeColor="text1"/>
        </w:rPr>
        <w:t>entités au</w:t>
      </w:r>
      <w:r w:rsidRPr="00B5302D">
        <w:rPr>
          <w:rFonts w:eastAsia="Calibri"/>
          <w:color w:val="000000" w:themeColor="text1"/>
        </w:rPr>
        <w:t xml:space="preserve"> titre d’associés facilitera la mise en œuvre et la pérennisation des actions entreprises.</w:t>
      </w:r>
    </w:p>
    <w:p w14:paraId="1E179C0C" w14:textId="1A090E26" w:rsidR="7503FDAF" w:rsidRPr="00B5302D" w:rsidRDefault="7503FDAF" w:rsidP="7503FDAF">
      <w:pPr>
        <w:jc w:val="both"/>
        <w:rPr>
          <w:rFonts w:eastAsia="Calibri"/>
          <w:color w:val="000000" w:themeColor="text1"/>
        </w:rPr>
      </w:pPr>
    </w:p>
    <w:p w14:paraId="78AA83DF" w14:textId="7F2F1661" w:rsidR="03125BA4" w:rsidRPr="00B5302D" w:rsidRDefault="03125BA4" w:rsidP="5D29AC95">
      <w:pPr>
        <w:jc w:val="both"/>
        <w:rPr>
          <w:rFonts w:eastAsia="Calibri"/>
          <w:i/>
          <w:iCs/>
          <w:color w:val="000000" w:themeColor="text1"/>
        </w:rPr>
      </w:pPr>
      <w:r w:rsidRPr="00B5302D">
        <w:rPr>
          <w:rFonts w:eastAsia="Calibri"/>
          <w:i/>
          <w:iCs/>
          <w:color w:val="000000" w:themeColor="text1"/>
        </w:rPr>
        <w:t>NB</w:t>
      </w:r>
      <w:r w:rsidR="57B4FDBB" w:rsidRPr="00B5302D">
        <w:rPr>
          <w:rFonts w:eastAsia="Calibri"/>
          <w:i/>
          <w:iCs/>
          <w:color w:val="000000" w:themeColor="text1"/>
        </w:rPr>
        <w:t xml:space="preserve"> </w:t>
      </w:r>
      <w:r w:rsidRPr="00B5302D">
        <w:rPr>
          <w:rFonts w:eastAsia="Calibri"/>
          <w:i/>
          <w:iCs/>
          <w:color w:val="000000" w:themeColor="text1"/>
        </w:rPr>
        <w:t xml:space="preserve">: </w:t>
      </w:r>
      <w:r w:rsidR="033BF8CE" w:rsidRPr="00B5302D">
        <w:rPr>
          <w:rFonts w:eastAsia="Calibri"/>
          <w:i/>
          <w:iCs/>
          <w:color w:val="000000" w:themeColor="text1"/>
        </w:rPr>
        <w:t>Les autorités locales/régionales ainsi que les collectivités locales p</w:t>
      </w:r>
      <w:r w:rsidR="593CA234" w:rsidRPr="00B5302D">
        <w:rPr>
          <w:rFonts w:eastAsia="Calibri"/>
          <w:i/>
          <w:iCs/>
          <w:color w:val="000000" w:themeColor="text1"/>
        </w:rPr>
        <w:t xml:space="preserve">ourront être </w:t>
      </w:r>
      <w:r w:rsidR="3117428D" w:rsidRPr="00B5302D">
        <w:rPr>
          <w:rFonts w:eastAsia="Calibri"/>
          <w:i/>
          <w:iCs/>
          <w:color w:val="000000" w:themeColor="text1"/>
        </w:rPr>
        <w:t>également</w:t>
      </w:r>
      <w:r w:rsidR="033BF8CE" w:rsidRPr="00B5302D">
        <w:rPr>
          <w:rFonts w:eastAsia="Calibri"/>
          <w:i/>
          <w:iCs/>
          <w:color w:val="000000" w:themeColor="text1"/>
        </w:rPr>
        <w:t xml:space="preserve"> associées à l’action. </w:t>
      </w:r>
    </w:p>
    <w:p w14:paraId="0BB2C843" w14:textId="31A11B6E" w:rsidR="00E80D16" w:rsidRPr="00B5302D" w:rsidRDefault="00E80D16" w:rsidP="00DD1233">
      <w:pPr>
        <w:jc w:val="both"/>
        <w:rPr>
          <w:rFonts w:eastAsia="Calibri"/>
          <w:color w:val="000000" w:themeColor="text1"/>
        </w:rPr>
      </w:pPr>
    </w:p>
    <w:p w14:paraId="41DF4F02" w14:textId="33BC1C24" w:rsidR="0074364C" w:rsidRPr="00B5302D" w:rsidRDefault="00B712A8" w:rsidP="00E80D16">
      <w:r w:rsidRPr="00B5302D">
        <w:rPr>
          <w:rFonts w:eastAsia="Times New Roman"/>
          <w:b/>
          <w:sz w:val="24"/>
          <w:szCs w:val="24"/>
        </w:rPr>
        <w:t>1.2 Actions éligibles</w:t>
      </w:r>
      <w:r w:rsidR="00271338" w:rsidRPr="00B5302D">
        <w:rPr>
          <w:rFonts w:eastAsia="Times New Roman"/>
          <w:b/>
          <w:sz w:val="24"/>
          <w:szCs w:val="24"/>
        </w:rPr>
        <w:t xml:space="preserve"> </w:t>
      </w:r>
      <w:r w:rsidRPr="00B5302D">
        <w:rPr>
          <w:rFonts w:eastAsia="Times New Roman"/>
          <w:b/>
          <w:sz w:val="24"/>
          <w:szCs w:val="24"/>
        </w:rPr>
        <w:t xml:space="preserve">: pour quelles actions une demande peut-elle être </w:t>
      </w:r>
      <w:r w:rsidR="0005636B" w:rsidRPr="00B5302D">
        <w:rPr>
          <w:rFonts w:eastAsia="Times New Roman"/>
          <w:b/>
          <w:sz w:val="24"/>
          <w:szCs w:val="24"/>
        </w:rPr>
        <w:t>présentée ?</w:t>
      </w:r>
      <w:r w:rsidRPr="00B5302D">
        <w:t xml:space="preserve">  </w:t>
      </w:r>
    </w:p>
    <w:p w14:paraId="360A61E4" w14:textId="77777777" w:rsidR="00B712A8" w:rsidRPr="00B5302D" w:rsidRDefault="00B712A8" w:rsidP="00DD1233">
      <w:pPr>
        <w:jc w:val="both"/>
      </w:pPr>
      <w:r w:rsidRPr="00B5302D">
        <w:rPr>
          <w:rFonts w:eastAsia="Times New Roman"/>
          <w:b/>
          <w:color w:val="002060"/>
        </w:rPr>
        <w:t xml:space="preserve">Définition </w:t>
      </w:r>
    </w:p>
    <w:p w14:paraId="475A28F1" w14:textId="08A1F4CF" w:rsidR="00B712A8" w:rsidRPr="00B5302D" w:rsidRDefault="00872875" w:rsidP="00DD1233">
      <w:pPr>
        <w:jc w:val="both"/>
      </w:pPr>
      <w:r w:rsidRPr="00B5302D">
        <w:rPr>
          <w:rFonts w:eastAsia="Times New Roman"/>
        </w:rPr>
        <w:t>Une action (un projet) est composée d’un objectif général, d’objectifs spécifiques et d’une série d’activités.</w:t>
      </w:r>
    </w:p>
    <w:p w14:paraId="68E17978" w14:textId="105BEEA2" w:rsidR="00B712A8" w:rsidRPr="00B5302D" w:rsidRDefault="004248D3" w:rsidP="00DD1233">
      <w:pPr>
        <w:jc w:val="both"/>
      </w:pPr>
      <w:r w:rsidRPr="00B5302D">
        <w:rPr>
          <w:rFonts w:eastAsia="Times New Roman"/>
          <w:b/>
          <w:color w:val="002060"/>
        </w:rPr>
        <w:br/>
      </w:r>
      <w:r w:rsidR="00B712A8" w:rsidRPr="00B5302D">
        <w:rPr>
          <w:rFonts w:eastAsia="Times New Roman"/>
          <w:b/>
          <w:color w:val="002060"/>
        </w:rPr>
        <w:t>Durée</w:t>
      </w:r>
    </w:p>
    <w:p w14:paraId="2CFDDB38" w14:textId="08D2D183" w:rsidR="00B712A8" w:rsidRPr="00B5302D" w:rsidRDefault="00B712A8" w:rsidP="00DD1233">
      <w:pPr>
        <w:jc w:val="both"/>
      </w:pPr>
      <w:r w:rsidRPr="00B5302D">
        <w:rPr>
          <w:rFonts w:eastAsia="Times New Roman"/>
        </w:rPr>
        <w:t>La durée initiale prévue d’un projet ne peut pas excéder six (0</w:t>
      </w:r>
      <w:r w:rsidR="0005636B" w:rsidRPr="00B5302D">
        <w:rPr>
          <w:rFonts w:eastAsia="Times New Roman"/>
        </w:rPr>
        <w:t>5</w:t>
      </w:r>
      <w:r w:rsidRPr="00B5302D">
        <w:rPr>
          <w:rFonts w:eastAsia="Times New Roman"/>
        </w:rPr>
        <w:t>) mois.</w:t>
      </w:r>
    </w:p>
    <w:p w14:paraId="21CFB907" w14:textId="77777777" w:rsidR="00B712A8" w:rsidRPr="00B5302D" w:rsidRDefault="00B712A8" w:rsidP="00DD1233">
      <w:pPr>
        <w:jc w:val="both"/>
      </w:pPr>
      <w:r w:rsidRPr="00B5302D">
        <w:rPr>
          <w:rFonts w:eastAsia="Times New Roman"/>
        </w:rPr>
        <w:t xml:space="preserve"> </w:t>
      </w:r>
    </w:p>
    <w:p w14:paraId="38FA1889" w14:textId="77777777" w:rsidR="00B712A8" w:rsidRPr="00B5302D" w:rsidRDefault="00B712A8" w:rsidP="00DD1233">
      <w:pPr>
        <w:jc w:val="both"/>
      </w:pPr>
      <w:r w:rsidRPr="00B5302D">
        <w:rPr>
          <w:rFonts w:eastAsia="Times New Roman"/>
          <w:b/>
          <w:color w:val="002060"/>
        </w:rPr>
        <w:t>Couverture géographique</w:t>
      </w:r>
    </w:p>
    <w:p w14:paraId="6D8C152F" w14:textId="6AE44333" w:rsidR="00B712A8" w:rsidRPr="00B5302D" w:rsidRDefault="00B712A8" w:rsidP="00DD1233">
      <w:pPr>
        <w:jc w:val="both"/>
      </w:pPr>
      <w:r w:rsidRPr="00B5302D">
        <w:rPr>
          <w:rFonts w:eastAsia="Times New Roman"/>
        </w:rPr>
        <w:lastRenderedPageBreak/>
        <w:t>Les projets à financer doivent être mis en œuvre dans la</w:t>
      </w:r>
      <w:r w:rsidR="00E73B78" w:rsidRPr="00B5302D">
        <w:rPr>
          <w:rFonts w:eastAsia="Times New Roman"/>
        </w:rPr>
        <w:t>/les</w:t>
      </w:r>
      <w:r w:rsidRPr="00B5302D">
        <w:rPr>
          <w:rFonts w:eastAsia="Times New Roman"/>
        </w:rPr>
        <w:t xml:space="preserve"> zone</w:t>
      </w:r>
      <w:r w:rsidR="00E73B78" w:rsidRPr="00B5302D">
        <w:rPr>
          <w:rFonts w:eastAsia="Times New Roman"/>
        </w:rPr>
        <w:t>(s)</w:t>
      </w:r>
      <w:r w:rsidRPr="00B5302D">
        <w:rPr>
          <w:rFonts w:eastAsia="Times New Roman"/>
        </w:rPr>
        <w:t xml:space="preserve"> d’intervention du projet SEHAT AWLEDNA </w:t>
      </w:r>
      <w:r w:rsidR="00B84C2A" w:rsidRPr="00B5302D">
        <w:rPr>
          <w:rFonts w:eastAsia="Times New Roman"/>
        </w:rPr>
        <w:t>à savoir</w:t>
      </w:r>
      <w:r w:rsidRPr="00B5302D">
        <w:rPr>
          <w:rFonts w:eastAsia="Times New Roman"/>
        </w:rPr>
        <w:t xml:space="preserve"> </w:t>
      </w:r>
      <w:r w:rsidRPr="00B5302D">
        <w:rPr>
          <w:rFonts w:eastAsia="Times New Roman"/>
          <w:b/>
        </w:rPr>
        <w:t xml:space="preserve">les écoles </w:t>
      </w:r>
      <w:r w:rsidR="00B84C2A" w:rsidRPr="00B5302D">
        <w:rPr>
          <w:rFonts w:eastAsia="Times New Roman"/>
          <w:b/>
        </w:rPr>
        <w:t xml:space="preserve">et les communautés </w:t>
      </w:r>
      <w:r w:rsidRPr="00B5302D">
        <w:rPr>
          <w:rFonts w:eastAsia="Times New Roman"/>
          <w:b/>
        </w:rPr>
        <w:t xml:space="preserve">ciblées par le projet au niveau des gouvernorats suivants : Jendouba, </w:t>
      </w:r>
      <w:proofErr w:type="spellStart"/>
      <w:r w:rsidRPr="00B5302D">
        <w:rPr>
          <w:rFonts w:eastAsia="Times New Roman"/>
          <w:b/>
        </w:rPr>
        <w:t>Siliana</w:t>
      </w:r>
      <w:proofErr w:type="spellEnd"/>
      <w:r w:rsidRPr="00B5302D">
        <w:rPr>
          <w:rFonts w:eastAsia="Times New Roman"/>
          <w:b/>
        </w:rPr>
        <w:t>, Le Kef, Sidi Bouzid, Kasserine, Gafsa et Gabès.</w:t>
      </w:r>
    </w:p>
    <w:p w14:paraId="3215AEFA" w14:textId="1427CC1B" w:rsidR="00B712A8" w:rsidRPr="00B5302D" w:rsidRDefault="00B712A8" w:rsidP="7350992A">
      <w:pPr>
        <w:jc w:val="both"/>
        <w:rPr>
          <w:rFonts w:eastAsia="Times New Roman"/>
        </w:rPr>
      </w:pPr>
      <w:r w:rsidRPr="00B5302D">
        <w:rPr>
          <w:rFonts w:eastAsia="Times New Roman"/>
        </w:rPr>
        <w:t>La liste des délégations ciblées et des écoles sera publiée lors de l’appel à projets</w:t>
      </w:r>
      <w:r w:rsidR="6F85D6CE" w:rsidRPr="00B5302D">
        <w:rPr>
          <w:rFonts w:eastAsia="Times New Roman"/>
        </w:rPr>
        <w:t xml:space="preserve"> </w:t>
      </w:r>
      <w:r w:rsidR="00CD18A6" w:rsidRPr="00B5302D">
        <w:rPr>
          <w:rFonts w:eastAsia="Times New Roman"/>
        </w:rPr>
        <w:t>en annexe</w:t>
      </w:r>
      <w:r w:rsidR="6F85D6CE" w:rsidRPr="00B5302D">
        <w:rPr>
          <w:rFonts w:eastAsia="Times New Roman"/>
        </w:rPr>
        <w:t xml:space="preserve"> C</w:t>
      </w:r>
      <w:r w:rsidR="003665E2" w:rsidRPr="00B5302D">
        <w:rPr>
          <w:rFonts w:eastAsia="Times New Roman"/>
        </w:rPr>
        <w:t>.</w:t>
      </w:r>
    </w:p>
    <w:p w14:paraId="5A28CFF7" w14:textId="77777777" w:rsidR="002673BB" w:rsidRPr="00B5302D" w:rsidRDefault="002673BB" w:rsidP="00DD1233">
      <w:pPr>
        <w:jc w:val="both"/>
      </w:pPr>
    </w:p>
    <w:p w14:paraId="1C6C2BFC" w14:textId="1E097EE5" w:rsidR="003B2851" w:rsidRPr="00B5302D" w:rsidRDefault="003B2851" w:rsidP="00DD1233">
      <w:pPr>
        <w:jc w:val="both"/>
        <w:rPr>
          <w:rFonts w:eastAsia="Times New Roman"/>
          <w:b/>
        </w:rPr>
      </w:pPr>
      <w:r w:rsidRPr="00B5302D">
        <w:rPr>
          <w:rFonts w:eastAsia="Times New Roman"/>
          <w:b/>
        </w:rPr>
        <w:t>Typologie des projets susceptibles de bénéficier d’un financement</w:t>
      </w:r>
      <w:r w:rsidR="00E73B78" w:rsidRPr="00B5302D">
        <w:rPr>
          <w:rFonts w:eastAsia="Times New Roman"/>
          <w:b/>
        </w:rPr>
        <w:t xml:space="preserve"> </w:t>
      </w:r>
      <w:r w:rsidRPr="00B5302D">
        <w:rPr>
          <w:rFonts w:eastAsia="Times New Roman"/>
          <w:b/>
        </w:rPr>
        <w:t xml:space="preserve">: </w:t>
      </w:r>
    </w:p>
    <w:p w14:paraId="6656F45D" w14:textId="4DCC0635" w:rsidR="0022700F" w:rsidRPr="00B5302D" w:rsidRDefault="00B712A8" w:rsidP="00DD1233">
      <w:pPr>
        <w:jc w:val="both"/>
        <w:rPr>
          <w:rFonts w:eastAsia="Times New Roman"/>
        </w:rPr>
      </w:pPr>
      <w:r w:rsidRPr="00B5302D">
        <w:rPr>
          <w:rFonts w:eastAsia="Times New Roman"/>
        </w:rPr>
        <w:t xml:space="preserve">Les activités devront être </w:t>
      </w:r>
      <w:r w:rsidRPr="00B5302D">
        <w:rPr>
          <w:rFonts w:eastAsia="Times New Roman"/>
          <w:b/>
        </w:rPr>
        <w:t>innovantes</w:t>
      </w:r>
      <w:r w:rsidRPr="00B5302D">
        <w:rPr>
          <w:rFonts w:eastAsia="Times New Roman"/>
        </w:rPr>
        <w:t xml:space="preserve"> </w:t>
      </w:r>
      <w:r w:rsidRPr="00B5302D">
        <w:rPr>
          <w:rFonts w:eastAsia="Times New Roman"/>
          <w:b/>
        </w:rPr>
        <w:t>et</w:t>
      </w:r>
      <w:r w:rsidRPr="00B5302D">
        <w:rPr>
          <w:rFonts w:eastAsia="Times New Roman"/>
        </w:rPr>
        <w:t xml:space="preserve"> recourir à </w:t>
      </w:r>
      <w:r w:rsidRPr="00B5302D">
        <w:rPr>
          <w:rFonts w:eastAsia="Times New Roman"/>
          <w:b/>
        </w:rPr>
        <w:t>des méthodes d’apprentissage ludique</w:t>
      </w:r>
      <w:r w:rsidRPr="00B5302D">
        <w:rPr>
          <w:rFonts w:eastAsia="Times New Roman"/>
        </w:rPr>
        <w:t xml:space="preserve"> pour bénéficier d’un financement dans le cadre du présent appel à projets.</w:t>
      </w:r>
      <w:r w:rsidR="004F3B33" w:rsidRPr="00B5302D">
        <w:rPr>
          <w:rFonts w:eastAsia="Times New Roman"/>
        </w:rPr>
        <w:t xml:space="preserve"> </w:t>
      </w:r>
      <w:r w:rsidR="001D530F" w:rsidRPr="00B5302D">
        <w:rPr>
          <w:rFonts w:eastAsia="Times New Roman"/>
        </w:rPr>
        <w:t xml:space="preserve">Des outils pédagogiques déjà </w:t>
      </w:r>
      <w:r w:rsidR="3FF1EC5C" w:rsidRPr="00B5302D">
        <w:rPr>
          <w:rFonts w:eastAsia="Times New Roman"/>
        </w:rPr>
        <w:t>développés</w:t>
      </w:r>
      <w:r w:rsidR="001D530F" w:rsidRPr="00B5302D">
        <w:rPr>
          <w:rFonts w:eastAsia="Times New Roman"/>
        </w:rPr>
        <w:t xml:space="preserve"> </w:t>
      </w:r>
      <w:r w:rsidR="0063387D" w:rsidRPr="00B5302D">
        <w:rPr>
          <w:rFonts w:eastAsia="Times New Roman"/>
        </w:rPr>
        <w:t xml:space="preserve">seront également utilisés pour la mise en œuvre des activités. Des sessions de formations à l’utilisation de ces outils </w:t>
      </w:r>
      <w:r w:rsidR="00C703F2" w:rsidRPr="00B5302D">
        <w:rPr>
          <w:rFonts w:eastAsia="Times New Roman"/>
        </w:rPr>
        <w:t xml:space="preserve">sont également comprises dans le plan de renforcement des capacités des organisations de la société civile mis en place par Médecins du Monde Tunisie. </w:t>
      </w:r>
    </w:p>
    <w:p w14:paraId="587FED8D" w14:textId="6D959B2C" w:rsidR="35BB8C66" w:rsidRPr="00B5302D" w:rsidRDefault="35BB8C66" w:rsidP="35BB8C66">
      <w:pPr>
        <w:jc w:val="both"/>
        <w:rPr>
          <w:rFonts w:eastAsia="Times New Roman"/>
        </w:rPr>
      </w:pPr>
    </w:p>
    <w:p w14:paraId="241B282F" w14:textId="626E09DD" w:rsidR="00B712A8" w:rsidRPr="00B5302D" w:rsidRDefault="00B712A8" w:rsidP="00DD1233">
      <w:pPr>
        <w:jc w:val="both"/>
      </w:pPr>
      <w:r w:rsidRPr="00B5302D">
        <w:rPr>
          <w:rFonts w:eastAsia="Times New Roman"/>
        </w:rPr>
        <w:t xml:space="preserve">A titre indicatif et non exhaustif, les types d’activités pouvant bénéficier d’un financement dans le cadre du présent appel </w:t>
      </w:r>
      <w:r w:rsidR="50BD87F0" w:rsidRPr="00B5302D">
        <w:rPr>
          <w:rFonts w:eastAsia="Times New Roman"/>
        </w:rPr>
        <w:t>à</w:t>
      </w:r>
      <w:r w:rsidR="07A54E3C" w:rsidRPr="00B5302D">
        <w:rPr>
          <w:rFonts w:eastAsia="Times New Roman"/>
        </w:rPr>
        <w:t>̀</w:t>
      </w:r>
      <w:r w:rsidRPr="00B5302D">
        <w:rPr>
          <w:rFonts w:eastAsia="Times New Roman"/>
        </w:rPr>
        <w:t xml:space="preserve"> pro</w:t>
      </w:r>
      <w:r w:rsidR="003665E2" w:rsidRPr="00B5302D">
        <w:rPr>
          <w:rFonts w:eastAsia="Times New Roman"/>
        </w:rPr>
        <w:t>jets</w:t>
      </w:r>
      <w:r w:rsidRPr="00B5302D">
        <w:rPr>
          <w:rFonts w:eastAsia="Times New Roman"/>
        </w:rPr>
        <w:t xml:space="preserve"> sont les suivants : </w:t>
      </w:r>
    </w:p>
    <w:p w14:paraId="40E15490" w14:textId="77777777" w:rsidR="00B712A8" w:rsidRPr="00B5302D" w:rsidRDefault="00B712A8" w:rsidP="00DD1233">
      <w:pPr>
        <w:pStyle w:val="Paragraphedeliste"/>
        <w:numPr>
          <w:ilvl w:val="0"/>
          <w:numId w:val="21"/>
        </w:numPr>
        <w:jc w:val="both"/>
        <w:rPr>
          <w:rFonts w:ascii="Arial" w:eastAsiaTheme="minorEastAsia" w:hAnsi="Arial" w:cs="Arial"/>
        </w:rPr>
      </w:pPr>
      <w:r w:rsidRPr="00B5302D">
        <w:rPr>
          <w:rFonts w:ascii="Arial" w:eastAsia="Times New Roman" w:hAnsi="Arial" w:cs="Arial"/>
        </w:rPr>
        <w:t>Information et sensibilisation des élèves des écoles ciblées par le projet à la prévention COVID-19 ;</w:t>
      </w:r>
    </w:p>
    <w:p w14:paraId="1F75E8B6" w14:textId="5EEB8BA5" w:rsidR="00B712A8" w:rsidRPr="00B5302D" w:rsidRDefault="00B712A8" w:rsidP="00DD1233">
      <w:pPr>
        <w:pStyle w:val="Paragraphedeliste"/>
        <w:numPr>
          <w:ilvl w:val="0"/>
          <w:numId w:val="21"/>
        </w:numPr>
        <w:jc w:val="both"/>
        <w:rPr>
          <w:rFonts w:ascii="Arial" w:eastAsiaTheme="minorEastAsia" w:hAnsi="Arial" w:cs="Arial"/>
        </w:rPr>
      </w:pPr>
      <w:r w:rsidRPr="00B5302D">
        <w:rPr>
          <w:rFonts w:ascii="Arial" w:eastAsia="Times New Roman" w:hAnsi="Arial" w:cs="Arial"/>
        </w:rPr>
        <w:t xml:space="preserve">Mise en œuvre de </w:t>
      </w:r>
      <w:r w:rsidRPr="00B5302D">
        <w:rPr>
          <w:rFonts w:ascii="Arial" w:eastAsia="Times New Roman" w:hAnsi="Arial" w:cs="Arial"/>
          <w:b/>
        </w:rPr>
        <w:t>pratiques pédagogiques innovantes</w:t>
      </w:r>
      <w:r w:rsidRPr="00B5302D">
        <w:rPr>
          <w:rFonts w:ascii="Arial" w:eastAsia="Times New Roman" w:hAnsi="Arial" w:cs="Arial"/>
        </w:rPr>
        <w:t>, essentiellement au niveau local, voire régional, pour une meilleure santé des élèves/</w:t>
      </w:r>
      <w:proofErr w:type="spellStart"/>
      <w:r w:rsidRPr="00B5302D">
        <w:rPr>
          <w:rFonts w:ascii="Arial" w:eastAsia="Times New Roman" w:hAnsi="Arial" w:cs="Arial"/>
        </w:rPr>
        <w:t>citoyen.ne.s</w:t>
      </w:r>
      <w:proofErr w:type="spellEnd"/>
      <w:r w:rsidRPr="00B5302D">
        <w:rPr>
          <w:rFonts w:ascii="Arial" w:eastAsia="Times New Roman" w:hAnsi="Arial" w:cs="Arial"/>
        </w:rPr>
        <w:t>/populations/</w:t>
      </w:r>
      <w:proofErr w:type="spellStart"/>
      <w:r w:rsidRPr="00B5302D">
        <w:rPr>
          <w:rFonts w:ascii="Arial" w:eastAsia="Times New Roman" w:hAnsi="Arial" w:cs="Arial"/>
        </w:rPr>
        <w:t>usager.e.s</w:t>
      </w:r>
      <w:proofErr w:type="spellEnd"/>
      <w:r w:rsidRPr="00B5302D">
        <w:rPr>
          <w:rFonts w:ascii="Arial" w:eastAsia="Times New Roman" w:hAnsi="Arial" w:cs="Arial"/>
        </w:rPr>
        <w:t xml:space="preserve">, avec les autorités sanitaires locales, les autorités locales élues, le secteur privé ou tout autre type d'acteur/secteur ayant un impact sur la santé </w:t>
      </w:r>
      <w:r w:rsidR="20FAF9EB" w:rsidRPr="00B5302D">
        <w:rPr>
          <w:rFonts w:ascii="Arial" w:eastAsia="Times New Roman" w:hAnsi="Arial" w:cs="Arial"/>
        </w:rPr>
        <w:t xml:space="preserve">physique et mentale </w:t>
      </w:r>
      <w:r w:rsidR="009B51F5">
        <w:rPr>
          <w:rFonts w:ascii="Arial" w:eastAsia="Times New Roman" w:hAnsi="Arial" w:cs="Arial"/>
        </w:rPr>
        <w:t>en milieu scolaire</w:t>
      </w:r>
      <w:r w:rsidR="4CAB8C3E" w:rsidRPr="00B5302D">
        <w:rPr>
          <w:rFonts w:ascii="Arial" w:eastAsia="Times New Roman" w:hAnsi="Arial" w:cs="Arial"/>
        </w:rPr>
        <w:t xml:space="preserve"> ainsi que sur les pratiques d’hygiène au niveau individuel et communautaire ;</w:t>
      </w:r>
    </w:p>
    <w:p w14:paraId="096D6423" w14:textId="44FEB068" w:rsidR="00B712A8" w:rsidRPr="00B5302D" w:rsidRDefault="00B712A8" w:rsidP="00DD1233">
      <w:pPr>
        <w:pStyle w:val="Paragraphedeliste"/>
        <w:numPr>
          <w:ilvl w:val="0"/>
          <w:numId w:val="21"/>
        </w:numPr>
        <w:jc w:val="both"/>
        <w:rPr>
          <w:rFonts w:ascii="Arial" w:eastAsiaTheme="majorEastAsia" w:hAnsi="Arial" w:cs="Arial"/>
        </w:rPr>
      </w:pPr>
      <w:r w:rsidRPr="00B5302D">
        <w:rPr>
          <w:rFonts w:ascii="Arial" w:eastAsia="Times New Roman" w:hAnsi="Arial" w:cs="Arial"/>
        </w:rPr>
        <w:t xml:space="preserve">Participation à tout type d'action visant </w:t>
      </w:r>
      <w:proofErr w:type="spellStart"/>
      <w:r w:rsidRPr="00B5302D">
        <w:rPr>
          <w:rFonts w:ascii="Arial" w:eastAsia="Times New Roman" w:hAnsi="Arial" w:cs="Arial"/>
        </w:rPr>
        <w:t>a</w:t>
      </w:r>
      <w:proofErr w:type="spellEnd"/>
      <w:r w:rsidRPr="00B5302D">
        <w:rPr>
          <w:rFonts w:ascii="Arial" w:eastAsia="Times New Roman" w:hAnsi="Arial" w:cs="Arial"/>
        </w:rPr>
        <w:t xml:space="preserve">̀ améliorer l'accès et/ou la qualité́ des services de santé de première ligne et en particulier les actions liées à </w:t>
      </w:r>
      <w:r w:rsidR="2FA5EFC3" w:rsidRPr="00B5302D">
        <w:rPr>
          <w:rFonts w:ascii="Arial" w:eastAsia="Times New Roman" w:hAnsi="Arial" w:cs="Arial"/>
        </w:rPr>
        <w:t xml:space="preserve">la santé physique et mentale </w:t>
      </w:r>
      <w:r w:rsidRPr="00B5302D">
        <w:rPr>
          <w:rFonts w:ascii="Arial" w:eastAsia="Times New Roman" w:hAnsi="Arial" w:cs="Arial"/>
        </w:rPr>
        <w:t xml:space="preserve">des élèves </w:t>
      </w:r>
      <w:r w:rsidR="2FA5EFC3" w:rsidRPr="00B5302D">
        <w:rPr>
          <w:rFonts w:ascii="Arial" w:eastAsia="Times New Roman" w:hAnsi="Arial" w:cs="Arial"/>
        </w:rPr>
        <w:t>ainsi que sur les pratiques d’hygiène au niveau individuel et communautaire</w:t>
      </w:r>
      <w:r w:rsidR="07A54E3C" w:rsidRPr="00B5302D">
        <w:rPr>
          <w:rFonts w:ascii="Arial" w:eastAsia="Times New Roman" w:hAnsi="Arial" w:cs="Arial"/>
        </w:rPr>
        <w:t xml:space="preserve"> </w:t>
      </w:r>
      <w:r w:rsidRPr="00B5302D">
        <w:rPr>
          <w:rFonts w:ascii="Arial" w:eastAsia="Times New Roman" w:hAnsi="Arial" w:cs="Arial"/>
        </w:rPr>
        <w:t>;</w:t>
      </w:r>
    </w:p>
    <w:p w14:paraId="44A75A45" w14:textId="2667360F" w:rsidR="00B712A8" w:rsidRPr="00B5302D" w:rsidRDefault="00B712A8" w:rsidP="00DD1233">
      <w:pPr>
        <w:pStyle w:val="Paragraphedeliste"/>
        <w:numPr>
          <w:ilvl w:val="0"/>
          <w:numId w:val="21"/>
        </w:numPr>
        <w:jc w:val="both"/>
        <w:rPr>
          <w:rFonts w:ascii="Arial" w:eastAsiaTheme="minorEastAsia" w:hAnsi="Arial" w:cs="Arial"/>
        </w:rPr>
      </w:pPr>
      <w:r w:rsidRPr="00B5302D">
        <w:rPr>
          <w:rFonts w:ascii="Arial" w:eastAsia="Times New Roman" w:hAnsi="Arial" w:cs="Arial"/>
        </w:rPr>
        <w:t xml:space="preserve">Participation à tout type d'action visant </w:t>
      </w:r>
      <w:r w:rsidR="59F94E7C" w:rsidRPr="00B5302D">
        <w:rPr>
          <w:rFonts w:ascii="Arial" w:eastAsia="Times New Roman" w:hAnsi="Arial" w:cs="Arial"/>
        </w:rPr>
        <w:t>à</w:t>
      </w:r>
      <w:r w:rsidRPr="00B5302D">
        <w:rPr>
          <w:rFonts w:ascii="Arial" w:eastAsia="Times New Roman" w:hAnsi="Arial" w:cs="Arial"/>
        </w:rPr>
        <w:t xml:space="preserve"> une meilleure compréhension, appréhension et diffusion des spécificités et besoins des élèves, en promouvant des </w:t>
      </w:r>
      <w:r w:rsidRPr="00B5302D">
        <w:rPr>
          <w:rFonts w:ascii="Arial" w:eastAsia="Times New Roman" w:hAnsi="Arial" w:cs="Arial"/>
          <w:b/>
        </w:rPr>
        <w:t>solutions accessibles et pérennes</w:t>
      </w:r>
      <w:r w:rsidRPr="00B5302D">
        <w:rPr>
          <w:rFonts w:ascii="Arial" w:eastAsia="Times New Roman" w:hAnsi="Arial" w:cs="Arial"/>
        </w:rPr>
        <w:t xml:space="preserve"> aux élèves dans les écoles enclavées </w:t>
      </w:r>
      <w:r w:rsidR="112A9FCF" w:rsidRPr="00B5302D">
        <w:rPr>
          <w:rFonts w:ascii="Arial" w:eastAsia="Times New Roman" w:hAnsi="Arial" w:cs="Arial"/>
        </w:rPr>
        <w:t>;</w:t>
      </w:r>
      <w:r w:rsidRPr="00B5302D">
        <w:rPr>
          <w:rFonts w:ascii="Arial" w:eastAsia="Times New Roman" w:hAnsi="Arial" w:cs="Arial"/>
        </w:rPr>
        <w:t xml:space="preserve"> </w:t>
      </w:r>
    </w:p>
    <w:p w14:paraId="433EBF42" w14:textId="6DAFA0B7" w:rsidR="0073397B" w:rsidRPr="00B5302D" w:rsidRDefault="0073397B" w:rsidP="00DD1233">
      <w:pPr>
        <w:pStyle w:val="Paragraphedeliste"/>
        <w:numPr>
          <w:ilvl w:val="0"/>
          <w:numId w:val="21"/>
        </w:numPr>
        <w:jc w:val="both"/>
        <w:rPr>
          <w:rFonts w:ascii="Arial" w:eastAsiaTheme="minorEastAsia" w:hAnsi="Arial" w:cs="Arial"/>
        </w:rPr>
      </w:pPr>
      <w:r w:rsidRPr="00B5302D">
        <w:rPr>
          <w:rFonts w:ascii="Arial" w:eastAsia="Times New Roman" w:hAnsi="Arial" w:cs="Arial"/>
        </w:rPr>
        <w:t>Participation à tout type d’action visant à améliorer</w:t>
      </w:r>
      <w:r w:rsidR="003D4310" w:rsidRPr="00B5302D">
        <w:rPr>
          <w:rFonts w:ascii="Arial" w:eastAsia="Times New Roman" w:hAnsi="Arial" w:cs="Arial"/>
        </w:rPr>
        <w:t xml:space="preserve"> et pérenniser</w:t>
      </w:r>
      <w:r w:rsidRPr="00B5302D">
        <w:rPr>
          <w:rFonts w:ascii="Arial" w:eastAsia="Times New Roman" w:hAnsi="Arial" w:cs="Arial"/>
        </w:rPr>
        <w:t xml:space="preserve"> l’accès à l’eau, l’hygiène </w:t>
      </w:r>
      <w:r w:rsidR="0096696C" w:rsidRPr="00B5302D">
        <w:rPr>
          <w:rFonts w:ascii="Arial" w:eastAsia="Times New Roman" w:hAnsi="Arial" w:cs="Arial"/>
        </w:rPr>
        <w:t xml:space="preserve">et l’assainissement </w:t>
      </w:r>
      <w:r w:rsidR="00E11C51" w:rsidRPr="00B5302D">
        <w:rPr>
          <w:rFonts w:ascii="Arial" w:eastAsia="Times New Roman" w:hAnsi="Arial" w:cs="Arial"/>
        </w:rPr>
        <w:t xml:space="preserve">pour </w:t>
      </w:r>
      <w:r w:rsidR="000B449B" w:rsidRPr="00B5302D">
        <w:rPr>
          <w:rFonts w:ascii="Arial" w:eastAsia="Times New Roman" w:hAnsi="Arial" w:cs="Arial"/>
        </w:rPr>
        <w:t>la réduction des risques de transmission de maladies</w:t>
      </w:r>
      <w:r w:rsidR="009B60BE" w:rsidRPr="00B5302D">
        <w:rPr>
          <w:rFonts w:ascii="Arial" w:eastAsia="Times New Roman" w:hAnsi="Arial" w:cs="Arial"/>
        </w:rPr>
        <w:t xml:space="preserve"> </w:t>
      </w:r>
      <w:r w:rsidR="0061360B" w:rsidRPr="00B5302D">
        <w:rPr>
          <w:rFonts w:ascii="Arial" w:eastAsia="Times New Roman" w:hAnsi="Arial" w:cs="Arial"/>
        </w:rPr>
        <w:t xml:space="preserve">et la sécurité des </w:t>
      </w:r>
      <w:r w:rsidR="00BF3E2D" w:rsidRPr="00B5302D">
        <w:rPr>
          <w:rFonts w:ascii="Arial" w:eastAsia="Times New Roman" w:hAnsi="Arial" w:cs="Arial"/>
        </w:rPr>
        <w:t>bénéficiaires ;</w:t>
      </w:r>
    </w:p>
    <w:p w14:paraId="1D19B181" w14:textId="436882DC" w:rsidR="007904BE" w:rsidRPr="00B5302D" w:rsidRDefault="007904BE" w:rsidP="007904BE">
      <w:pPr>
        <w:pStyle w:val="Paragraphedeliste"/>
        <w:numPr>
          <w:ilvl w:val="0"/>
          <w:numId w:val="21"/>
        </w:numPr>
        <w:jc w:val="both"/>
        <w:rPr>
          <w:rFonts w:ascii="Arial" w:eastAsiaTheme="minorEastAsia" w:hAnsi="Arial" w:cs="Arial"/>
        </w:rPr>
      </w:pPr>
      <w:r>
        <w:rPr>
          <w:rFonts w:ascii="Arial" w:eastAsia="Times New Roman" w:hAnsi="Arial" w:cs="Arial"/>
        </w:rPr>
        <w:t>L’amélioration de l’accès</w:t>
      </w:r>
      <w:r w:rsidRPr="00B5302D">
        <w:rPr>
          <w:rFonts w:ascii="Arial" w:eastAsia="Times New Roman" w:hAnsi="Arial" w:cs="Arial"/>
        </w:rPr>
        <w:t xml:space="preserve"> aux services de santé</w:t>
      </w:r>
      <w:r>
        <w:rPr>
          <w:rFonts w:ascii="Arial" w:eastAsia="Times New Roman" w:hAnsi="Arial" w:cs="Arial"/>
        </w:rPr>
        <w:t xml:space="preserve"> de première ligne</w:t>
      </w:r>
      <w:r w:rsidRPr="00B5302D">
        <w:rPr>
          <w:rFonts w:ascii="Arial" w:eastAsia="Times New Roman" w:hAnsi="Arial" w:cs="Arial"/>
        </w:rPr>
        <w:t xml:space="preserve"> et d’accompagnement adaptés pour les enfants, les </w:t>
      </w:r>
      <w:proofErr w:type="spellStart"/>
      <w:r w:rsidRPr="00B5302D">
        <w:rPr>
          <w:rFonts w:ascii="Arial" w:eastAsia="Times New Roman" w:hAnsi="Arial" w:cs="Arial"/>
        </w:rPr>
        <w:t>adolescent.e.s</w:t>
      </w:r>
      <w:proofErr w:type="spellEnd"/>
      <w:r w:rsidRPr="00B5302D">
        <w:rPr>
          <w:rFonts w:ascii="Arial" w:eastAsia="Times New Roman" w:hAnsi="Arial" w:cs="Arial"/>
        </w:rPr>
        <w:t xml:space="preserve"> et les jeunes, filles et garçons, par des projets de formations, de plaidoyer, de soutien aux </w:t>
      </w:r>
      <w:proofErr w:type="spellStart"/>
      <w:r w:rsidRPr="00B5302D">
        <w:rPr>
          <w:rFonts w:ascii="Arial" w:eastAsia="Times New Roman" w:hAnsi="Arial" w:cs="Arial"/>
        </w:rPr>
        <w:t>enseignant.e.s,</w:t>
      </w:r>
      <w:r>
        <w:rPr>
          <w:rFonts w:ascii="Arial" w:eastAsia="Times New Roman" w:hAnsi="Arial" w:cs="Arial"/>
        </w:rPr>
        <w:t>et</w:t>
      </w:r>
      <w:proofErr w:type="spellEnd"/>
      <w:r>
        <w:rPr>
          <w:rFonts w:ascii="Arial" w:eastAsia="Times New Roman" w:hAnsi="Arial" w:cs="Arial"/>
        </w:rPr>
        <w:t xml:space="preserve"> surtout de</w:t>
      </w:r>
      <w:r w:rsidRPr="00B5302D">
        <w:rPr>
          <w:rFonts w:ascii="Arial" w:eastAsia="Times New Roman" w:hAnsi="Arial" w:cs="Arial"/>
        </w:rPr>
        <w:t xml:space="preserve"> soutien psycho-social et de l’éducation avec une </w:t>
      </w:r>
      <w:r>
        <w:rPr>
          <w:rFonts w:ascii="Arial" w:eastAsia="Times New Roman" w:hAnsi="Arial" w:cs="Arial"/>
        </w:rPr>
        <w:t>intégration d’une approche</w:t>
      </w:r>
      <w:r w:rsidRPr="00B5302D">
        <w:rPr>
          <w:rFonts w:ascii="Arial" w:eastAsia="Times New Roman" w:hAnsi="Arial" w:cs="Arial"/>
        </w:rPr>
        <w:t xml:space="preserve"> sexo-spécifiques. Ce peut être aussi des projets intégrant l</w:t>
      </w:r>
      <w:r>
        <w:rPr>
          <w:rFonts w:ascii="Arial" w:eastAsia="Times New Roman" w:hAnsi="Arial" w:cs="Arial"/>
        </w:rPr>
        <w:t>’éducation par les paires,</w:t>
      </w:r>
      <w:r w:rsidRPr="00B5302D">
        <w:rPr>
          <w:rFonts w:ascii="Arial" w:eastAsia="Times New Roman" w:hAnsi="Arial" w:cs="Arial"/>
        </w:rPr>
        <w:t xml:space="preserve"> l’accès à la prévention de la transmission COVID-19 ; </w:t>
      </w:r>
    </w:p>
    <w:p w14:paraId="327C941F" w14:textId="73DDF1E0" w:rsidR="5F1D041F" w:rsidRPr="00B5302D" w:rsidRDefault="5F1D041F" w:rsidP="35BB8C66">
      <w:pPr>
        <w:pStyle w:val="Paragraphedeliste"/>
        <w:numPr>
          <w:ilvl w:val="0"/>
          <w:numId w:val="47"/>
        </w:numPr>
        <w:spacing w:after="0"/>
        <w:jc w:val="both"/>
        <w:rPr>
          <w:rFonts w:ascii="Arial" w:eastAsiaTheme="majorEastAsia" w:hAnsi="Arial" w:cs="Arial"/>
          <w:lang w:val="fr"/>
        </w:rPr>
      </w:pPr>
      <w:r w:rsidRPr="00B5302D">
        <w:rPr>
          <w:rFonts w:ascii="Arial" w:eastAsia="Times New Roman" w:hAnsi="Arial" w:cs="Arial"/>
          <w:lang w:val="fr"/>
        </w:rPr>
        <w:t>L’animation des clubs de santé et la m</w:t>
      </w:r>
      <w:r w:rsidR="2FC461C5" w:rsidRPr="00B5302D">
        <w:rPr>
          <w:rFonts w:ascii="Arial" w:eastAsia="Times New Roman" w:hAnsi="Arial" w:cs="Arial"/>
          <w:lang w:val="fr"/>
        </w:rPr>
        <w:t>ise en place d’un système numérique pour suivre les activités des clubs de santé</w:t>
      </w:r>
      <w:r w:rsidR="28909219" w:rsidRPr="00B5302D">
        <w:rPr>
          <w:rFonts w:ascii="Arial" w:eastAsia="Times New Roman" w:hAnsi="Arial" w:cs="Arial"/>
          <w:lang w:val="fr"/>
        </w:rPr>
        <w:t xml:space="preserve"> </w:t>
      </w:r>
      <w:r w:rsidR="4A4FD662" w:rsidRPr="00B5302D">
        <w:rPr>
          <w:rFonts w:ascii="Arial" w:eastAsia="Times New Roman" w:hAnsi="Arial" w:cs="Arial"/>
          <w:lang w:val="fr"/>
        </w:rPr>
        <w:t>;</w:t>
      </w:r>
    </w:p>
    <w:p w14:paraId="7C26FEC7" w14:textId="378E5DBA" w:rsidR="5969830F" w:rsidRPr="00B5302D" w:rsidRDefault="5969830F" w:rsidP="35BB8C66">
      <w:pPr>
        <w:pStyle w:val="Paragraphedeliste"/>
        <w:numPr>
          <w:ilvl w:val="0"/>
          <w:numId w:val="47"/>
        </w:numPr>
        <w:spacing w:after="0"/>
        <w:jc w:val="both"/>
        <w:rPr>
          <w:rFonts w:ascii="Arial" w:hAnsi="Arial" w:cs="Arial"/>
          <w:lang w:val="fr"/>
        </w:rPr>
      </w:pPr>
      <w:r w:rsidRPr="00B5302D">
        <w:rPr>
          <w:rFonts w:ascii="Arial" w:eastAsia="Times New Roman" w:hAnsi="Arial" w:cs="Arial"/>
          <w:lang w:val="fr"/>
        </w:rPr>
        <w:t>La promotion d’un</w:t>
      </w:r>
      <w:r w:rsidR="3BD13799" w:rsidRPr="00B5302D">
        <w:rPr>
          <w:rFonts w:ascii="Arial" w:eastAsia="Times New Roman" w:hAnsi="Arial" w:cs="Arial"/>
          <w:lang w:val="fr"/>
        </w:rPr>
        <w:t>e meilleure utilisation</w:t>
      </w:r>
      <w:r w:rsidR="2FC461C5" w:rsidRPr="00B5302D">
        <w:rPr>
          <w:rFonts w:ascii="Arial" w:eastAsia="Times New Roman" w:hAnsi="Arial" w:cs="Arial"/>
          <w:lang w:val="fr"/>
        </w:rPr>
        <w:t xml:space="preserve"> des ressources en eau</w:t>
      </w:r>
      <w:r w:rsidR="6CA1EB1D" w:rsidRPr="00B5302D">
        <w:rPr>
          <w:rFonts w:ascii="Arial" w:eastAsia="Times New Roman" w:hAnsi="Arial" w:cs="Arial"/>
          <w:lang w:val="fr"/>
        </w:rPr>
        <w:t xml:space="preserve"> </w:t>
      </w:r>
      <w:r w:rsidR="4A4FD662" w:rsidRPr="00B5302D">
        <w:rPr>
          <w:rFonts w:ascii="Arial" w:eastAsia="Times New Roman" w:hAnsi="Arial" w:cs="Arial"/>
          <w:lang w:val="fr"/>
        </w:rPr>
        <w:t>;</w:t>
      </w:r>
      <w:r w:rsidR="07688C09" w:rsidRPr="00B5302D">
        <w:rPr>
          <w:rFonts w:ascii="Arial" w:eastAsia="Times New Roman" w:hAnsi="Arial" w:cs="Arial"/>
          <w:lang w:val="fr"/>
        </w:rPr>
        <w:t xml:space="preserve"> </w:t>
      </w:r>
    </w:p>
    <w:p w14:paraId="754C0AB7" w14:textId="58FA9E6D" w:rsidR="2FC461C5" w:rsidRPr="00B5302D" w:rsidRDefault="2FC461C5" w:rsidP="35BB8C66">
      <w:pPr>
        <w:pStyle w:val="Paragraphedeliste"/>
        <w:numPr>
          <w:ilvl w:val="0"/>
          <w:numId w:val="47"/>
        </w:numPr>
        <w:spacing w:after="0"/>
        <w:jc w:val="both"/>
        <w:rPr>
          <w:rFonts w:ascii="Arial" w:eastAsiaTheme="majorEastAsia" w:hAnsi="Arial" w:cs="Arial"/>
          <w:lang w:val="fr"/>
        </w:rPr>
      </w:pPr>
      <w:r w:rsidRPr="00B5302D">
        <w:rPr>
          <w:rFonts w:ascii="Arial" w:eastAsia="Times New Roman" w:hAnsi="Arial" w:cs="Arial"/>
          <w:lang w:val="fr"/>
        </w:rPr>
        <w:t>Création d’application/jeux vidéo qui sont utilisés comme outil pédagogique dans le but de développer des compétences de vie et de les utiliser pour privilégier des habitudes saines</w:t>
      </w:r>
      <w:r w:rsidR="14943D67" w:rsidRPr="00B5302D">
        <w:rPr>
          <w:rFonts w:ascii="Arial" w:eastAsia="Times New Roman" w:hAnsi="Arial" w:cs="Arial"/>
          <w:lang w:val="fr"/>
        </w:rPr>
        <w:t xml:space="preserve"> </w:t>
      </w:r>
      <w:r w:rsidR="0BDAF2B3" w:rsidRPr="00B5302D">
        <w:rPr>
          <w:rFonts w:ascii="Arial" w:eastAsia="Times New Roman" w:hAnsi="Arial" w:cs="Arial"/>
          <w:lang w:val="fr"/>
        </w:rPr>
        <w:t>;</w:t>
      </w:r>
      <w:r w:rsidR="22719082" w:rsidRPr="00B5302D">
        <w:rPr>
          <w:rFonts w:ascii="Arial" w:eastAsia="Times New Roman" w:hAnsi="Arial" w:cs="Arial"/>
          <w:lang w:val="fr"/>
        </w:rPr>
        <w:t xml:space="preserve"> </w:t>
      </w:r>
    </w:p>
    <w:p w14:paraId="43762F4B" w14:textId="661E4B03" w:rsidR="35BB8C66" w:rsidRPr="00B5302D" w:rsidRDefault="35BB8C66" w:rsidP="35BB8C66">
      <w:pPr>
        <w:jc w:val="both"/>
        <w:rPr>
          <w:rFonts w:eastAsia="Times New Roman"/>
        </w:rPr>
      </w:pPr>
    </w:p>
    <w:p w14:paraId="37DD0215" w14:textId="3A57D9F9" w:rsidR="00696200" w:rsidRPr="00B5302D" w:rsidRDefault="00176E04" w:rsidP="00DD1233">
      <w:pPr>
        <w:jc w:val="both"/>
        <w:rPr>
          <w:rFonts w:eastAsiaTheme="minorEastAsia"/>
        </w:rPr>
      </w:pPr>
      <w:r w:rsidRPr="00B5302D">
        <w:rPr>
          <w:rFonts w:eastAsia="Times New Roman"/>
        </w:rPr>
        <w:lastRenderedPageBreak/>
        <w:t xml:space="preserve">Les projets </w:t>
      </w:r>
      <w:r w:rsidR="00D468C4" w:rsidRPr="00B5302D">
        <w:rPr>
          <w:rFonts w:eastAsia="Times New Roman"/>
        </w:rPr>
        <w:t>intégrant une approche genre</w:t>
      </w:r>
      <w:r w:rsidR="005C080A" w:rsidRPr="00B5302D">
        <w:rPr>
          <w:rFonts w:eastAsia="Times New Roman"/>
        </w:rPr>
        <w:t xml:space="preserve">, inclusive seront </w:t>
      </w:r>
      <w:r w:rsidR="65AAC781" w:rsidRPr="00B5302D">
        <w:rPr>
          <w:rFonts w:eastAsia="Times New Roman"/>
        </w:rPr>
        <w:t>favoris</w:t>
      </w:r>
      <w:r w:rsidR="5A853598" w:rsidRPr="00B5302D">
        <w:rPr>
          <w:rFonts w:eastAsia="Times New Roman"/>
        </w:rPr>
        <w:t>és</w:t>
      </w:r>
      <w:r w:rsidR="005C080A" w:rsidRPr="00B5302D">
        <w:rPr>
          <w:rFonts w:eastAsia="Times New Roman"/>
        </w:rPr>
        <w:t xml:space="preserve"> lors de la sélection des </w:t>
      </w:r>
      <w:r w:rsidR="000B38E3" w:rsidRPr="00B5302D">
        <w:rPr>
          <w:rFonts w:eastAsia="Times New Roman"/>
        </w:rPr>
        <w:t>projets.</w:t>
      </w:r>
      <w:r w:rsidR="00E67362" w:rsidRPr="00B5302D">
        <w:rPr>
          <w:rFonts w:eastAsia="Times New Roman"/>
        </w:rPr>
        <w:t xml:space="preserve"> </w:t>
      </w:r>
      <w:r w:rsidR="00E67362" w:rsidRPr="00B5302D">
        <w:rPr>
          <w:rFonts w:eastAsia="Times New Roman"/>
          <w:color w:val="000000" w:themeColor="text1"/>
        </w:rPr>
        <w:t xml:space="preserve">Les indicateurs seront désagrégés par genre et </w:t>
      </w:r>
      <w:r w:rsidR="46AC2363" w:rsidRPr="00B5302D">
        <w:rPr>
          <w:rFonts w:eastAsia="Times New Roman"/>
          <w:color w:val="000000" w:themeColor="text1"/>
        </w:rPr>
        <w:t>âge</w:t>
      </w:r>
      <w:r w:rsidR="00E67362" w:rsidRPr="00B5302D">
        <w:rPr>
          <w:rFonts w:eastAsia="Times New Roman"/>
          <w:color w:val="000000" w:themeColor="text1"/>
        </w:rPr>
        <w:t xml:space="preserve"> et toutes les actions seront mises en œuvre en veillant à ce qu’un équilibre entre les hommes et les femmes soit respecté. L’appel à </w:t>
      </w:r>
      <w:r w:rsidR="001D52B1" w:rsidRPr="00B5302D">
        <w:rPr>
          <w:rFonts w:eastAsia="Times New Roman"/>
          <w:color w:val="000000" w:themeColor="text1"/>
        </w:rPr>
        <w:t>projets</w:t>
      </w:r>
      <w:r w:rsidR="00E67362" w:rsidRPr="00B5302D">
        <w:rPr>
          <w:rFonts w:eastAsia="Times New Roman"/>
          <w:color w:val="000000" w:themeColor="text1"/>
        </w:rPr>
        <w:t xml:space="preserve"> pour sélectionner des consortiums d’Organisations de la Société Civile (OSC) qui mettront en œuvre leurs projets au niveau des établissements ciblés intègrera le genre dans sa grille d’évaluation et donnera de la place aux OSC dirigées par des femmes ainsi qu’aux OSC qui proposent un approche genre.</w:t>
      </w:r>
    </w:p>
    <w:p w14:paraId="768ED8E5" w14:textId="77777777" w:rsidR="00B712A8" w:rsidRPr="00B5302D" w:rsidRDefault="00B712A8" w:rsidP="00DD1233">
      <w:pPr>
        <w:jc w:val="both"/>
      </w:pPr>
      <w:r w:rsidRPr="00B5302D">
        <w:rPr>
          <w:rFonts w:eastAsia="Times New Roman"/>
          <w:i/>
        </w:rPr>
        <w:t xml:space="preserve"> </w:t>
      </w:r>
    </w:p>
    <w:p w14:paraId="281C6862" w14:textId="77777777" w:rsidR="00B712A8" w:rsidRPr="00B5302D" w:rsidRDefault="00B712A8" w:rsidP="00DD1233">
      <w:pPr>
        <w:jc w:val="both"/>
        <w:rPr>
          <w:b/>
        </w:rPr>
      </w:pPr>
      <w:r w:rsidRPr="00B5302D">
        <w:rPr>
          <w:rFonts w:eastAsia="Times New Roman"/>
          <w:b/>
        </w:rPr>
        <w:t>Nombre de demandes et de subventions par demandeur/entité affiliée :</w:t>
      </w:r>
    </w:p>
    <w:p w14:paraId="64DD32DE" w14:textId="33D31D1F" w:rsidR="00B712A8" w:rsidRPr="00B5302D" w:rsidRDefault="00B712A8" w:rsidP="00DD1233">
      <w:pPr>
        <w:jc w:val="both"/>
      </w:pPr>
      <w:r w:rsidRPr="00B5302D">
        <w:rPr>
          <w:rFonts w:eastAsia="Times New Roman"/>
        </w:rPr>
        <w:t xml:space="preserve">Le demandeur ne peut pas soumettre plus d’une demande dans le cadre du présent appel à </w:t>
      </w:r>
      <w:r w:rsidR="0007481D" w:rsidRPr="00B5302D">
        <w:rPr>
          <w:rFonts w:eastAsia="Times New Roman"/>
        </w:rPr>
        <w:t>projets</w:t>
      </w:r>
      <w:r w:rsidRPr="00B5302D">
        <w:rPr>
          <w:rFonts w:eastAsia="Times New Roman"/>
        </w:rPr>
        <w:t>.</w:t>
      </w:r>
    </w:p>
    <w:p w14:paraId="14F5627E" w14:textId="0BC482D4" w:rsidR="00B712A8" w:rsidRPr="00B5302D" w:rsidRDefault="00B712A8" w:rsidP="00DD1233">
      <w:pPr>
        <w:jc w:val="both"/>
      </w:pPr>
      <w:r w:rsidRPr="00B5302D">
        <w:rPr>
          <w:rFonts w:eastAsia="Times New Roman"/>
        </w:rPr>
        <w:t>Le demandeur chef de file ne peut pas être en même temps un codemandeur dans une autre demande</w:t>
      </w:r>
      <w:r w:rsidR="005B213E">
        <w:rPr>
          <w:rFonts w:eastAsia="Times New Roman"/>
        </w:rPr>
        <w:t xml:space="preserve"> dans le cas du présent appel à projets</w:t>
      </w:r>
      <w:r w:rsidRPr="00B5302D">
        <w:rPr>
          <w:rFonts w:eastAsia="Times New Roman"/>
        </w:rPr>
        <w:t>.</w:t>
      </w:r>
    </w:p>
    <w:p w14:paraId="24D02835" w14:textId="53B184ED" w:rsidR="00B712A8" w:rsidRPr="00B5302D" w:rsidRDefault="00B712A8" w:rsidP="00DD1233">
      <w:pPr>
        <w:jc w:val="both"/>
      </w:pPr>
      <w:r w:rsidRPr="00B5302D">
        <w:rPr>
          <w:rFonts w:eastAsia="Times New Roman"/>
        </w:rPr>
        <w:t xml:space="preserve">Un codemandeur ne peut pas être un codemandeur dans plus d’une demande au titre du présent appel à </w:t>
      </w:r>
      <w:r w:rsidR="0007481D" w:rsidRPr="00B5302D">
        <w:rPr>
          <w:rFonts w:eastAsia="Times New Roman"/>
        </w:rPr>
        <w:t>projets</w:t>
      </w:r>
      <w:r w:rsidRPr="00B5302D">
        <w:rPr>
          <w:rFonts w:eastAsia="Times New Roman"/>
        </w:rPr>
        <w:t>.</w:t>
      </w:r>
    </w:p>
    <w:p w14:paraId="60A34814" w14:textId="77777777" w:rsidR="00B712A8" w:rsidRPr="00B5302D" w:rsidRDefault="00B712A8" w:rsidP="00DD1233">
      <w:pPr>
        <w:jc w:val="both"/>
      </w:pPr>
      <w:r w:rsidRPr="00B5302D">
        <w:rPr>
          <w:rFonts w:eastAsia="Times New Roman"/>
        </w:rPr>
        <w:t>Un codemandeur ne peut pas soumettre en tant que demandeur au titre du présent appel</w:t>
      </w:r>
    </w:p>
    <w:p w14:paraId="5A05B71E" w14:textId="77777777" w:rsidR="0074364C" w:rsidRPr="00B5302D" w:rsidRDefault="0074364C" w:rsidP="00DD1233">
      <w:pPr>
        <w:jc w:val="both"/>
        <w:rPr>
          <w:rFonts w:eastAsia="Times New Roman"/>
        </w:rPr>
      </w:pPr>
    </w:p>
    <w:p w14:paraId="0894269F" w14:textId="1F9F7F47" w:rsidR="0074364C" w:rsidRPr="00B5302D" w:rsidRDefault="001E228A" w:rsidP="008702A9">
      <w:pPr>
        <w:jc w:val="both"/>
        <w:rPr>
          <w:rFonts w:eastAsia="Times New Roman"/>
          <w:b/>
        </w:rPr>
      </w:pPr>
      <w:r w:rsidRPr="00B5302D">
        <w:rPr>
          <w:rFonts w:eastAsia="Times New Roman"/>
          <w:b/>
        </w:rPr>
        <w:t>Lignes directrices pour l’appel à projet</w:t>
      </w:r>
      <w:r w:rsidR="003748D1" w:rsidRPr="00B5302D">
        <w:rPr>
          <w:rFonts w:eastAsia="Times New Roman"/>
          <w:b/>
        </w:rPr>
        <w:t xml:space="preserve"> pour la contribution à la réduction de la transmission de la COVID-19 dans les régions enclavées</w:t>
      </w:r>
    </w:p>
    <w:p w14:paraId="270ED672" w14:textId="77777777" w:rsidR="008702A9" w:rsidRPr="00B5302D" w:rsidRDefault="008702A9" w:rsidP="008702A9">
      <w:pPr>
        <w:bidi/>
        <w:jc w:val="both"/>
        <w:rPr>
          <w:rFonts w:eastAsia="Times New Roman"/>
          <w:b/>
        </w:rPr>
      </w:pPr>
    </w:p>
    <w:tbl>
      <w:tblPr>
        <w:tblW w:w="912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580"/>
        <w:gridCol w:w="6541"/>
      </w:tblGrid>
      <w:tr w:rsidR="0074364C" w:rsidRPr="00B5302D" w14:paraId="43F7E421" w14:textId="77777777" w:rsidTr="5D29AC95">
        <w:trPr>
          <w:trHeight w:val="420"/>
        </w:trPr>
        <w:tc>
          <w:tcPr>
            <w:tcW w:w="9121" w:type="dxa"/>
            <w:gridSpan w:val="2"/>
            <w:shd w:val="clear" w:color="auto" w:fill="auto"/>
            <w:tcMar>
              <w:top w:w="100" w:type="dxa"/>
              <w:left w:w="100" w:type="dxa"/>
              <w:bottom w:w="100" w:type="dxa"/>
              <w:right w:w="100" w:type="dxa"/>
            </w:tcMar>
          </w:tcPr>
          <w:p w14:paraId="593AE88A" w14:textId="722A7928" w:rsidR="0074364C" w:rsidRPr="00B5302D" w:rsidRDefault="47FB74A4" w:rsidP="5D29AC95">
            <w:pPr>
              <w:widowControl w:val="0"/>
              <w:pBdr>
                <w:top w:val="nil"/>
                <w:left w:val="nil"/>
                <w:bottom w:val="nil"/>
                <w:right w:val="nil"/>
                <w:between w:val="nil"/>
              </w:pBdr>
              <w:spacing w:line="240" w:lineRule="auto"/>
              <w:jc w:val="center"/>
              <w:rPr>
                <w:rFonts w:eastAsia="Times New Roman"/>
                <w:b/>
              </w:rPr>
            </w:pPr>
            <w:r w:rsidRPr="00B5302D">
              <w:rPr>
                <w:rFonts w:eastAsia="Times New Roman"/>
                <w:b/>
                <w:bCs/>
              </w:rPr>
              <w:t>Li</w:t>
            </w:r>
            <w:r w:rsidR="1DC6272F" w:rsidRPr="00B5302D">
              <w:rPr>
                <w:rFonts w:eastAsia="Times New Roman"/>
                <w:b/>
                <w:bCs/>
              </w:rPr>
              <w:t>gnes</w:t>
            </w:r>
            <w:r w:rsidR="003748D1" w:rsidRPr="00B5302D">
              <w:rPr>
                <w:rFonts w:eastAsia="Times New Roman"/>
                <w:b/>
              </w:rPr>
              <w:t xml:space="preserve"> directrices pour la contribution à la réduction de la transmission de la COVID-19 dans les régions enclavées</w:t>
            </w:r>
          </w:p>
        </w:tc>
      </w:tr>
      <w:tr w:rsidR="0074364C" w:rsidRPr="00B5302D" w14:paraId="5292DF74" w14:textId="77777777" w:rsidTr="5D29AC95">
        <w:trPr>
          <w:trHeight w:val="400"/>
        </w:trPr>
        <w:tc>
          <w:tcPr>
            <w:tcW w:w="2580" w:type="dxa"/>
            <w:shd w:val="clear" w:color="auto" w:fill="auto"/>
            <w:tcMar>
              <w:top w:w="100" w:type="dxa"/>
              <w:left w:w="100" w:type="dxa"/>
              <w:bottom w:w="100" w:type="dxa"/>
              <w:right w:w="100" w:type="dxa"/>
            </w:tcMar>
          </w:tcPr>
          <w:p w14:paraId="51EA1A02" w14:textId="177F4E8A" w:rsidR="0074364C" w:rsidRPr="00B5302D" w:rsidRDefault="00B712A8" w:rsidP="00DD1233">
            <w:pPr>
              <w:jc w:val="both"/>
              <w:rPr>
                <w:rFonts w:eastAsia="Times New Roman"/>
                <w:b/>
                <w:sz w:val="20"/>
                <w:szCs w:val="20"/>
              </w:rPr>
            </w:pPr>
            <w:r w:rsidRPr="00B5302D">
              <w:rPr>
                <w:rFonts w:eastAsia="Times New Roman"/>
                <w:b/>
                <w:sz w:val="20"/>
                <w:szCs w:val="20"/>
              </w:rPr>
              <w:t>Thème prioritaire</w:t>
            </w:r>
          </w:p>
        </w:tc>
        <w:tc>
          <w:tcPr>
            <w:tcW w:w="6541" w:type="dxa"/>
            <w:shd w:val="clear" w:color="auto" w:fill="auto"/>
            <w:tcMar>
              <w:top w:w="100" w:type="dxa"/>
              <w:left w:w="100" w:type="dxa"/>
              <w:bottom w:w="100" w:type="dxa"/>
              <w:right w:w="100" w:type="dxa"/>
            </w:tcMar>
          </w:tcPr>
          <w:p w14:paraId="6E34A85B" w14:textId="47179CD3" w:rsidR="0074364C" w:rsidRPr="00B5302D" w:rsidRDefault="006B5BBC" w:rsidP="00DD1233">
            <w:pPr>
              <w:jc w:val="both"/>
              <w:rPr>
                <w:rFonts w:eastAsia="Times New Roman"/>
                <w:b/>
                <w:sz w:val="20"/>
                <w:szCs w:val="20"/>
              </w:rPr>
            </w:pPr>
            <w:r w:rsidRPr="00B5302D">
              <w:rPr>
                <w:rFonts w:eastAsia="Times New Roman"/>
                <w:b/>
                <w:sz w:val="20"/>
                <w:szCs w:val="20"/>
              </w:rPr>
              <w:t>Descriptif</w:t>
            </w:r>
            <w:r w:rsidR="00657E11" w:rsidRPr="00B5302D">
              <w:rPr>
                <w:rFonts w:eastAsia="Times New Roman"/>
                <w:b/>
                <w:sz w:val="20"/>
                <w:szCs w:val="20"/>
              </w:rPr>
              <w:t xml:space="preserve"> de la situation</w:t>
            </w:r>
            <w:r w:rsidR="2DC8F7D0" w:rsidRPr="00B5302D">
              <w:rPr>
                <w:rFonts w:eastAsia="Times New Roman"/>
                <w:b/>
                <w:bCs/>
                <w:sz w:val="20"/>
                <w:szCs w:val="20"/>
              </w:rPr>
              <w:t xml:space="preserve"> (liste non exhaustive</w:t>
            </w:r>
            <w:r w:rsidR="00B712A8" w:rsidRPr="00B5302D">
              <w:rPr>
                <w:rFonts w:eastAsia="Times New Roman"/>
                <w:b/>
                <w:sz w:val="20"/>
                <w:szCs w:val="20"/>
              </w:rPr>
              <w:t>)</w:t>
            </w:r>
          </w:p>
        </w:tc>
      </w:tr>
      <w:tr w:rsidR="00C159B3" w:rsidRPr="00B5302D" w14:paraId="16FFE587" w14:textId="77777777" w:rsidTr="5D29AC95">
        <w:trPr>
          <w:trHeight w:val="400"/>
        </w:trPr>
        <w:tc>
          <w:tcPr>
            <w:tcW w:w="2580" w:type="dxa"/>
            <w:shd w:val="clear" w:color="auto" w:fill="auto"/>
            <w:tcMar>
              <w:top w:w="100" w:type="dxa"/>
              <w:left w:w="100" w:type="dxa"/>
              <w:bottom w:w="100" w:type="dxa"/>
              <w:right w:w="100" w:type="dxa"/>
            </w:tcMar>
          </w:tcPr>
          <w:p w14:paraId="688E1858" w14:textId="0E7E7970" w:rsidR="008021F5" w:rsidRPr="00B5302D" w:rsidRDefault="003E2653" w:rsidP="5D29AC95">
            <w:pPr>
              <w:rPr>
                <w:rFonts w:eastAsia="Times New Roman"/>
                <w:b/>
                <w:lang w:val="fr-FR"/>
              </w:rPr>
            </w:pPr>
            <w:r w:rsidRPr="00B5302D">
              <w:rPr>
                <w:rFonts w:eastAsia="Times New Roman"/>
                <w:b/>
                <w:lang w:val="fr-FR"/>
              </w:rPr>
              <w:t>Thème prioritaire 1</w:t>
            </w:r>
            <w:r w:rsidR="004163CD" w:rsidRPr="00B5302D">
              <w:rPr>
                <w:rFonts w:eastAsia="Times New Roman"/>
                <w:b/>
                <w:lang w:val="fr-FR"/>
              </w:rPr>
              <w:t xml:space="preserve"> </w:t>
            </w:r>
            <w:r w:rsidR="00D4246A" w:rsidRPr="00B5302D">
              <w:rPr>
                <w:rFonts w:eastAsia="Times New Roman"/>
                <w:b/>
                <w:lang w:val="fr-FR"/>
              </w:rPr>
              <w:t>–</w:t>
            </w:r>
            <w:r w:rsidR="004163CD" w:rsidRPr="00B5302D">
              <w:rPr>
                <w:rFonts w:eastAsia="Times New Roman"/>
                <w:b/>
                <w:lang w:val="fr-FR"/>
              </w:rPr>
              <w:t xml:space="preserve"> </w:t>
            </w:r>
            <w:r w:rsidR="00D4246A" w:rsidRPr="00B5302D">
              <w:rPr>
                <w:rFonts w:eastAsia="Times New Roman"/>
                <w:b/>
                <w:lang w:val="fr-FR"/>
              </w:rPr>
              <w:t>L’augmentation des r</w:t>
            </w:r>
            <w:r w:rsidR="008021F5" w:rsidRPr="00B5302D">
              <w:rPr>
                <w:rFonts w:eastAsia="Times New Roman"/>
                <w:b/>
                <w:lang w:val="fr-FR"/>
              </w:rPr>
              <w:t>isques sanitaires liés à l’environnement</w:t>
            </w:r>
            <w:r w:rsidR="00435EB1" w:rsidRPr="00B5302D">
              <w:rPr>
                <w:rFonts w:eastAsia="Times New Roman"/>
                <w:b/>
                <w:lang w:val="fr-FR"/>
              </w:rPr>
              <w:t xml:space="preserve"> en période COVID-19</w:t>
            </w:r>
          </w:p>
          <w:p w14:paraId="329EB33E" w14:textId="77777777" w:rsidR="008021F5" w:rsidRPr="00B5302D" w:rsidRDefault="008021F5" w:rsidP="5D29AC95">
            <w:pPr>
              <w:rPr>
                <w:rFonts w:eastAsia="Times New Roman"/>
                <w:b/>
                <w:sz w:val="20"/>
                <w:szCs w:val="20"/>
              </w:rPr>
            </w:pPr>
          </w:p>
          <w:p w14:paraId="385F6303" w14:textId="77777777" w:rsidR="00C159B3" w:rsidRPr="00B5302D" w:rsidRDefault="00C159B3" w:rsidP="00DD1233">
            <w:pPr>
              <w:jc w:val="both"/>
              <w:rPr>
                <w:rFonts w:eastAsia="Times New Roman"/>
                <w:b/>
                <w:sz w:val="20"/>
                <w:szCs w:val="20"/>
              </w:rPr>
            </w:pPr>
          </w:p>
        </w:tc>
        <w:tc>
          <w:tcPr>
            <w:tcW w:w="6541" w:type="dxa"/>
            <w:shd w:val="clear" w:color="auto" w:fill="auto"/>
            <w:tcMar>
              <w:top w:w="100" w:type="dxa"/>
              <w:left w:w="100" w:type="dxa"/>
              <w:bottom w:w="100" w:type="dxa"/>
              <w:right w:w="100" w:type="dxa"/>
            </w:tcMar>
          </w:tcPr>
          <w:p w14:paraId="10773826" w14:textId="77777777" w:rsidR="00BD337F" w:rsidRPr="00B5302D" w:rsidRDefault="006B5BBC" w:rsidP="00BD337F">
            <w:pPr>
              <w:jc w:val="both"/>
              <w:rPr>
                <w:rFonts w:eastAsia="Times New Roman"/>
                <w:b/>
                <w:sz w:val="20"/>
                <w:szCs w:val="20"/>
              </w:rPr>
            </w:pPr>
            <w:r w:rsidRPr="00B5302D">
              <w:rPr>
                <w:rFonts w:eastAsia="Times New Roman"/>
                <w:b/>
                <w:sz w:val="20"/>
                <w:szCs w:val="20"/>
              </w:rPr>
              <w:t>Problèmes :</w:t>
            </w:r>
          </w:p>
          <w:p w14:paraId="4E9E13A6" w14:textId="77777777" w:rsidR="00BD337F" w:rsidRPr="00B5302D" w:rsidRDefault="00BD337F" w:rsidP="00BD337F">
            <w:pPr>
              <w:pStyle w:val="Paragraphedeliste"/>
              <w:numPr>
                <w:ilvl w:val="0"/>
                <w:numId w:val="29"/>
              </w:numPr>
              <w:jc w:val="both"/>
              <w:rPr>
                <w:rFonts w:ascii="Arial" w:eastAsia="Times New Roman" w:hAnsi="Arial" w:cs="Arial"/>
                <w:b/>
                <w:sz w:val="20"/>
                <w:szCs w:val="20"/>
                <w:lang w:val="fr"/>
              </w:rPr>
            </w:pPr>
            <w:r w:rsidRPr="00B5302D">
              <w:rPr>
                <w:rFonts w:ascii="Arial" w:eastAsia="Times New Roman" w:hAnsi="Arial" w:cs="Arial"/>
              </w:rPr>
              <w:t>Des infrastructures et équipements pour l’accès à l’eau, l’assainissement et l’hygiène partiellement disponibles et inadéquates et/ou peu entretenus ne respectant pas les standards nationaux (respect du genre, sécurité, stockage) </w:t>
            </w:r>
          </w:p>
          <w:p w14:paraId="225D9CCF" w14:textId="65E8A02E" w:rsidR="006B5BBC" w:rsidRPr="00B5302D" w:rsidRDefault="00BD337F" w:rsidP="00B02278">
            <w:pPr>
              <w:pStyle w:val="Paragraphedeliste"/>
              <w:numPr>
                <w:ilvl w:val="0"/>
                <w:numId w:val="29"/>
              </w:numPr>
              <w:jc w:val="both"/>
              <w:rPr>
                <w:rFonts w:ascii="Arial" w:eastAsia="Times New Roman" w:hAnsi="Arial" w:cs="Arial"/>
                <w:b/>
                <w:sz w:val="20"/>
                <w:szCs w:val="20"/>
                <w:lang w:val="fr"/>
              </w:rPr>
            </w:pPr>
            <w:r w:rsidRPr="00B5302D">
              <w:rPr>
                <w:rFonts w:ascii="Arial" w:eastAsia="Times New Roman" w:hAnsi="Arial" w:cs="Arial"/>
              </w:rPr>
              <w:t xml:space="preserve">Du matériel et équipement en quantité insuffisante </w:t>
            </w:r>
          </w:p>
          <w:p w14:paraId="200298F6" w14:textId="77777777" w:rsidR="000901A7" w:rsidRPr="00B5302D" w:rsidRDefault="006B5BBC" w:rsidP="000901A7">
            <w:pPr>
              <w:jc w:val="both"/>
              <w:rPr>
                <w:rFonts w:eastAsia="Times New Roman"/>
                <w:b/>
                <w:sz w:val="20"/>
                <w:szCs w:val="20"/>
              </w:rPr>
            </w:pPr>
            <w:r w:rsidRPr="00B5302D">
              <w:rPr>
                <w:rFonts w:eastAsia="Times New Roman"/>
                <w:b/>
                <w:sz w:val="20"/>
                <w:szCs w:val="20"/>
              </w:rPr>
              <w:t>Conséquences :</w:t>
            </w:r>
          </w:p>
          <w:p w14:paraId="5DC8B5AB" w14:textId="257B3FBE" w:rsidR="00795C81" w:rsidRPr="00B5302D" w:rsidRDefault="00795C81"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L’accès à l’eau dans les écoles est discontinu </w:t>
            </w:r>
          </w:p>
          <w:p w14:paraId="03C24424" w14:textId="357828F9" w:rsidR="00795C81" w:rsidRPr="00B5302D" w:rsidRDefault="00795C81" w:rsidP="00B02278">
            <w:pPr>
              <w:pStyle w:val="Paragraphedeliste"/>
              <w:numPr>
                <w:ilvl w:val="0"/>
                <w:numId w:val="29"/>
              </w:numPr>
              <w:spacing w:before="100" w:beforeAutospacing="1" w:after="100" w:afterAutospacing="1" w:line="240" w:lineRule="auto"/>
              <w:jc w:val="both"/>
              <w:textAlignment w:val="baseline"/>
              <w:rPr>
                <w:rFonts w:ascii="Arial" w:eastAsia="Times New Roman" w:hAnsi="Arial" w:cs="Arial"/>
                <w:sz w:val="24"/>
                <w:szCs w:val="24"/>
              </w:rPr>
            </w:pPr>
            <w:r w:rsidRPr="00B5302D">
              <w:rPr>
                <w:rFonts w:ascii="Arial" w:eastAsia="Times New Roman" w:hAnsi="Arial" w:cs="Arial"/>
              </w:rPr>
              <w:t>La qualité de l’eau n’est pas assurée jusqu’au point d’eau </w:t>
            </w:r>
          </w:p>
          <w:p w14:paraId="4EBCCEE0" w14:textId="091F43A1" w:rsidR="00795C81" w:rsidRPr="00B5302D" w:rsidRDefault="00795C81"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 difficulté de mise en œuvre des gestes barrières pour la lutte contre la COVID-19 dans les écoles </w:t>
            </w:r>
          </w:p>
          <w:p w14:paraId="3C595140" w14:textId="2AB60E18" w:rsidR="00795C81" w:rsidRPr="00B5302D" w:rsidRDefault="00795C81"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Favorise l’apparition/le développement de maladies  </w:t>
            </w:r>
          </w:p>
          <w:p w14:paraId="3E6648E0" w14:textId="5301B210" w:rsidR="006F0C6E" w:rsidRPr="00B5302D" w:rsidRDefault="00795C81"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Favorise l’augmentation du taux d’absentéisme chez les enfants.  </w:t>
            </w:r>
          </w:p>
        </w:tc>
      </w:tr>
      <w:tr w:rsidR="003E2653" w:rsidRPr="00B5302D" w14:paraId="3AC76515" w14:textId="77777777" w:rsidTr="5D29AC95">
        <w:trPr>
          <w:trHeight w:val="400"/>
        </w:trPr>
        <w:tc>
          <w:tcPr>
            <w:tcW w:w="2580" w:type="dxa"/>
            <w:shd w:val="clear" w:color="auto" w:fill="auto"/>
            <w:tcMar>
              <w:top w:w="100" w:type="dxa"/>
              <w:left w:w="100" w:type="dxa"/>
              <w:bottom w:w="100" w:type="dxa"/>
              <w:right w:w="100" w:type="dxa"/>
            </w:tcMar>
          </w:tcPr>
          <w:p w14:paraId="03FD3AA0" w14:textId="077411BB" w:rsidR="004163CD" w:rsidRPr="00B5302D" w:rsidRDefault="003E2653" w:rsidP="5D29AC95">
            <w:pPr>
              <w:rPr>
                <w:rFonts w:eastAsia="Times New Roman"/>
                <w:b/>
                <w:lang w:val="fr-FR"/>
              </w:rPr>
            </w:pPr>
            <w:r w:rsidRPr="00B5302D">
              <w:rPr>
                <w:rFonts w:eastAsia="Times New Roman"/>
                <w:b/>
                <w:lang w:val="fr-FR"/>
              </w:rPr>
              <w:t>Thème prioritaire 2</w:t>
            </w:r>
            <w:r w:rsidR="004163CD" w:rsidRPr="00B5302D">
              <w:rPr>
                <w:rFonts w:eastAsia="Times New Roman"/>
                <w:b/>
                <w:lang w:val="fr-FR"/>
              </w:rPr>
              <w:t xml:space="preserve"> </w:t>
            </w:r>
            <w:r w:rsidR="00D4246A" w:rsidRPr="00B5302D">
              <w:rPr>
                <w:rFonts w:eastAsia="Times New Roman"/>
                <w:b/>
                <w:lang w:val="fr-FR"/>
              </w:rPr>
              <w:t>–</w:t>
            </w:r>
            <w:r w:rsidR="004163CD" w:rsidRPr="00B5302D">
              <w:rPr>
                <w:rFonts w:eastAsia="Times New Roman"/>
                <w:b/>
                <w:lang w:val="fr-FR"/>
              </w:rPr>
              <w:t xml:space="preserve"> </w:t>
            </w:r>
            <w:r w:rsidR="00D4246A" w:rsidRPr="00B5302D">
              <w:rPr>
                <w:rFonts w:eastAsia="Times New Roman"/>
                <w:b/>
                <w:lang w:val="fr-FR"/>
              </w:rPr>
              <w:t xml:space="preserve">l’impact de la COVID-19 sur </w:t>
            </w:r>
            <w:r w:rsidR="415F8FC4" w:rsidRPr="00B5302D">
              <w:rPr>
                <w:rFonts w:eastAsia="Times New Roman"/>
                <w:b/>
                <w:lang w:val="fr-FR"/>
              </w:rPr>
              <w:t>l</w:t>
            </w:r>
            <w:r w:rsidR="75DC8244" w:rsidRPr="00B5302D">
              <w:rPr>
                <w:rFonts w:eastAsia="Times New Roman"/>
                <w:b/>
                <w:lang w:val="fr-FR"/>
              </w:rPr>
              <w:t>a</w:t>
            </w:r>
            <w:r w:rsidR="004163CD" w:rsidRPr="00B5302D">
              <w:rPr>
                <w:rFonts w:eastAsia="Times New Roman"/>
                <w:b/>
                <w:lang w:val="fr-FR"/>
              </w:rPr>
              <w:t xml:space="preserve"> santé mentale des </w:t>
            </w:r>
            <w:r w:rsidR="004163CD" w:rsidRPr="00B5302D">
              <w:rPr>
                <w:rFonts w:eastAsia="Times New Roman"/>
                <w:b/>
                <w:lang w:val="fr-FR"/>
              </w:rPr>
              <w:lastRenderedPageBreak/>
              <w:t>enfants </w:t>
            </w:r>
            <w:r w:rsidR="00D4246A" w:rsidRPr="00B5302D">
              <w:rPr>
                <w:rFonts w:eastAsia="Times New Roman"/>
                <w:b/>
                <w:lang w:val="fr-FR"/>
              </w:rPr>
              <w:t>en écoles primaires</w:t>
            </w:r>
          </w:p>
          <w:p w14:paraId="5CC094F1" w14:textId="24BEC6CC" w:rsidR="003E2653" w:rsidRPr="00B5302D" w:rsidRDefault="003E2653" w:rsidP="00DD1233">
            <w:pPr>
              <w:jc w:val="both"/>
              <w:rPr>
                <w:rFonts w:eastAsia="Times New Roman"/>
                <w:b/>
                <w:sz w:val="20"/>
                <w:szCs w:val="20"/>
              </w:rPr>
            </w:pPr>
          </w:p>
          <w:p w14:paraId="05FDE779" w14:textId="77777777" w:rsidR="003E2653" w:rsidRPr="00B5302D" w:rsidRDefault="003E2653" w:rsidP="00DD1233">
            <w:pPr>
              <w:jc w:val="both"/>
              <w:rPr>
                <w:rFonts w:eastAsia="Times New Roman"/>
                <w:b/>
                <w:sz w:val="20"/>
                <w:szCs w:val="20"/>
              </w:rPr>
            </w:pPr>
          </w:p>
        </w:tc>
        <w:tc>
          <w:tcPr>
            <w:tcW w:w="6541" w:type="dxa"/>
            <w:shd w:val="clear" w:color="auto" w:fill="auto"/>
            <w:tcMar>
              <w:top w:w="100" w:type="dxa"/>
              <w:left w:w="100" w:type="dxa"/>
              <w:bottom w:w="100" w:type="dxa"/>
              <w:right w:w="100" w:type="dxa"/>
            </w:tcMar>
          </w:tcPr>
          <w:p w14:paraId="58657383" w14:textId="77777777" w:rsidR="00606BE7" w:rsidRPr="00B5302D" w:rsidRDefault="00606BE7" w:rsidP="00606BE7">
            <w:pPr>
              <w:jc w:val="both"/>
              <w:rPr>
                <w:rFonts w:eastAsia="Times New Roman"/>
                <w:b/>
                <w:sz w:val="20"/>
                <w:szCs w:val="20"/>
              </w:rPr>
            </w:pPr>
            <w:r w:rsidRPr="00B5302D">
              <w:rPr>
                <w:rFonts w:eastAsia="Times New Roman"/>
                <w:b/>
                <w:sz w:val="20"/>
                <w:szCs w:val="20"/>
              </w:rPr>
              <w:lastRenderedPageBreak/>
              <w:t>Problèmes :</w:t>
            </w:r>
          </w:p>
          <w:p w14:paraId="65C4D952" w14:textId="516CE7F6" w:rsidR="008D1364" w:rsidRPr="00B5302D" w:rsidRDefault="008D1364" w:rsidP="007C46AD">
            <w:pPr>
              <w:pStyle w:val="Paragraphedeliste"/>
              <w:numPr>
                <w:ilvl w:val="0"/>
                <w:numId w:val="29"/>
              </w:numPr>
              <w:jc w:val="both"/>
              <w:rPr>
                <w:rFonts w:ascii="Arial" w:eastAsia="Times New Roman" w:hAnsi="Arial" w:cs="Arial"/>
              </w:rPr>
            </w:pPr>
            <w:r w:rsidRPr="00B5302D">
              <w:rPr>
                <w:rFonts w:ascii="Arial" w:eastAsia="Times New Roman" w:hAnsi="Arial" w:cs="Arial"/>
              </w:rPr>
              <w:t>Les inégalités se sont accrues durant la période COVID-19 avec la perte de services essentiels du fait de l’instabilité économique des foyers</w:t>
            </w:r>
          </w:p>
          <w:p w14:paraId="2CBA4204" w14:textId="14644557" w:rsidR="007C46AD" w:rsidRPr="00B5302D" w:rsidRDefault="007B2B10" w:rsidP="007C46AD">
            <w:pPr>
              <w:pStyle w:val="Paragraphedeliste"/>
              <w:numPr>
                <w:ilvl w:val="0"/>
                <w:numId w:val="29"/>
              </w:numPr>
              <w:jc w:val="both"/>
              <w:rPr>
                <w:rFonts w:ascii="Arial" w:eastAsia="Times New Roman" w:hAnsi="Arial" w:cs="Arial"/>
              </w:rPr>
            </w:pPr>
            <w:r w:rsidRPr="00B5302D">
              <w:rPr>
                <w:rFonts w:ascii="Arial" w:eastAsia="Times New Roman" w:hAnsi="Arial" w:cs="Arial"/>
              </w:rPr>
              <w:t xml:space="preserve">La fermeture régulière des écoles a perturbé la routine des enfants </w:t>
            </w:r>
          </w:p>
          <w:p w14:paraId="1958A7E6" w14:textId="74BDDE91" w:rsidR="007B2B10"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lastRenderedPageBreak/>
              <w:t>Le manque de ressources pour prendre soin de soi-même</w:t>
            </w:r>
          </w:p>
          <w:p w14:paraId="2CE961E7" w14:textId="101F3C4A" w:rsidR="00606BE7" w:rsidRPr="00B5302D" w:rsidRDefault="007B2B10" w:rsidP="00B02278">
            <w:pPr>
              <w:jc w:val="both"/>
              <w:rPr>
                <w:rFonts w:eastAsia="Times New Roman"/>
                <w:b/>
                <w:sz w:val="20"/>
                <w:szCs w:val="20"/>
              </w:rPr>
            </w:pPr>
            <w:r w:rsidRPr="00B5302D">
              <w:rPr>
                <w:rFonts w:eastAsia="Times New Roman"/>
              </w:rPr>
              <w:t xml:space="preserve"> </w:t>
            </w:r>
            <w:r w:rsidR="00606BE7" w:rsidRPr="00B5302D">
              <w:rPr>
                <w:rFonts w:eastAsia="Times New Roman"/>
                <w:b/>
                <w:sz w:val="20"/>
                <w:szCs w:val="20"/>
              </w:rPr>
              <w:t>Conséquences :</w:t>
            </w:r>
          </w:p>
          <w:p w14:paraId="675FDFD6" w14:textId="7D60E6C1" w:rsidR="007B2B10"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L’augmentation du sentiment de peur et d’anxiété chez les adultes et les enfants </w:t>
            </w:r>
          </w:p>
          <w:p w14:paraId="641B0C07" w14:textId="463B92D0" w:rsidR="007B2B10"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 stigmatisation des personnes atteintes de la COVID-19 ainsi que leur famille </w:t>
            </w:r>
          </w:p>
          <w:p w14:paraId="7CA948F9" w14:textId="0F791ED4" w:rsidR="007B2B10"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L’aggravation des privations des enfants les plus défavorisés pour leur besoin nutritionnels (dépendant des repas fournis par les écoles) </w:t>
            </w:r>
          </w:p>
          <w:p w14:paraId="05616FE6" w14:textId="06CBDFA8" w:rsidR="007B2B10"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L’accès aux services de vaccination (dû fait des mesures de confinement et de discontinuité partielle des services de santé de base à impact sur la couverture vaccinale) </w:t>
            </w:r>
          </w:p>
          <w:p w14:paraId="78A5BAF6" w14:textId="3FE1BD54" w:rsidR="003E2653" w:rsidRPr="00B5302D" w:rsidRDefault="007B2B10" w:rsidP="00B02278">
            <w:pPr>
              <w:pStyle w:val="Paragraphedeliste"/>
              <w:numPr>
                <w:ilvl w:val="0"/>
                <w:numId w:val="29"/>
              </w:numPr>
              <w:jc w:val="both"/>
              <w:rPr>
                <w:rFonts w:ascii="Arial" w:eastAsia="Times New Roman" w:hAnsi="Arial" w:cs="Arial"/>
              </w:rPr>
            </w:pPr>
            <w:r w:rsidRPr="00B5302D">
              <w:rPr>
                <w:rFonts w:ascii="Arial" w:eastAsia="Times New Roman" w:hAnsi="Arial" w:cs="Arial"/>
              </w:rPr>
              <w:t>Favorise l’augmentation du taux d’absentéisme chez les enfants.  </w:t>
            </w:r>
          </w:p>
        </w:tc>
      </w:tr>
    </w:tbl>
    <w:p w14:paraId="22405026" w14:textId="28C20D0B" w:rsidR="008A7010" w:rsidRPr="00B5302D" w:rsidRDefault="00B712A8" w:rsidP="00DD1233">
      <w:pPr>
        <w:pStyle w:val="Titre3"/>
        <w:jc w:val="both"/>
        <w:rPr>
          <w:rFonts w:eastAsia="Times New Roman"/>
          <w:b/>
          <w:color w:val="auto"/>
          <w:sz w:val="24"/>
          <w:szCs w:val="24"/>
        </w:rPr>
      </w:pPr>
      <w:bookmarkStart w:id="10" w:name="_Toc73564223"/>
      <w:r w:rsidRPr="00B5302D">
        <w:rPr>
          <w:rFonts w:eastAsia="Times New Roman"/>
          <w:b/>
          <w:color w:val="auto"/>
          <w:sz w:val="24"/>
          <w:szCs w:val="24"/>
        </w:rPr>
        <w:lastRenderedPageBreak/>
        <w:t>1.3 Éligibilité des coûts</w:t>
      </w:r>
      <w:r w:rsidR="0007531F" w:rsidRPr="00B5302D">
        <w:rPr>
          <w:rFonts w:eastAsia="Times New Roman"/>
          <w:b/>
          <w:color w:val="auto"/>
          <w:sz w:val="24"/>
          <w:szCs w:val="24"/>
        </w:rPr>
        <w:t xml:space="preserve"> </w:t>
      </w:r>
      <w:r w:rsidRPr="00B5302D">
        <w:rPr>
          <w:rFonts w:eastAsia="Times New Roman"/>
          <w:b/>
          <w:color w:val="auto"/>
          <w:sz w:val="24"/>
          <w:szCs w:val="24"/>
        </w:rPr>
        <w:t>: quels coûts peuvent être pris en compte</w:t>
      </w:r>
      <w:r w:rsidR="00D95352" w:rsidRPr="00B5302D">
        <w:rPr>
          <w:rFonts w:eastAsia="Times New Roman"/>
          <w:b/>
          <w:color w:val="auto"/>
          <w:sz w:val="24"/>
          <w:szCs w:val="24"/>
        </w:rPr>
        <w:t xml:space="preserve"> </w:t>
      </w:r>
      <w:r w:rsidRPr="00B5302D">
        <w:rPr>
          <w:rFonts w:eastAsia="Times New Roman"/>
          <w:b/>
          <w:color w:val="auto"/>
          <w:sz w:val="24"/>
          <w:szCs w:val="24"/>
        </w:rPr>
        <w:t>?</w:t>
      </w:r>
      <w:bookmarkEnd w:id="10"/>
    </w:p>
    <w:p w14:paraId="3FCE093A" w14:textId="77777777" w:rsidR="008A7010" w:rsidRPr="00B5302D" w:rsidRDefault="008A7010" w:rsidP="00DD1233">
      <w:pPr>
        <w:jc w:val="both"/>
        <w:rPr>
          <w:b/>
        </w:rPr>
      </w:pPr>
      <w:r w:rsidRPr="00B5302D">
        <w:rPr>
          <w:rFonts w:eastAsia="Times New Roman"/>
          <w:b/>
        </w:rPr>
        <w:t>Les coûts directs éligibles</w:t>
      </w:r>
    </w:p>
    <w:p w14:paraId="5E44D4C7" w14:textId="77777777" w:rsidR="008A7010" w:rsidRPr="00B5302D" w:rsidRDefault="008A7010" w:rsidP="00DD1233">
      <w:pPr>
        <w:jc w:val="both"/>
      </w:pPr>
      <w:r w:rsidRPr="00B5302D">
        <w:rPr>
          <w:rFonts w:eastAsia="Times New Roman"/>
        </w:rPr>
        <w:t>Ils doivent respecter les critères suivants :</w:t>
      </w:r>
    </w:p>
    <w:p w14:paraId="11A3C6EA" w14:textId="0F37CE6D" w:rsidR="008A7010" w:rsidRPr="00B5302D" w:rsidRDefault="008A7010" w:rsidP="00DD1233">
      <w:pPr>
        <w:pStyle w:val="Paragraphedeliste"/>
        <w:numPr>
          <w:ilvl w:val="0"/>
          <w:numId w:val="30"/>
        </w:numPr>
        <w:jc w:val="both"/>
        <w:rPr>
          <w:rFonts w:ascii="Arial" w:hAnsi="Arial" w:cs="Arial"/>
        </w:rPr>
      </w:pPr>
      <w:r w:rsidRPr="00B5302D">
        <w:rPr>
          <w:rFonts w:ascii="Arial" w:eastAsia="Times New Roman" w:hAnsi="Arial" w:cs="Arial"/>
        </w:rPr>
        <w:t>Avoir été effectivement encourus pendant la période de mise en œuvre c'est-à-dire entre la date de démarrage (déterminée par la signature du contrat de financement) et la date de fin du projet;</w:t>
      </w:r>
    </w:p>
    <w:p w14:paraId="5312B2B5" w14:textId="1DF42A2E" w:rsidR="008A7010" w:rsidRPr="00B5302D" w:rsidRDefault="008A7010" w:rsidP="00DD1233">
      <w:pPr>
        <w:pStyle w:val="Paragraphedeliste"/>
        <w:numPr>
          <w:ilvl w:val="0"/>
          <w:numId w:val="30"/>
        </w:numPr>
        <w:jc w:val="both"/>
        <w:rPr>
          <w:rFonts w:ascii="Arial" w:hAnsi="Arial" w:cs="Arial"/>
        </w:rPr>
      </w:pPr>
      <w:r w:rsidRPr="00B5302D">
        <w:rPr>
          <w:rFonts w:ascii="Arial" w:eastAsia="Times New Roman" w:hAnsi="Arial" w:cs="Arial"/>
        </w:rPr>
        <w:t>Être indiqués dans le budget global estimé du projet ;</w:t>
      </w:r>
    </w:p>
    <w:p w14:paraId="0F5EB056" w14:textId="52D7F42D" w:rsidR="008A7010" w:rsidRPr="00B5302D" w:rsidRDefault="008A7010" w:rsidP="00DD1233">
      <w:pPr>
        <w:pStyle w:val="Paragraphedeliste"/>
        <w:numPr>
          <w:ilvl w:val="0"/>
          <w:numId w:val="30"/>
        </w:numPr>
        <w:jc w:val="both"/>
        <w:rPr>
          <w:rFonts w:ascii="Arial" w:hAnsi="Arial" w:cs="Arial"/>
        </w:rPr>
      </w:pPr>
      <w:r w:rsidRPr="00B5302D">
        <w:rPr>
          <w:rFonts w:ascii="Arial" w:eastAsia="Times New Roman" w:hAnsi="Arial" w:cs="Arial"/>
        </w:rPr>
        <w:t>Être nécessaires pour la mise en œuvre du projet financé par Médecins du Monde ;</w:t>
      </w:r>
    </w:p>
    <w:p w14:paraId="3E9F79E8" w14:textId="1C1C4258" w:rsidR="008A7010" w:rsidRPr="00B5302D" w:rsidRDefault="008A7010" w:rsidP="00DD1233">
      <w:pPr>
        <w:pStyle w:val="Paragraphedeliste"/>
        <w:numPr>
          <w:ilvl w:val="0"/>
          <w:numId w:val="30"/>
        </w:numPr>
        <w:jc w:val="both"/>
        <w:rPr>
          <w:rFonts w:ascii="Arial" w:hAnsi="Arial" w:cs="Arial"/>
        </w:rPr>
      </w:pPr>
      <w:r w:rsidRPr="00B5302D">
        <w:rPr>
          <w:rFonts w:ascii="Arial" w:eastAsia="Times New Roman" w:hAnsi="Arial" w:cs="Arial"/>
        </w:rPr>
        <w:t xml:space="preserve">Être identifiables et contrôlables : ils doivent notamment être enregistrés dans la comptabilité du bénéficiaire et déterminés conformément aux standards de comptabilité </w:t>
      </w:r>
      <w:r w:rsidR="0059777C" w:rsidRPr="00B5302D">
        <w:rPr>
          <w:rFonts w:ascii="Arial" w:eastAsia="Times New Roman" w:hAnsi="Arial" w:cs="Arial"/>
        </w:rPr>
        <w:t>tunisiens</w:t>
      </w:r>
      <w:r w:rsidR="00AC183A" w:rsidRPr="00B5302D">
        <w:rPr>
          <w:rFonts w:ascii="Arial" w:eastAsia="Times New Roman" w:hAnsi="Arial" w:cs="Arial"/>
        </w:rPr>
        <w:t xml:space="preserve"> </w:t>
      </w:r>
      <w:r w:rsidRPr="00B5302D">
        <w:rPr>
          <w:rFonts w:ascii="Arial" w:eastAsia="Times New Roman" w:hAnsi="Arial" w:cs="Arial"/>
        </w:rPr>
        <w:t>;</w:t>
      </w:r>
    </w:p>
    <w:p w14:paraId="071488A2" w14:textId="73ABA8BA" w:rsidR="008A7010" w:rsidRPr="00B5302D" w:rsidRDefault="008A7010" w:rsidP="00DD1233">
      <w:pPr>
        <w:pStyle w:val="Paragraphedeliste"/>
        <w:numPr>
          <w:ilvl w:val="0"/>
          <w:numId w:val="30"/>
        </w:numPr>
        <w:jc w:val="both"/>
        <w:rPr>
          <w:rFonts w:ascii="Arial" w:eastAsia="Times New Roman" w:hAnsi="Arial" w:cs="Arial"/>
        </w:rPr>
      </w:pPr>
      <w:r w:rsidRPr="00B5302D">
        <w:rPr>
          <w:rFonts w:ascii="Arial" w:eastAsia="Times New Roman" w:hAnsi="Arial" w:cs="Arial"/>
        </w:rPr>
        <w:t>Être raisonnables, justifiés et satisfaisant les exigences de bonne gestion financière, en particulier en termes d’économie et d’efficacité.</w:t>
      </w:r>
    </w:p>
    <w:p w14:paraId="39CA700A" w14:textId="1B897814" w:rsidR="008A7010" w:rsidRPr="00B5302D" w:rsidRDefault="008A7010" w:rsidP="00DD1233">
      <w:pPr>
        <w:jc w:val="both"/>
        <w:rPr>
          <w:rFonts w:eastAsia="Times New Roman"/>
        </w:rPr>
      </w:pPr>
      <w:r w:rsidRPr="00B5302D">
        <w:rPr>
          <w:rFonts w:eastAsia="Times New Roman"/>
        </w:rPr>
        <w:t>N</w:t>
      </w:r>
      <w:r w:rsidR="00AC183A" w:rsidRPr="00B5302D">
        <w:rPr>
          <w:rFonts w:eastAsia="Times New Roman"/>
        </w:rPr>
        <w:t>B 1</w:t>
      </w:r>
      <w:r w:rsidRPr="00B5302D">
        <w:rPr>
          <w:rFonts w:eastAsia="Times New Roman"/>
        </w:rPr>
        <w:t xml:space="preserve"> : Les frais de personnel dédiés sont éligibles à condition qu’ils ne dépassent pas 20% du montant de la subvention.</w:t>
      </w:r>
      <w:r w:rsidR="5614942A" w:rsidRPr="00B5302D">
        <w:rPr>
          <w:rFonts w:eastAsia="Times New Roman"/>
        </w:rPr>
        <w:t xml:space="preserve"> A titre indicatif, les frais de personnel devront être affectés également aux </w:t>
      </w:r>
      <w:proofErr w:type="spellStart"/>
      <w:r w:rsidR="5614942A" w:rsidRPr="00B5302D">
        <w:rPr>
          <w:rFonts w:eastAsia="Times New Roman"/>
        </w:rPr>
        <w:t>co-demandeurs</w:t>
      </w:r>
      <w:proofErr w:type="spellEnd"/>
      <w:r w:rsidR="5614942A" w:rsidRPr="00B5302D">
        <w:rPr>
          <w:rFonts w:eastAsia="Times New Roman"/>
        </w:rPr>
        <w:t xml:space="preserve"> et pas uniquement au chef de file.</w:t>
      </w:r>
    </w:p>
    <w:p w14:paraId="40409CC4" w14:textId="419D6CA0" w:rsidR="00D24BEE" w:rsidRPr="00B5302D" w:rsidRDefault="2D9ABB17" w:rsidP="00DD1233">
      <w:pPr>
        <w:jc w:val="both"/>
        <w:rPr>
          <w:rFonts w:eastAsia="Times New Roman"/>
        </w:rPr>
      </w:pPr>
      <w:r w:rsidRPr="00B5302D">
        <w:rPr>
          <w:rFonts w:eastAsia="Times New Roman"/>
        </w:rPr>
        <w:t>NB</w:t>
      </w:r>
      <w:r w:rsidR="0599A3EC" w:rsidRPr="00B5302D">
        <w:rPr>
          <w:rFonts w:eastAsia="Times New Roman"/>
        </w:rPr>
        <w:t xml:space="preserve"> 2 </w:t>
      </w:r>
      <w:r w:rsidRPr="00B5302D">
        <w:rPr>
          <w:rFonts w:eastAsia="Times New Roman"/>
        </w:rPr>
        <w:t>: A</w:t>
      </w:r>
      <w:r w:rsidR="649E50E1" w:rsidRPr="00B5302D">
        <w:rPr>
          <w:rFonts w:eastAsia="Times New Roman"/>
        </w:rPr>
        <w:t xml:space="preserve"> titre indicatif, les frais directs liés aux activités doivent représenter au moins 70% du montant de la subvention. </w:t>
      </w:r>
    </w:p>
    <w:p w14:paraId="7CB9916F" w14:textId="760D56F1" w:rsidR="00651BDA" w:rsidRPr="00B5302D" w:rsidRDefault="00651BDA" w:rsidP="00DD1233">
      <w:pPr>
        <w:jc w:val="both"/>
        <w:rPr>
          <w:rFonts w:eastAsia="Times New Roman"/>
          <w:color w:val="002060"/>
        </w:rPr>
      </w:pPr>
    </w:p>
    <w:p w14:paraId="40C3FD96" w14:textId="77777777" w:rsidR="00927AE8" w:rsidRPr="00B5302D" w:rsidRDefault="00927AE8" w:rsidP="00DD1233">
      <w:pPr>
        <w:jc w:val="both"/>
        <w:rPr>
          <w:rFonts w:eastAsia="Times New Roman"/>
          <w:b/>
        </w:rPr>
      </w:pPr>
      <w:r w:rsidRPr="00B5302D">
        <w:rPr>
          <w:rFonts w:eastAsia="Times New Roman"/>
          <w:b/>
        </w:rPr>
        <w:t xml:space="preserve">Les coûts administratifs éligibles </w:t>
      </w:r>
    </w:p>
    <w:p w14:paraId="39E44593" w14:textId="77777777" w:rsidR="00927AE8" w:rsidRPr="00B5302D" w:rsidRDefault="00927AE8" w:rsidP="00DD1233">
      <w:pPr>
        <w:jc w:val="both"/>
        <w:rPr>
          <w:rFonts w:eastAsia="Times New Roman"/>
        </w:rPr>
      </w:pPr>
      <w:r w:rsidRPr="00B5302D">
        <w:rPr>
          <w:rFonts w:eastAsia="Times New Roman"/>
        </w:rPr>
        <w:t>Les coûts administratifs couvrent les frais occasionnés au bénéficiaire par l'exécution du projet, hors dépenses directes. Il peut s'agir des frais de personnel non directement liés au projet, de matériel bureautique (Ordinateur, imprimante, vidéoprojecteur...), de consommables, les frais de télécommunication, de fournitures de bureau et des locaux de l'association (électricité, etc.).</w:t>
      </w:r>
    </w:p>
    <w:p w14:paraId="78CD530F" w14:textId="2B6C7E19" w:rsidR="00651BDA" w:rsidRPr="00B5302D" w:rsidRDefault="00927AE8" w:rsidP="00DD1233">
      <w:pPr>
        <w:jc w:val="both"/>
      </w:pPr>
      <w:r w:rsidRPr="00B5302D">
        <w:rPr>
          <w:rFonts w:eastAsia="Times New Roman"/>
        </w:rPr>
        <w:t>Les coûts administratifs doivent entrer dans les limites d’un montant forfaitaire de 7% des coûts directs du projet</w:t>
      </w:r>
    </w:p>
    <w:p w14:paraId="6F947C07" w14:textId="77777777" w:rsidR="002039F9" w:rsidRPr="00B5302D" w:rsidRDefault="002039F9" w:rsidP="00DD1233">
      <w:pPr>
        <w:jc w:val="both"/>
      </w:pPr>
    </w:p>
    <w:p w14:paraId="26390A86" w14:textId="489A8135" w:rsidR="008A7010" w:rsidRPr="00B5302D" w:rsidRDefault="008A7010" w:rsidP="00DD1233">
      <w:pPr>
        <w:jc w:val="both"/>
        <w:rPr>
          <w:b/>
        </w:rPr>
      </w:pPr>
      <w:r w:rsidRPr="00B5302D">
        <w:rPr>
          <w:rFonts w:eastAsia="Times New Roman"/>
          <w:b/>
        </w:rPr>
        <w:t>Coûts inéligibles</w:t>
      </w:r>
    </w:p>
    <w:p w14:paraId="755576D1" w14:textId="77777777" w:rsidR="008A7010" w:rsidRPr="00B5302D" w:rsidRDefault="008A7010" w:rsidP="00DD1233">
      <w:pPr>
        <w:jc w:val="both"/>
      </w:pPr>
      <w:r w:rsidRPr="00B5302D">
        <w:rPr>
          <w:rFonts w:eastAsia="Times New Roman"/>
        </w:rPr>
        <w:t>Les dépenses suivantes ne sont pas éligibles :</w:t>
      </w:r>
    </w:p>
    <w:p w14:paraId="6ABC1C58" w14:textId="77777777" w:rsidR="008A7010" w:rsidRPr="00B5302D" w:rsidRDefault="008A7010"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lastRenderedPageBreak/>
        <w:t>Les dettes et les provisions pour pertes ou dettes ;</w:t>
      </w:r>
    </w:p>
    <w:p w14:paraId="4D9855E0" w14:textId="77777777" w:rsidR="008A7010" w:rsidRPr="00B5302D" w:rsidRDefault="008A7010"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t>Les intérêts débiteurs ;</w:t>
      </w:r>
    </w:p>
    <w:p w14:paraId="68236084" w14:textId="77777777" w:rsidR="008A7010" w:rsidRPr="00B5302D" w:rsidRDefault="008A7010"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t>Les coûts déjà financés dans le cadre d’une autre subvention ;</w:t>
      </w:r>
    </w:p>
    <w:p w14:paraId="303AA89B" w14:textId="77777777" w:rsidR="008A7010" w:rsidRPr="00B5302D" w:rsidRDefault="008A7010"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t>Les achats de terrains ou d’immeubles ;</w:t>
      </w:r>
    </w:p>
    <w:p w14:paraId="5563176D" w14:textId="5CFD5F18" w:rsidR="008A7010" w:rsidRPr="00B5302D" w:rsidRDefault="008A7010"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t xml:space="preserve">Les crédits à des organismes tiers </w:t>
      </w:r>
    </w:p>
    <w:p w14:paraId="7F360823" w14:textId="6F97D431" w:rsidR="007E78D5" w:rsidRPr="00B5302D" w:rsidRDefault="007E78D5" w:rsidP="35BB8C66">
      <w:pPr>
        <w:pStyle w:val="Paragraphedeliste"/>
        <w:numPr>
          <w:ilvl w:val="0"/>
          <w:numId w:val="20"/>
        </w:numPr>
        <w:spacing w:after="0"/>
        <w:ind w:left="360"/>
        <w:jc w:val="both"/>
        <w:rPr>
          <w:rFonts w:ascii="Arial" w:eastAsiaTheme="majorEastAsia" w:hAnsi="Arial" w:cs="Arial"/>
        </w:rPr>
      </w:pPr>
      <w:r w:rsidRPr="00B5302D">
        <w:rPr>
          <w:rFonts w:ascii="Arial" w:eastAsia="Times New Roman" w:hAnsi="Arial" w:cs="Arial"/>
        </w:rPr>
        <w:t xml:space="preserve">Les taxes, y compris la TVA, sauf lorsque le bénéficiaire (ou le cas échéant ses partenaires) ne peut les récupérer et si la réglementation applicable n’interdit pas leur prise en charge ;  </w:t>
      </w:r>
    </w:p>
    <w:p w14:paraId="07ADEB07" w14:textId="50FD72B8" w:rsidR="002D6053" w:rsidRPr="00B5302D" w:rsidRDefault="002D6053" w:rsidP="00DD1233">
      <w:pPr>
        <w:pStyle w:val="Titre2"/>
        <w:numPr>
          <w:ilvl w:val="0"/>
          <w:numId w:val="18"/>
        </w:numPr>
        <w:jc w:val="both"/>
        <w:rPr>
          <w:rFonts w:eastAsia="Times New Roman"/>
          <w:b/>
          <w:sz w:val="24"/>
          <w:szCs w:val="24"/>
        </w:rPr>
      </w:pPr>
      <w:bookmarkStart w:id="11" w:name="_Toc73564224"/>
      <w:r w:rsidRPr="00B5302D">
        <w:rPr>
          <w:rFonts w:eastAsia="Times New Roman"/>
          <w:b/>
          <w:sz w:val="24"/>
          <w:szCs w:val="24"/>
        </w:rPr>
        <w:t>Présentation des demandes de subvention et procédure de candidature</w:t>
      </w:r>
      <w:bookmarkEnd w:id="11"/>
      <w:r w:rsidRPr="00B5302D">
        <w:rPr>
          <w:rFonts w:eastAsia="Times New Roman"/>
          <w:b/>
          <w:sz w:val="24"/>
          <w:szCs w:val="24"/>
        </w:rPr>
        <w:t xml:space="preserve"> </w:t>
      </w:r>
    </w:p>
    <w:p w14:paraId="361E31C0" w14:textId="6C265659" w:rsidR="002D6053" w:rsidRPr="00B5302D" w:rsidRDefault="002D6053" w:rsidP="00DD1233">
      <w:pPr>
        <w:jc w:val="both"/>
        <w:rPr>
          <w:rFonts w:eastAsia="Times New Roman"/>
        </w:rPr>
      </w:pPr>
      <w:r w:rsidRPr="00B5302D">
        <w:rPr>
          <w:rFonts w:eastAsia="Times New Roman"/>
        </w:rPr>
        <w:t>Les demandes doivent être soumises conformément aux instructions relatives à la section 2.3.</w:t>
      </w:r>
      <w:r w:rsidR="78E11E27" w:rsidRPr="00B5302D">
        <w:rPr>
          <w:rFonts w:eastAsia="Times New Roman"/>
        </w:rPr>
        <w:t>2.</w:t>
      </w:r>
      <w:r w:rsidRPr="00B5302D">
        <w:rPr>
          <w:rFonts w:eastAsia="Times New Roman"/>
        </w:rPr>
        <w:t xml:space="preserve"> Documents à fournir.</w:t>
      </w:r>
    </w:p>
    <w:p w14:paraId="34B9C737" w14:textId="0E1BECB3" w:rsidR="35BB8C66" w:rsidRPr="00B5302D" w:rsidRDefault="35BB8C66" w:rsidP="35BB8C66">
      <w:pPr>
        <w:jc w:val="both"/>
        <w:rPr>
          <w:rFonts w:eastAsia="Times New Roman"/>
        </w:rPr>
      </w:pPr>
    </w:p>
    <w:p w14:paraId="3F677428" w14:textId="095A113B" w:rsidR="002D6053" w:rsidRPr="00B5302D" w:rsidRDefault="002D6053" w:rsidP="00DD1233">
      <w:pPr>
        <w:jc w:val="both"/>
        <w:rPr>
          <w:rFonts w:eastAsia="Times New Roman"/>
        </w:rPr>
      </w:pPr>
      <w:r w:rsidRPr="00B5302D">
        <w:rPr>
          <w:rFonts w:eastAsia="Times New Roman"/>
        </w:rPr>
        <w:t xml:space="preserve">Seuls les soumissionnaires </w:t>
      </w:r>
      <w:r w:rsidR="00AA42A7">
        <w:rPr>
          <w:rFonts w:eastAsia="Times New Roman"/>
        </w:rPr>
        <w:t>pré</w:t>
      </w:r>
      <w:r w:rsidRPr="00B5302D">
        <w:rPr>
          <w:rFonts w:eastAsia="Times New Roman"/>
        </w:rPr>
        <w:t>sélectionnés seront contactés. Les demandeurs peuvent soumettre leur demande en français</w:t>
      </w:r>
      <w:r w:rsidR="00D409C1" w:rsidRPr="00B5302D">
        <w:rPr>
          <w:rFonts w:eastAsia="Times New Roman"/>
        </w:rPr>
        <w:t>.</w:t>
      </w:r>
    </w:p>
    <w:p w14:paraId="4FA82B1F" w14:textId="79E2E3E6" w:rsidR="35BB8C66" w:rsidRPr="00B5302D" w:rsidRDefault="35BB8C66" w:rsidP="35BB8C66">
      <w:pPr>
        <w:jc w:val="both"/>
        <w:rPr>
          <w:rFonts w:eastAsia="Times New Roman"/>
        </w:rPr>
      </w:pPr>
    </w:p>
    <w:p w14:paraId="72A51163" w14:textId="734E9C31" w:rsidR="002D6053" w:rsidRPr="00B5302D" w:rsidRDefault="002D6053" w:rsidP="00DD1233">
      <w:pPr>
        <w:jc w:val="both"/>
        <w:rPr>
          <w:rFonts w:eastAsia="Times New Roman"/>
        </w:rPr>
      </w:pPr>
      <w:r w:rsidRPr="00B5302D">
        <w:rPr>
          <w:rFonts w:eastAsia="Times New Roman"/>
        </w:rPr>
        <w:t>Veuillez noter que seuls les documents requis dans le cadre de cet appel à p</w:t>
      </w:r>
      <w:r w:rsidR="007171B0" w:rsidRPr="00B5302D">
        <w:rPr>
          <w:rFonts w:eastAsia="Times New Roman"/>
        </w:rPr>
        <w:t>rojets</w:t>
      </w:r>
      <w:r w:rsidRPr="00B5302D">
        <w:rPr>
          <w:rFonts w:eastAsia="Times New Roman"/>
        </w:rPr>
        <w:t xml:space="preserve"> seront évalués. Il est par conséquent très important que ces documents contiennent TOUTES les informations pertinentes concernant l’action. Aucune annexe supplémentaire ne doit être envoyée. Les documents manuscrits ne seront pas acceptés. </w:t>
      </w:r>
    </w:p>
    <w:p w14:paraId="4198F72E" w14:textId="3C3D664C" w:rsidR="002D6053" w:rsidRPr="00B5302D" w:rsidRDefault="002D6053" w:rsidP="00DD1233">
      <w:pPr>
        <w:pStyle w:val="Titre2"/>
        <w:jc w:val="both"/>
        <w:rPr>
          <w:rFonts w:eastAsia="Times New Roman"/>
          <w:b/>
          <w:sz w:val="24"/>
          <w:szCs w:val="24"/>
        </w:rPr>
      </w:pPr>
      <w:bookmarkStart w:id="12" w:name="_Toc73564225"/>
      <w:r w:rsidRPr="00B5302D">
        <w:rPr>
          <w:rFonts w:eastAsia="Times New Roman"/>
          <w:b/>
          <w:sz w:val="24"/>
          <w:szCs w:val="24"/>
        </w:rPr>
        <w:t>2.1. Où et comment envoyer la demande de subvention</w:t>
      </w:r>
      <w:r w:rsidR="00BF0634" w:rsidRPr="00B5302D">
        <w:rPr>
          <w:rFonts w:eastAsia="Times New Roman"/>
          <w:b/>
          <w:sz w:val="24"/>
          <w:szCs w:val="24"/>
        </w:rPr>
        <w:t xml:space="preserve"> </w:t>
      </w:r>
      <w:r w:rsidRPr="00B5302D">
        <w:rPr>
          <w:rFonts w:eastAsia="Times New Roman"/>
          <w:b/>
          <w:sz w:val="24"/>
          <w:szCs w:val="24"/>
        </w:rPr>
        <w:t>?</w:t>
      </w:r>
      <w:bookmarkEnd w:id="12"/>
    </w:p>
    <w:p w14:paraId="15C45D7D" w14:textId="38BDDCF9" w:rsidR="00E26F8A" w:rsidRPr="00B5302D" w:rsidRDefault="002D6053" w:rsidP="00DD1233">
      <w:pPr>
        <w:jc w:val="both"/>
        <w:rPr>
          <w:rFonts w:eastAsia="Times New Roman"/>
          <w:color w:val="0070C0"/>
        </w:rPr>
      </w:pPr>
      <w:r w:rsidRPr="00B5302D">
        <w:rPr>
          <w:rFonts w:eastAsia="Times New Roman"/>
        </w:rPr>
        <w:t xml:space="preserve">Le formulaire de demande complète (Annexe A), </w:t>
      </w:r>
      <w:r w:rsidR="5D915777" w:rsidRPr="00B5302D">
        <w:rPr>
          <w:rFonts w:eastAsia="Times New Roman"/>
        </w:rPr>
        <w:t>l</w:t>
      </w:r>
      <w:r w:rsidR="6D075D74" w:rsidRPr="00B5302D">
        <w:rPr>
          <w:rFonts w:eastAsia="Times New Roman"/>
        </w:rPr>
        <w:t>e</w:t>
      </w:r>
      <w:r w:rsidRPr="00B5302D">
        <w:rPr>
          <w:rFonts w:eastAsia="Times New Roman"/>
        </w:rPr>
        <w:t xml:space="preserve"> budget (Annexe B), </w:t>
      </w:r>
      <w:r w:rsidR="046CB729" w:rsidRPr="00B5302D">
        <w:rPr>
          <w:rFonts w:eastAsia="Times New Roman"/>
        </w:rPr>
        <w:t xml:space="preserve">le cadre logique (Annexe C), </w:t>
      </w:r>
      <w:r w:rsidR="1C270193" w:rsidRPr="00B5302D">
        <w:rPr>
          <w:rFonts w:eastAsia="Times New Roman"/>
        </w:rPr>
        <w:t>protocole de groupement</w:t>
      </w:r>
      <w:r w:rsidR="046CB729" w:rsidRPr="00B5302D">
        <w:rPr>
          <w:rFonts w:eastAsia="Times New Roman"/>
        </w:rPr>
        <w:t xml:space="preserve"> (Annexe D) et</w:t>
      </w:r>
      <w:r w:rsidR="5D915777" w:rsidRPr="00B5302D">
        <w:rPr>
          <w:rFonts w:eastAsia="Times New Roman"/>
        </w:rPr>
        <w:t xml:space="preserve"> </w:t>
      </w:r>
      <w:r w:rsidRPr="00B5302D">
        <w:rPr>
          <w:rFonts w:eastAsia="Times New Roman"/>
        </w:rPr>
        <w:t xml:space="preserve">les pièces justificatives </w:t>
      </w:r>
      <w:r w:rsidR="00B634A8" w:rsidRPr="00B5302D">
        <w:rPr>
          <w:rFonts w:eastAsia="Times New Roman"/>
        </w:rPr>
        <w:t>demandées doivent</w:t>
      </w:r>
      <w:r w:rsidRPr="00B5302D">
        <w:rPr>
          <w:rFonts w:eastAsia="Times New Roman"/>
        </w:rPr>
        <w:t xml:space="preserve"> être envoyés par </w:t>
      </w:r>
      <w:r w:rsidR="00E26F8A" w:rsidRPr="00B5302D">
        <w:rPr>
          <w:rFonts w:eastAsia="Times New Roman"/>
        </w:rPr>
        <w:t>courriel</w:t>
      </w:r>
      <w:r w:rsidRPr="00B5302D">
        <w:rPr>
          <w:rFonts w:eastAsia="Times New Roman"/>
        </w:rPr>
        <w:t xml:space="preserve"> à l’adresse suivante :</w:t>
      </w:r>
      <w:r w:rsidRPr="00B5302D">
        <w:rPr>
          <w:rFonts w:eastAsia="Times New Roman"/>
          <w:color w:val="0070C0"/>
        </w:rPr>
        <w:t xml:space="preserve"> </w:t>
      </w:r>
    </w:p>
    <w:p w14:paraId="2670B9F3" w14:textId="77777777" w:rsidR="00E26F8A" w:rsidRPr="00B5302D" w:rsidRDefault="00E26F8A" w:rsidP="00DD1233">
      <w:pPr>
        <w:jc w:val="both"/>
        <w:rPr>
          <w:rFonts w:eastAsia="Times New Roman"/>
          <w:color w:val="0070C0"/>
        </w:rPr>
      </w:pPr>
    </w:p>
    <w:p w14:paraId="42997A13" w14:textId="77777777" w:rsidR="00E26F8A" w:rsidRPr="00B5302D" w:rsidRDefault="009F68F2" w:rsidP="00E26F8A">
      <w:pPr>
        <w:jc w:val="center"/>
        <w:rPr>
          <w:b/>
          <w:u w:val="single"/>
        </w:rPr>
      </w:pPr>
      <w:hyperlink r:id="rId27">
        <w:r w:rsidR="008D0A1D" w:rsidRPr="00B5302D">
          <w:rPr>
            <w:rStyle w:val="Lienhypertexte"/>
            <w:b/>
            <w:bCs/>
            <w:color w:val="auto"/>
          </w:rPr>
          <w:t>coord.wash.tunisie@medecinsdumonde.be</w:t>
        </w:r>
      </w:hyperlink>
    </w:p>
    <w:p w14:paraId="15C9AC62" w14:textId="77777777" w:rsidR="00E26F8A" w:rsidRPr="00B5302D" w:rsidRDefault="00E26F8A" w:rsidP="00DD1233">
      <w:pPr>
        <w:jc w:val="both"/>
      </w:pPr>
    </w:p>
    <w:p w14:paraId="244F6F10" w14:textId="2244B539" w:rsidR="002D6053" w:rsidRPr="00B5302D" w:rsidRDefault="008D0A1D" w:rsidP="00DD1233">
      <w:pPr>
        <w:jc w:val="both"/>
      </w:pPr>
      <w:r w:rsidRPr="00B5302D">
        <w:t>P</w:t>
      </w:r>
      <w:r w:rsidR="002D6053" w:rsidRPr="00B5302D">
        <w:rPr>
          <w:rFonts w:eastAsia="Times New Roman"/>
        </w:rPr>
        <w:t xml:space="preserve">rière de préciser l’objet « Appel </w:t>
      </w:r>
      <w:r w:rsidR="007B25D2" w:rsidRPr="00B5302D">
        <w:rPr>
          <w:rFonts w:eastAsia="Times New Roman"/>
        </w:rPr>
        <w:t>à projets</w:t>
      </w:r>
      <w:r w:rsidR="002D6053" w:rsidRPr="00B5302D">
        <w:rPr>
          <w:rFonts w:eastAsia="Times New Roman"/>
        </w:rPr>
        <w:t xml:space="preserve"> </w:t>
      </w:r>
      <w:proofErr w:type="spellStart"/>
      <w:r w:rsidR="003032A6" w:rsidRPr="00B5302D">
        <w:rPr>
          <w:rFonts w:eastAsia="Times New Roman"/>
        </w:rPr>
        <w:t>Sehat</w:t>
      </w:r>
      <w:proofErr w:type="spellEnd"/>
      <w:r w:rsidR="003032A6" w:rsidRPr="00B5302D">
        <w:rPr>
          <w:rFonts w:eastAsia="Times New Roman"/>
        </w:rPr>
        <w:t xml:space="preserve"> </w:t>
      </w:r>
      <w:proofErr w:type="spellStart"/>
      <w:r w:rsidR="003032A6" w:rsidRPr="00B5302D">
        <w:rPr>
          <w:rFonts w:eastAsia="Times New Roman"/>
        </w:rPr>
        <w:t>Awledna</w:t>
      </w:r>
      <w:proofErr w:type="spellEnd"/>
      <w:r w:rsidR="002D6053" w:rsidRPr="00B5302D">
        <w:rPr>
          <w:rFonts w:eastAsia="Times New Roman"/>
        </w:rPr>
        <w:t xml:space="preserve"> – Nom</w:t>
      </w:r>
      <w:r w:rsidR="002D6053" w:rsidRPr="00B5302D" w:rsidDel="003032A6">
        <w:rPr>
          <w:rFonts w:eastAsia="Times New Roman"/>
        </w:rPr>
        <w:t xml:space="preserve"> </w:t>
      </w:r>
      <w:r w:rsidR="2B5E30E8" w:rsidRPr="00B5302D">
        <w:rPr>
          <w:rFonts w:eastAsia="Times New Roman"/>
        </w:rPr>
        <w:t>d</w:t>
      </w:r>
      <w:r w:rsidR="1D82AA98" w:rsidRPr="00B5302D">
        <w:rPr>
          <w:rFonts w:eastAsia="Times New Roman"/>
        </w:rPr>
        <w:t>u consortium</w:t>
      </w:r>
      <w:r w:rsidR="2B5E30E8" w:rsidRPr="00B5302D">
        <w:rPr>
          <w:rFonts w:eastAsia="Times New Roman"/>
        </w:rPr>
        <w:t xml:space="preserve"> - </w:t>
      </w:r>
      <w:r w:rsidR="5D915777" w:rsidRPr="00B5302D">
        <w:rPr>
          <w:rFonts w:eastAsia="Times New Roman"/>
        </w:rPr>
        <w:t xml:space="preserve">Nom </w:t>
      </w:r>
      <w:r w:rsidR="002D6053" w:rsidRPr="00B5302D" w:rsidDel="003032A6">
        <w:rPr>
          <w:rFonts w:eastAsia="Times New Roman"/>
        </w:rPr>
        <w:t xml:space="preserve">de la </w:t>
      </w:r>
      <w:r w:rsidR="00E26F8A" w:rsidRPr="00B5302D">
        <w:rPr>
          <w:rFonts w:eastAsia="Times New Roman"/>
        </w:rPr>
        <w:t xml:space="preserve">région et </w:t>
      </w:r>
      <w:r w:rsidR="00A91CC7" w:rsidRPr="00B5302D">
        <w:rPr>
          <w:rFonts w:eastAsia="Times New Roman"/>
        </w:rPr>
        <w:t>gouvernorat</w:t>
      </w:r>
      <w:r w:rsidR="003F3A77" w:rsidRPr="00B5302D">
        <w:rPr>
          <w:rFonts w:eastAsia="Times New Roman"/>
        </w:rPr>
        <w:t xml:space="preserve"> »</w:t>
      </w:r>
      <w:r w:rsidR="002D6053" w:rsidRPr="00B5302D">
        <w:rPr>
          <w:rFonts w:eastAsia="Times New Roman"/>
        </w:rPr>
        <w:t xml:space="preserve"> </w:t>
      </w:r>
    </w:p>
    <w:p w14:paraId="038315A7" w14:textId="77777777" w:rsidR="001916FA" w:rsidRPr="00B5302D" w:rsidRDefault="001916FA" w:rsidP="00DD1233">
      <w:pPr>
        <w:jc w:val="both"/>
        <w:rPr>
          <w:rFonts w:eastAsia="Times New Roman"/>
        </w:rPr>
      </w:pPr>
    </w:p>
    <w:p w14:paraId="16647A01" w14:textId="22070CCF" w:rsidR="002D6053" w:rsidRPr="00B5302D" w:rsidRDefault="002D6053" w:rsidP="00DD1233">
      <w:pPr>
        <w:jc w:val="both"/>
        <w:rPr>
          <w:rFonts w:eastAsia="Times New Roman"/>
        </w:rPr>
      </w:pPr>
      <w:r w:rsidRPr="00B5302D">
        <w:rPr>
          <w:rFonts w:eastAsia="Times New Roman"/>
        </w:rPr>
        <w:t xml:space="preserve">La date limite de soumission du dossier de candidature est le </w:t>
      </w:r>
      <w:r w:rsidR="00A91CC7" w:rsidRPr="00B5302D">
        <w:rPr>
          <w:rFonts w:eastAsia="Times New Roman"/>
        </w:rPr>
        <w:t>29</w:t>
      </w:r>
      <w:r w:rsidRPr="00B5302D">
        <w:rPr>
          <w:rFonts w:eastAsia="Times New Roman"/>
        </w:rPr>
        <w:t xml:space="preserve">/06/2021(23h30 Heure de Tunis). </w:t>
      </w:r>
    </w:p>
    <w:p w14:paraId="27A92CE4" w14:textId="6C50EBD0" w:rsidR="002D6053" w:rsidRPr="00B5302D" w:rsidRDefault="002D6053" w:rsidP="00DD1233">
      <w:pPr>
        <w:pStyle w:val="Titre2"/>
        <w:jc w:val="both"/>
        <w:rPr>
          <w:rFonts w:eastAsia="Times New Roman"/>
          <w:b/>
          <w:sz w:val="24"/>
          <w:szCs w:val="24"/>
        </w:rPr>
      </w:pPr>
      <w:bookmarkStart w:id="13" w:name="_Toc73564226"/>
      <w:r w:rsidRPr="00B5302D">
        <w:rPr>
          <w:rFonts w:eastAsia="Times New Roman"/>
          <w:b/>
          <w:sz w:val="24"/>
          <w:szCs w:val="24"/>
        </w:rPr>
        <w:t>2.2. Autres informations concernant l’appel à projet</w:t>
      </w:r>
      <w:r w:rsidR="001916FA" w:rsidRPr="00B5302D">
        <w:rPr>
          <w:rFonts w:eastAsia="Times New Roman"/>
          <w:b/>
          <w:sz w:val="24"/>
          <w:szCs w:val="24"/>
        </w:rPr>
        <w:t>s</w:t>
      </w:r>
      <w:bookmarkEnd w:id="13"/>
    </w:p>
    <w:p w14:paraId="202BE6F8" w14:textId="77777777" w:rsidR="002D6053" w:rsidRPr="00B5302D" w:rsidRDefault="002D6053" w:rsidP="00DD1233">
      <w:pPr>
        <w:jc w:val="both"/>
        <w:rPr>
          <w:rFonts w:eastAsia="Times New Roman"/>
        </w:rPr>
      </w:pPr>
      <w:r w:rsidRPr="00B5302D">
        <w:rPr>
          <w:rFonts w:eastAsia="Times New Roman"/>
        </w:rPr>
        <w:t xml:space="preserve">Des sessions d’information seront organisées en ligne selon le planning suivant :  </w:t>
      </w:r>
    </w:p>
    <w:p w14:paraId="4F487E27" w14:textId="5A722424" w:rsidR="002D6053" w:rsidRPr="00C930CA" w:rsidRDefault="00B17F5E" w:rsidP="00DD1233">
      <w:pPr>
        <w:numPr>
          <w:ilvl w:val="0"/>
          <w:numId w:val="32"/>
        </w:numPr>
        <w:jc w:val="both"/>
        <w:rPr>
          <w:rFonts w:eastAsia="Times New Roman"/>
          <w:b/>
          <w:bCs/>
          <w:color w:val="C00000"/>
        </w:rPr>
      </w:pPr>
      <w:r w:rsidRPr="00C930CA">
        <w:rPr>
          <w:rFonts w:eastAsia="Times New Roman"/>
          <w:b/>
          <w:bCs/>
          <w:color w:val="C00000"/>
        </w:rPr>
        <w:t xml:space="preserve">Lundi </w:t>
      </w:r>
      <w:r w:rsidR="469485B5" w:rsidRPr="00C930CA">
        <w:rPr>
          <w:rFonts w:eastAsia="Times New Roman"/>
          <w:b/>
          <w:bCs/>
          <w:color w:val="C00000"/>
        </w:rPr>
        <w:t>14</w:t>
      </w:r>
      <w:r w:rsidR="00B267E7" w:rsidRPr="00C930CA">
        <w:rPr>
          <w:rFonts w:eastAsia="Times New Roman"/>
          <w:b/>
          <w:bCs/>
          <w:color w:val="C00000"/>
        </w:rPr>
        <w:t>/06/2021</w:t>
      </w:r>
      <w:r w:rsidR="002D6053" w:rsidRPr="00C930CA">
        <w:rPr>
          <w:rFonts w:eastAsia="Times New Roman"/>
          <w:b/>
          <w:bCs/>
          <w:color w:val="C00000"/>
        </w:rPr>
        <w:t xml:space="preserve"> Session d’information </w:t>
      </w:r>
      <w:r w:rsidR="001916FA" w:rsidRPr="00C930CA">
        <w:rPr>
          <w:rFonts w:eastAsia="Times New Roman"/>
          <w:b/>
          <w:bCs/>
          <w:color w:val="C00000"/>
        </w:rPr>
        <w:t xml:space="preserve">et questions </w:t>
      </w:r>
      <w:r w:rsidR="002D6053" w:rsidRPr="00C930CA">
        <w:rPr>
          <w:rFonts w:eastAsia="Times New Roman"/>
          <w:b/>
          <w:bCs/>
          <w:color w:val="C00000"/>
        </w:rPr>
        <w:t xml:space="preserve">autour </w:t>
      </w:r>
      <w:r w:rsidR="00B267E7" w:rsidRPr="00C930CA">
        <w:rPr>
          <w:rFonts w:eastAsia="Times New Roman"/>
          <w:b/>
          <w:bCs/>
          <w:color w:val="C00000"/>
        </w:rPr>
        <w:t>de l’</w:t>
      </w:r>
      <w:r w:rsidR="002D6053" w:rsidRPr="00C930CA">
        <w:rPr>
          <w:rFonts w:eastAsia="Times New Roman"/>
          <w:b/>
          <w:bCs/>
          <w:color w:val="C00000"/>
        </w:rPr>
        <w:t>Appel à Pro</w:t>
      </w:r>
      <w:r w:rsidR="001916FA" w:rsidRPr="00C930CA">
        <w:rPr>
          <w:rFonts w:eastAsia="Times New Roman"/>
          <w:b/>
          <w:bCs/>
          <w:color w:val="C00000"/>
        </w:rPr>
        <w:t>jets</w:t>
      </w:r>
      <w:r w:rsidR="002D6053" w:rsidRPr="00C930CA">
        <w:rPr>
          <w:rFonts w:eastAsia="Times New Roman"/>
          <w:b/>
          <w:bCs/>
          <w:color w:val="C00000"/>
        </w:rPr>
        <w:t xml:space="preserve"> pour les Organisations de la Société Civile de </w:t>
      </w:r>
      <w:r w:rsidR="00A9653B" w:rsidRPr="00C930CA">
        <w:rPr>
          <w:rFonts w:eastAsia="Times New Roman"/>
          <w:b/>
          <w:bCs/>
          <w:color w:val="C00000"/>
        </w:rPr>
        <w:t>7</w:t>
      </w:r>
      <w:r w:rsidR="002D6053" w:rsidRPr="00C930CA">
        <w:rPr>
          <w:rFonts w:eastAsia="Times New Roman"/>
          <w:b/>
          <w:bCs/>
          <w:color w:val="C00000"/>
        </w:rPr>
        <w:t xml:space="preserve"> gouvernorats de Tunisie </w:t>
      </w:r>
      <w:r w:rsidR="00A9653B" w:rsidRPr="00C930CA">
        <w:rPr>
          <w:rFonts w:eastAsia="Times New Roman"/>
          <w:b/>
          <w:bCs/>
          <w:color w:val="C00000"/>
        </w:rPr>
        <w:t>–</w:t>
      </w:r>
      <w:r w:rsidR="002D6053" w:rsidRPr="00C930CA">
        <w:rPr>
          <w:rFonts w:eastAsia="Times New Roman"/>
          <w:b/>
          <w:bCs/>
          <w:color w:val="C00000"/>
        </w:rPr>
        <w:t xml:space="preserve"> </w:t>
      </w:r>
      <w:r w:rsidR="00A9653B" w:rsidRPr="00C930CA">
        <w:rPr>
          <w:rFonts w:eastAsia="Times New Roman"/>
          <w:b/>
          <w:bCs/>
          <w:color w:val="C00000"/>
        </w:rPr>
        <w:t>SEHAT AWLEDNA</w:t>
      </w:r>
    </w:p>
    <w:p w14:paraId="2B1C71A4" w14:textId="28080241" w:rsidR="002D6053" w:rsidRPr="00C930CA" w:rsidRDefault="00B17F5E" w:rsidP="00DD1233">
      <w:pPr>
        <w:numPr>
          <w:ilvl w:val="0"/>
          <w:numId w:val="32"/>
        </w:numPr>
        <w:jc w:val="both"/>
        <w:rPr>
          <w:rFonts w:eastAsia="Times New Roman"/>
          <w:b/>
          <w:bCs/>
          <w:color w:val="C00000"/>
        </w:rPr>
      </w:pPr>
      <w:r w:rsidRPr="00C930CA">
        <w:rPr>
          <w:rFonts w:eastAsia="Times New Roman"/>
          <w:b/>
          <w:bCs/>
          <w:color w:val="C00000"/>
        </w:rPr>
        <w:t>Lundi</w:t>
      </w:r>
      <w:r w:rsidR="00A9653B" w:rsidRPr="00C930CA">
        <w:rPr>
          <w:rFonts w:eastAsia="Times New Roman"/>
          <w:b/>
          <w:bCs/>
          <w:color w:val="C00000"/>
        </w:rPr>
        <w:t xml:space="preserve"> </w:t>
      </w:r>
      <w:r w:rsidR="15B680CD" w:rsidRPr="00C930CA">
        <w:rPr>
          <w:rFonts w:eastAsia="Times New Roman"/>
          <w:b/>
          <w:bCs/>
          <w:color w:val="C00000"/>
        </w:rPr>
        <w:t>2</w:t>
      </w:r>
      <w:r w:rsidR="7ED3E3EF" w:rsidRPr="00C930CA">
        <w:rPr>
          <w:rFonts w:eastAsia="Times New Roman"/>
          <w:b/>
          <w:bCs/>
          <w:color w:val="C00000"/>
        </w:rPr>
        <w:t>1</w:t>
      </w:r>
      <w:r w:rsidR="00A9653B" w:rsidRPr="00C930CA">
        <w:rPr>
          <w:rFonts w:eastAsia="Times New Roman"/>
          <w:b/>
          <w:bCs/>
          <w:color w:val="C00000"/>
        </w:rPr>
        <w:t>/06/2021 :</w:t>
      </w:r>
      <w:r w:rsidR="002D6053" w:rsidRPr="00C930CA">
        <w:rPr>
          <w:rFonts w:eastAsia="Times New Roman"/>
          <w:b/>
          <w:bCs/>
          <w:color w:val="C00000"/>
        </w:rPr>
        <w:t xml:space="preserve"> </w:t>
      </w:r>
      <w:r w:rsidR="001916FA" w:rsidRPr="00C930CA">
        <w:rPr>
          <w:rFonts w:eastAsia="Times New Roman"/>
          <w:b/>
          <w:bCs/>
          <w:color w:val="C00000"/>
        </w:rPr>
        <w:t>Session d’information et questions autour de l’Appel à Projets pour les Organisations de la Société Civile de 7 gouvernorats de Tunisie – SEHAT AWLEDNA</w:t>
      </w:r>
    </w:p>
    <w:p w14:paraId="4F1F04DF" w14:textId="3754F462" w:rsidR="35BB8C66" w:rsidRPr="00B5302D" w:rsidRDefault="35BB8C66" w:rsidP="35BB8C66">
      <w:pPr>
        <w:jc w:val="both"/>
        <w:rPr>
          <w:rFonts w:eastAsia="Times New Roman"/>
        </w:rPr>
      </w:pPr>
    </w:p>
    <w:p w14:paraId="29E517BD" w14:textId="4BF31A81" w:rsidR="002D6053" w:rsidRPr="00B5302D" w:rsidRDefault="002D6053" w:rsidP="00DD1233">
      <w:pPr>
        <w:jc w:val="both"/>
        <w:rPr>
          <w:rFonts w:eastAsia="Times New Roman"/>
        </w:rPr>
      </w:pPr>
      <w:r w:rsidRPr="00B5302D">
        <w:rPr>
          <w:rFonts w:eastAsia="Times New Roman"/>
        </w:rPr>
        <w:t xml:space="preserve">Les détails des journées d’information seront disponibles sur la page </w:t>
      </w:r>
      <w:r w:rsidR="00AD28F6">
        <w:rPr>
          <w:rFonts w:eastAsia="Times New Roman"/>
        </w:rPr>
        <w:t>F</w:t>
      </w:r>
      <w:r w:rsidRPr="00B5302D">
        <w:rPr>
          <w:rFonts w:eastAsia="Times New Roman"/>
        </w:rPr>
        <w:t xml:space="preserve">acebook </w:t>
      </w:r>
      <w:r w:rsidR="00CD7019" w:rsidRPr="00B5302D">
        <w:rPr>
          <w:rFonts w:eastAsia="Times New Roman"/>
        </w:rPr>
        <w:t xml:space="preserve">de </w:t>
      </w:r>
      <w:proofErr w:type="spellStart"/>
      <w:r w:rsidR="00CD7019" w:rsidRPr="00B5302D">
        <w:rPr>
          <w:rFonts w:eastAsia="Times New Roman"/>
        </w:rPr>
        <w:t>MdM</w:t>
      </w:r>
      <w:proofErr w:type="spellEnd"/>
      <w:r w:rsidRPr="00B5302D">
        <w:rPr>
          <w:rFonts w:eastAsia="Times New Roman"/>
        </w:rPr>
        <w:t xml:space="preserve"> (lien:</w:t>
      </w:r>
      <w:r w:rsidR="00CD7019" w:rsidRPr="00B5302D">
        <w:rPr>
          <w:rFonts w:eastAsia="Times New Roman"/>
        </w:rPr>
        <w:t xml:space="preserve"> </w:t>
      </w:r>
      <w:r w:rsidR="4741A6EB" w:rsidRPr="00B5302D">
        <w:rPr>
          <w:rFonts w:eastAsia="Times New Roman"/>
        </w:rPr>
        <w:t>https://www.facebook.com/MedecinsduMondeTunisie</w:t>
      </w:r>
      <w:r w:rsidRPr="00B5302D">
        <w:rPr>
          <w:rFonts w:eastAsia="Times New Roman"/>
        </w:rPr>
        <w:t xml:space="preserve">) </w:t>
      </w:r>
    </w:p>
    <w:p w14:paraId="54CC8267" w14:textId="77777777" w:rsidR="002D6053" w:rsidRPr="00B5302D" w:rsidRDefault="002D6053" w:rsidP="00DD1233">
      <w:pPr>
        <w:jc w:val="both"/>
        <w:rPr>
          <w:rFonts w:eastAsia="Times New Roman"/>
        </w:rPr>
      </w:pPr>
    </w:p>
    <w:p w14:paraId="44B393F7" w14:textId="4B7AB46B" w:rsidR="002D6053" w:rsidRPr="00B5302D" w:rsidRDefault="001916FA" w:rsidP="00DD1233">
      <w:pPr>
        <w:jc w:val="both"/>
        <w:rPr>
          <w:rFonts w:eastAsia="Times New Roman"/>
        </w:rPr>
      </w:pPr>
      <w:r w:rsidRPr="00B5302D">
        <w:rPr>
          <w:rFonts w:eastAsia="Times New Roman"/>
        </w:rPr>
        <w:t>De plus, l</w:t>
      </w:r>
      <w:r w:rsidR="002D6053" w:rsidRPr="00B5302D">
        <w:rPr>
          <w:rFonts w:eastAsia="Times New Roman"/>
        </w:rPr>
        <w:t xml:space="preserve">es demandeurs peuvent envoyer leurs questions </w:t>
      </w:r>
      <w:r w:rsidR="002C2DF9" w:rsidRPr="00B5302D">
        <w:rPr>
          <w:rFonts w:eastAsia="Times New Roman"/>
        </w:rPr>
        <w:t xml:space="preserve">directement sur la page Facebook de Médecins du Monde Tunisie (post épinglé en tête de fil d’actualité) </w:t>
      </w:r>
      <w:r w:rsidR="003F3A77" w:rsidRPr="00B5302D">
        <w:rPr>
          <w:rFonts w:eastAsia="Times New Roman"/>
        </w:rPr>
        <w:t>à l’adresse suivante (</w:t>
      </w:r>
      <w:r w:rsidR="41AF4237" w:rsidRPr="00B5302D">
        <w:rPr>
          <w:rFonts w:eastAsia="Times New Roman"/>
        </w:rPr>
        <w:t>L</w:t>
      </w:r>
      <w:r w:rsidR="3C13FA86" w:rsidRPr="00B5302D">
        <w:rPr>
          <w:rFonts w:eastAsia="Times New Roman"/>
        </w:rPr>
        <w:t>ien: https://www.facebook.com/MedecinsduMondeTunisie</w:t>
      </w:r>
      <w:r w:rsidR="003F3A77" w:rsidRPr="00B5302D">
        <w:rPr>
          <w:rFonts w:eastAsia="Times New Roman"/>
        </w:rPr>
        <w:t xml:space="preserve">) ou </w:t>
      </w:r>
      <w:r w:rsidR="002D6053" w:rsidRPr="00B5302D">
        <w:rPr>
          <w:rFonts w:eastAsia="Times New Roman"/>
        </w:rPr>
        <w:t xml:space="preserve">par courrier électronique, au plus tard </w:t>
      </w:r>
      <w:r w:rsidR="003F3A77" w:rsidRPr="00B5302D">
        <w:rPr>
          <w:rFonts w:eastAsia="Times New Roman"/>
        </w:rPr>
        <w:t>7</w:t>
      </w:r>
      <w:r w:rsidR="002D6053" w:rsidRPr="00B5302D">
        <w:rPr>
          <w:rFonts w:eastAsia="Times New Roman"/>
        </w:rPr>
        <w:t xml:space="preserve"> jours avant la date limite de soumission des dossiers de candidatures, à l'adresse figurant ci-après, en indiquant clairement la référence de l’appel à p</w:t>
      </w:r>
      <w:r w:rsidR="003F3A77" w:rsidRPr="00B5302D">
        <w:rPr>
          <w:rFonts w:eastAsia="Times New Roman"/>
        </w:rPr>
        <w:t>rojets</w:t>
      </w:r>
      <w:r w:rsidR="002D6053" w:rsidRPr="00B5302D">
        <w:rPr>
          <w:rFonts w:eastAsia="Times New Roman"/>
        </w:rPr>
        <w:t xml:space="preserve"> : </w:t>
      </w:r>
    </w:p>
    <w:p w14:paraId="0CB9B13B" w14:textId="77777777" w:rsidR="003F3A77" w:rsidRPr="00B5302D" w:rsidRDefault="003F3A77" w:rsidP="00DD1233">
      <w:pPr>
        <w:jc w:val="both"/>
        <w:rPr>
          <w:rFonts w:eastAsia="Times New Roman"/>
        </w:rPr>
      </w:pPr>
    </w:p>
    <w:p w14:paraId="38404FCF" w14:textId="0BCB2E3E" w:rsidR="002D6053" w:rsidRPr="00B5302D" w:rsidRDefault="009F68F2" w:rsidP="003F3A77">
      <w:pPr>
        <w:jc w:val="center"/>
        <w:rPr>
          <w:rStyle w:val="Lienhypertexte"/>
          <w:color w:val="auto"/>
          <w:u w:val="none"/>
        </w:rPr>
      </w:pPr>
      <w:hyperlink r:id="rId28" w:history="1">
        <w:r w:rsidR="00170A06" w:rsidRPr="00B5302D">
          <w:rPr>
            <w:rStyle w:val="Lienhypertexte"/>
            <w:color w:val="auto"/>
            <w:u w:val="none"/>
          </w:rPr>
          <w:t>coord.wash.tunisie@medecinsdumonde.be</w:t>
        </w:r>
      </w:hyperlink>
    </w:p>
    <w:p w14:paraId="16429351" w14:textId="77777777" w:rsidR="002D6053" w:rsidRPr="00B5302D" w:rsidRDefault="002D6053" w:rsidP="00DD1233">
      <w:pPr>
        <w:jc w:val="both"/>
        <w:rPr>
          <w:rFonts w:eastAsia="Times New Roman"/>
        </w:rPr>
      </w:pPr>
    </w:p>
    <w:p w14:paraId="3C5DDC36" w14:textId="6A424993" w:rsidR="002D6053" w:rsidRPr="00B5302D" w:rsidRDefault="002D6053" w:rsidP="00DD1233">
      <w:pPr>
        <w:jc w:val="both"/>
        <w:rPr>
          <w:rFonts w:eastAsia="Times New Roman"/>
        </w:rPr>
      </w:pPr>
      <w:r w:rsidRPr="00B5302D">
        <w:rPr>
          <w:rFonts w:eastAsia="Times New Roman"/>
        </w:rPr>
        <w:t xml:space="preserve">Les réponses seront communiquées au plus tard 05 jours avant la date limite de soumission </w:t>
      </w:r>
      <w:r w:rsidR="003F3A77" w:rsidRPr="00B5302D">
        <w:rPr>
          <w:rFonts w:eastAsia="Times New Roman"/>
        </w:rPr>
        <w:t>UNIQUEMENT SUR LA PAGE FACEBOOK</w:t>
      </w:r>
      <w:r w:rsidRPr="00B5302D">
        <w:rPr>
          <w:rFonts w:eastAsia="Times New Roman"/>
        </w:rPr>
        <w:t xml:space="preserve"> de </w:t>
      </w:r>
      <w:r w:rsidR="003F3A77" w:rsidRPr="00B5302D">
        <w:rPr>
          <w:rFonts w:eastAsia="Times New Roman"/>
        </w:rPr>
        <w:t xml:space="preserve">Médecins du Monde Tunisie pour que tous les participants aient accès aux </w:t>
      </w:r>
      <w:proofErr w:type="spellStart"/>
      <w:r w:rsidR="003F3A77" w:rsidRPr="00B5302D">
        <w:rPr>
          <w:rFonts w:eastAsia="Times New Roman"/>
        </w:rPr>
        <w:t>informations</w:t>
      </w:r>
      <w:r w:rsidRPr="00B5302D">
        <w:rPr>
          <w:rFonts w:eastAsia="Times New Roman"/>
        </w:rPr>
        <w:t>.Les</w:t>
      </w:r>
      <w:proofErr w:type="spellEnd"/>
      <w:r w:rsidRPr="00B5302D">
        <w:rPr>
          <w:rFonts w:eastAsia="Times New Roman"/>
        </w:rPr>
        <w:t xml:space="preserve"> consortiums </w:t>
      </w:r>
      <w:r w:rsidR="63816632" w:rsidRPr="00B5302D">
        <w:rPr>
          <w:rFonts w:eastAsia="Times New Roman"/>
        </w:rPr>
        <w:t>formés</w:t>
      </w:r>
      <w:r w:rsidRPr="00B5302D">
        <w:rPr>
          <w:rFonts w:eastAsia="Times New Roman"/>
        </w:rPr>
        <w:t xml:space="preserve"> devront participer à </w:t>
      </w:r>
      <w:r w:rsidR="009917EB" w:rsidRPr="00B5302D">
        <w:rPr>
          <w:rFonts w:eastAsia="Times New Roman"/>
        </w:rPr>
        <w:t>des</w:t>
      </w:r>
      <w:r w:rsidRPr="00B5302D">
        <w:rPr>
          <w:rFonts w:eastAsia="Times New Roman"/>
        </w:rPr>
        <w:t xml:space="preserve"> journées de formation. Ces formations se tiendront entre le 1</w:t>
      </w:r>
      <w:r w:rsidR="00FA5021" w:rsidRPr="00B5302D">
        <w:rPr>
          <w:rFonts w:eastAsia="Times New Roman"/>
        </w:rPr>
        <w:t>0</w:t>
      </w:r>
      <w:r w:rsidRPr="00B5302D">
        <w:rPr>
          <w:rFonts w:eastAsia="Times New Roman"/>
        </w:rPr>
        <w:t xml:space="preserve"> et le </w:t>
      </w:r>
      <w:r w:rsidR="00FA5021" w:rsidRPr="00B5302D">
        <w:rPr>
          <w:rFonts w:eastAsia="Times New Roman"/>
        </w:rPr>
        <w:t>26</w:t>
      </w:r>
      <w:r w:rsidRPr="00B5302D">
        <w:rPr>
          <w:rFonts w:eastAsia="Times New Roman"/>
        </w:rPr>
        <w:t xml:space="preserve"> </w:t>
      </w:r>
      <w:r w:rsidR="00FA5021" w:rsidRPr="00B5302D">
        <w:rPr>
          <w:rFonts w:eastAsia="Times New Roman"/>
        </w:rPr>
        <w:t>juillet 2021</w:t>
      </w:r>
      <w:r w:rsidRPr="00B5302D">
        <w:rPr>
          <w:rFonts w:eastAsia="Times New Roman"/>
        </w:rPr>
        <w:t>.</w:t>
      </w:r>
    </w:p>
    <w:p w14:paraId="18ACD063" w14:textId="592A8009" w:rsidR="00ED1B22" w:rsidRPr="00B5302D" w:rsidRDefault="00ED1B22" w:rsidP="00DD1233">
      <w:pPr>
        <w:pStyle w:val="Titre2"/>
        <w:jc w:val="both"/>
        <w:rPr>
          <w:rFonts w:eastAsia="Times New Roman"/>
          <w:b/>
          <w:sz w:val="24"/>
          <w:szCs w:val="24"/>
        </w:rPr>
      </w:pPr>
      <w:bookmarkStart w:id="14" w:name="_Toc73564227"/>
      <w:r w:rsidRPr="00B5302D">
        <w:rPr>
          <w:rFonts w:eastAsia="Times New Roman"/>
          <w:b/>
          <w:sz w:val="24"/>
          <w:szCs w:val="24"/>
        </w:rPr>
        <w:t>2.3. Évaluation et sélection des demandes</w:t>
      </w:r>
      <w:bookmarkEnd w:id="14"/>
      <w:r w:rsidRPr="00B5302D">
        <w:rPr>
          <w:rFonts w:eastAsia="Times New Roman"/>
          <w:b/>
          <w:sz w:val="24"/>
          <w:szCs w:val="24"/>
        </w:rPr>
        <w:t xml:space="preserve"> </w:t>
      </w:r>
    </w:p>
    <w:p w14:paraId="3A2F3AAA" w14:textId="77777777" w:rsidR="009E75B5" w:rsidRPr="00B5302D" w:rsidRDefault="009E75B5" w:rsidP="00C879FA">
      <w:pPr>
        <w:jc w:val="both"/>
      </w:pPr>
      <w:r w:rsidRPr="00B5302D">
        <w:rPr>
          <w:rFonts w:eastAsia="Times New Roman"/>
        </w:rPr>
        <w:t>L’évaluation se fera en deux phases :</w:t>
      </w:r>
    </w:p>
    <w:p w14:paraId="40EA6EBD" w14:textId="75B4BB41" w:rsidR="009E75B5" w:rsidRPr="00B5302D" w:rsidRDefault="009E75B5" w:rsidP="00C879FA">
      <w:pPr>
        <w:jc w:val="both"/>
        <w:rPr>
          <w:rFonts w:eastAsia="Times New Roman"/>
          <w:b/>
        </w:rPr>
      </w:pPr>
      <w:r w:rsidRPr="00B5302D">
        <w:rPr>
          <w:rFonts w:eastAsia="Times New Roman"/>
          <w:b/>
          <w:bCs/>
        </w:rPr>
        <w:t xml:space="preserve">Phase </w:t>
      </w:r>
      <w:r w:rsidR="3B7367D1" w:rsidRPr="00B5302D">
        <w:rPr>
          <w:rFonts w:eastAsia="Times New Roman"/>
          <w:b/>
          <w:bCs/>
        </w:rPr>
        <w:t>de p</w:t>
      </w:r>
      <w:r w:rsidRPr="00B5302D">
        <w:rPr>
          <w:rFonts w:eastAsia="Times New Roman"/>
          <w:b/>
          <w:bCs/>
        </w:rPr>
        <w:t xml:space="preserve">remière évaluation </w:t>
      </w:r>
    </w:p>
    <w:p w14:paraId="7CA72079" w14:textId="77777777" w:rsidR="009E75B5" w:rsidRPr="00B5302D" w:rsidRDefault="009E75B5" w:rsidP="00C879FA">
      <w:pPr>
        <w:jc w:val="both"/>
      </w:pPr>
      <w:r w:rsidRPr="00B5302D">
        <w:rPr>
          <w:rFonts w:eastAsia="Times New Roman"/>
          <w:u w:val="single"/>
        </w:rPr>
        <w:t>Vérification administrative et de l’éligibilité :</w:t>
      </w:r>
    </w:p>
    <w:p w14:paraId="3295BDAA" w14:textId="77777777" w:rsidR="009E75B5" w:rsidRPr="00B5302D" w:rsidRDefault="009E75B5" w:rsidP="00C879FA">
      <w:pPr>
        <w:jc w:val="both"/>
      </w:pPr>
      <w:r w:rsidRPr="00B5302D">
        <w:rPr>
          <w:rFonts w:eastAsia="Times New Roman"/>
        </w:rPr>
        <w:t>A ce stade, les éléments suivants seront évalués :</w:t>
      </w:r>
    </w:p>
    <w:p w14:paraId="3599F867" w14:textId="77777777" w:rsidR="009E75B5" w:rsidRPr="00B5302D" w:rsidRDefault="009E75B5" w:rsidP="00C879FA">
      <w:pPr>
        <w:pStyle w:val="Paragraphedeliste"/>
        <w:numPr>
          <w:ilvl w:val="0"/>
          <w:numId w:val="34"/>
        </w:numPr>
        <w:spacing w:line="276" w:lineRule="auto"/>
        <w:jc w:val="both"/>
        <w:rPr>
          <w:rFonts w:ascii="Arial" w:eastAsiaTheme="minorEastAsia" w:hAnsi="Arial" w:cs="Arial"/>
        </w:rPr>
      </w:pPr>
      <w:r w:rsidRPr="00B5302D">
        <w:rPr>
          <w:rFonts w:ascii="Arial" w:eastAsia="Times New Roman" w:hAnsi="Arial" w:cs="Arial"/>
        </w:rPr>
        <w:t>Respect de la date limite. À défaut, la demande sera automatiquement rejetée ;</w:t>
      </w:r>
    </w:p>
    <w:p w14:paraId="6EDB527E" w14:textId="46AE23EF" w:rsidR="009E75B5" w:rsidRPr="00B5302D" w:rsidRDefault="009E75B5" w:rsidP="00C879FA">
      <w:pPr>
        <w:pStyle w:val="Paragraphedeliste"/>
        <w:numPr>
          <w:ilvl w:val="0"/>
          <w:numId w:val="34"/>
        </w:numPr>
        <w:spacing w:line="276" w:lineRule="auto"/>
        <w:jc w:val="both"/>
        <w:rPr>
          <w:rFonts w:ascii="Arial" w:eastAsiaTheme="minorEastAsia" w:hAnsi="Arial" w:cs="Arial"/>
        </w:rPr>
      </w:pPr>
      <w:r w:rsidRPr="00B5302D">
        <w:rPr>
          <w:rFonts w:ascii="Arial" w:eastAsia="Times New Roman" w:hAnsi="Arial" w:cs="Arial"/>
        </w:rPr>
        <w:t>Respect</w:t>
      </w:r>
      <w:r w:rsidR="00B03E41" w:rsidRPr="00B5302D">
        <w:rPr>
          <w:rFonts w:ascii="Arial" w:eastAsia="Times New Roman" w:hAnsi="Arial" w:cs="Arial"/>
        </w:rPr>
        <w:t xml:space="preserve"> </w:t>
      </w:r>
      <w:r w:rsidR="00D36A0C" w:rsidRPr="00B5302D">
        <w:rPr>
          <w:rFonts w:ascii="Arial" w:eastAsia="Times New Roman" w:hAnsi="Arial" w:cs="Arial"/>
        </w:rPr>
        <w:t>des</w:t>
      </w:r>
      <w:r w:rsidR="00B03E41" w:rsidRPr="00B5302D">
        <w:rPr>
          <w:rFonts w:ascii="Arial" w:eastAsia="Times New Roman" w:hAnsi="Arial" w:cs="Arial"/>
        </w:rPr>
        <w:t xml:space="preserve"> formulaires communiqués dans le cadre de cet appel à </w:t>
      </w:r>
      <w:r w:rsidR="00D36A0C" w:rsidRPr="00B5302D">
        <w:rPr>
          <w:rFonts w:ascii="Arial" w:eastAsia="Times New Roman" w:hAnsi="Arial" w:cs="Arial"/>
        </w:rPr>
        <w:t>projets.</w:t>
      </w:r>
      <w:r w:rsidRPr="00B5302D">
        <w:rPr>
          <w:rFonts w:ascii="Arial" w:eastAsia="Times New Roman" w:hAnsi="Arial" w:cs="Arial"/>
        </w:rPr>
        <w:t xml:space="preserve"> Si l’une des informations demandées manque ou est incorrecte, la demande peut être rejetée pour ce seul motif et elle ne sera pas évaluée </w:t>
      </w:r>
      <w:r w:rsidR="00D36A0C" w:rsidRPr="00B5302D">
        <w:rPr>
          <w:rFonts w:ascii="Arial" w:eastAsia="Times New Roman" w:hAnsi="Arial" w:cs="Arial"/>
        </w:rPr>
        <w:t>davantage</w:t>
      </w:r>
      <w:r w:rsidRPr="00B5302D">
        <w:rPr>
          <w:rFonts w:ascii="Arial" w:eastAsia="Times New Roman" w:hAnsi="Arial" w:cs="Arial"/>
        </w:rPr>
        <w:t xml:space="preserve"> ;</w:t>
      </w:r>
    </w:p>
    <w:p w14:paraId="6EF8AC20" w14:textId="3C30EB99" w:rsidR="009E75B5" w:rsidRPr="00B5302D" w:rsidRDefault="009E75B5" w:rsidP="00C879FA">
      <w:pPr>
        <w:pStyle w:val="Paragraphedeliste"/>
        <w:numPr>
          <w:ilvl w:val="0"/>
          <w:numId w:val="34"/>
        </w:numPr>
        <w:spacing w:line="276" w:lineRule="auto"/>
        <w:jc w:val="both"/>
        <w:rPr>
          <w:rFonts w:ascii="Arial" w:eastAsia="Times New Roman" w:hAnsi="Arial" w:cs="Arial"/>
        </w:rPr>
      </w:pPr>
      <w:r w:rsidRPr="00B5302D">
        <w:rPr>
          <w:rFonts w:ascii="Arial" w:eastAsia="Times New Roman" w:hAnsi="Arial" w:cs="Arial"/>
        </w:rPr>
        <w:t xml:space="preserve">Respect des critères d’éligibilité. Si l’examen de la demande révèle que l’action proposée ne satisfait pas aux critères d’éligibilité énoncés dans ces lignes directrices, la demande sera rejetée pour ce seul motif. </w:t>
      </w:r>
    </w:p>
    <w:p w14:paraId="3BCB2BE4" w14:textId="420E81F9" w:rsidR="00B03E41" w:rsidRPr="00B5302D" w:rsidRDefault="00336F6F" w:rsidP="00D5290A">
      <w:pPr>
        <w:pStyle w:val="Paragraphedeliste"/>
        <w:numPr>
          <w:ilvl w:val="0"/>
          <w:numId w:val="34"/>
        </w:numPr>
        <w:spacing w:line="276" w:lineRule="auto"/>
        <w:jc w:val="both"/>
        <w:rPr>
          <w:rFonts w:ascii="Arial" w:eastAsia="Times New Roman" w:hAnsi="Arial" w:cs="Arial"/>
        </w:rPr>
      </w:pPr>
      <w:r w:rsidRPr="00B5302D">
        <w:rPr>
          <w:rFonts w:ascii="Arial" w:eastAsia="Times New Roman" w:hAnsi="Arial" w:cs="Arial"/>
        </w:rPr>
        <w:t>Le respect des documents à fournir. Si l’examen de la demande révèle que les documents reçus ne sont pas conformes aux documents à fournir énoncés à la section 2.3.</w:t>
      </w:r>
      <w:r w:rsidR="3CEFFC51" w:rsidRPr="00B5302D">
        <w:rPr>
          <w:rFonts w:ascii="Arial" w:eastAsia="Times New Roman" w:hAnsi="Arial" w:cs="Arial"/>
        </w:rPr>
        <w:t>2.</w:t>
      </w:r>
      <w:r w:rsidR="005AD8AA" w:rsidRPr="00B5302D">
        <w:rPr>
          <w:rFonts w:ascii="Arial" w:eastAsia="Times New Roman" w:hAnsi="Arial" w:cs="Arial"/>
        </w:rPr>
        <w:t>,</w:t>
      </w:r>
      <w:r w:rsidRPr="00B5302D">
        <w:rPr>
          <w:rFonts w:ascii="Arial" w:eastAsia="Times New Roman" w:hAnsi="Arial" w:cs="Arial"/>
        </w:rPr>
        <w:t xml:space="preserve"> la demande sera rejetée. </w:t>
      </w:r>
    </w:p>
    <w:p w14:paraId="54F0274F" w14:textId="77777777" w:rsidR="009E75B5" w:rsidRPr="00B5302D" w:rsidRDefault="009E75B5" w:rsidP="00C879FA">
      <w:pPr>
        <w:jc w:val="both"/>
      </w:pPr>
      <w:r w:rsidRPr="00B5302D">
        <w:rPr>
          <w:rFonts w:eastAsia="Times New Roman"/>
          <w:u w:val="single"/>
        </w:rPr>
        <w:t xml:space="preserve">Evaluation des propositions soumises : </w:t>
      </w:r>
    </w:p>
    <w:p w14:paraId="1C20D9E4" w14:textId="77777777" w:rsidR="009E75B5" w:rsidRPr="00B5302D" w:rsidRDefault="009E75B5" w:rsidP="00C879FA">
      <w:pPr>
        <w:jc w:val="both"/>
      </w:pPr>
      <w:r w:rsidRPr="00B5302D">
        <w:rPr>
          <w:rFonts w:eastAsia="Times New Roman"/>
        </w:rPr>
        <w:t>Les propositions qui passent le contrôle administratif et d’éligibilité avec succès seront évaluées au regard de la pertinence et de la conception de l'action proposée.</w:t>
      </w:r>
    </w:p>
    <w:p w14:paraId="3353D1A7" w14:textId="7998B200" w:rsidR="009E75B5" w:rsidRPr="00B5302D" w:rsidRDefault="009E75B5" w:rsidP="7350992A">
      <w:pPr>
        <w:jc w:val="both"/>
      </w:pPr>
      <w:r w:rsidRPr="00B5302D">
        <w:rPr>
          <w:rFonts w:eastAsia="Times New Roman"/>
        </w:rPr>
        <w:t xml:space="preserve">Les propositions se verront attribuer une note globale sur </w:t>
      </w:r>
      <w:r w:rsidR="00AD453D" w:rsidRPr="00B5302D">
        <w:rPr>
          <w:rFonts w:eastAsia="Times New Roman"/>
        </w:rPr>
        <w:t>1</w:t>
      </w:r>
      <w:r w:rsidRPr="00B5302D">
        <w:rPr>
          <w:rFonts w:eastAsia="Times New Roman"/>
        </w:rPr>
        <w:t>50, ventilée suivant la grille d'évaluation ci-après. L'évaluation permettra aussi de vérifier la conformité avec les instructions relatives à la manière de remplir le formulaire de demande de subvention*</w:t>
      </w:r>
      <w:r w:rsidRPr="00B5302D">
        <w:rPr>
          <w:rFonts w:eastAsia="Times New Roman"/>
          <w:u w:val="single"/>
        </w:rPr>
        <w:t>.</w:t>
      </w:r>
    </w:p>
    <w:p w14:paraId="01907F21" w14:textId="77777777" w:rsidR="00B221D3" w:rsidRPr="00B5302D" w:rsidRDefault="00B221D3" w:rsidP="00C879FA">
      <w:pPr>
        <w:jc w:val="both"/>
      </w:pPr>
    </w:p>
    <w:p w14:paraId="308470D6" w14:textId="1F69D2CE" w:rsidR="009E75B5" w:rsidRPr="00B5302D" w:rsidRDefault="009E75B5" w:rsidP="00C879FA">
      <w:pPr>
        <w:jc w:val="both"/>
        <w:rPr>
          <w:rFonts w:eastAsia="Times New Roman"/>
          <w:b/>
        </w:rPr>
      </w:pPr>
      <w:r w:rsidRPr="00B5302D">
        <w:rPr>
          <w:rFonts w:eastAsia="Times New Roman"/>
          <w:b/>
        </w:rPr>
        <w:t>Grille d’évaluation :</w:t>
      </w:r>
    </w:p>
    <w:p w14:paraId="221D0481" w14:textId="77777777" w:rsidR="00BB30F0" w:rsidRPr="00B5302D" w:rsidRDefault="00BB30F0" w:rsidP="00C879FA">
      <w:pPr>
        <w:jc w:val="both"/>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90"/>
        <w:gridCol w:w="1410"/>
      </w:tblGrid>
      <w:tr w:rsidR="00EA022E" w:rsidRPr="00B5302D" w14:paraId="43BCC4AB" w14:textId="77777777" w:rsidTr="00F350E1">
        <w:tc>
          <w:tcPr>
            <w:tcW w:w="7590" w:type="dxa"/>
            <w:shd w:val="clear" w:color="auto" w:fill="auto"/>
            <w:tcMar>
              <w:top w:w="100" w:type="dxa"/>
              <w:left w:w="100" w:type="dxa"/>
              <w:bottom w:w="100" w:type="dxa"/>
              <w:right w:w="100" w:type="dxa"/>
            </w:tcMar>
          </w:tcPr>
          <w:p w14:paraId="01B3E48E" w14:textId="77777777" w:rsidR="00EA022E" w:rsidRPr="00B5302D" w:rsidRDefault="00EA022E" w:rsidP="00F350E1">
            <w:pPr>
              <w:widowControl w:val="0"/>
              <w:pBdr>
                <w:top w:val="nil"/>
                <w:left w:val="nil"/>
                <w:bottom w:val="nil"/>
                <w:right w:val="nil"/>
                <w:between w:val="nil"/>
              </w:pBdr>
              <w:spacing w:line="240" w:lineRule="auto"/>
              <w:ind w:left="720" w:hanging="360"/>
              <w:rPr>
                <w:rFonts w:eastAsia="Times New Roman"/>
                <w:b/>
              </w:rPr>
            </w:pPr>
            <w:r w:rsidRPr="00B5302D">
              <w:rPr>
                <w:rFonts w:eastAsia="Times New Roman"/>
                <w:b/>
              </w:rPr>
              <w:t xml:space="preserve">Rubrique </w:t>
            </w:r>
          </w:p>
        </w:tc>
        <w:tc>
          <w:tcPr>
            <w:tcW w:w="1410" w:type="dxa"/>
            <w:shd w:val="clear" w:color="auto" w:fill="auto"/>
            <w:tcMar>
              <w:top w:w="100" w:type="dxa"/>
              <w:left w:w="100" w:type="dxa"/>
              <w:bottom w:w="100" w:type="dxa"/>
              <w:right w:w="100" w:type="dxa"/>
            </w:tcMar>
          </w:tcPr>
          <w:p w14:paraId="6D53D26E" w14:textId="77777777" w:rsidR="00EA022E" w:rsidRPr="00B5302D" w:rsidRDefault="00EA022E" w:rsidP="00F350E1">
            <w:pPr>
              <w:widowControl w:val="0"/>
              <w:spacing w:line="240" w:lineRule="auto"/>
              <w:rPr>
                <w:rFonts w:eastAsia="Times New Roman"/>
                <w:b/>
              </w:rPr>
            </w:pPr>
            <w:r w:rsidRPr="00B5302D">
              <w:rPr>
                <w:rFonts w:eastAsia="Times New Roman"/>
                <w:b/>
              </w:rPr>
              <w:t xml:space="preserve">Note </w:t>
            </w:r>
          </w:p>
        </w:tc>
      </w:tr>
      <w:tr w:rsidR="00EA022E" w:rsidRPr="00B5302D" w14:paraId="6CC6A2CC" w14:textId="77777777" w:rsidTr="00F350E1">
        <w:tc>
          <w:tcPr>
            <w:tcW w:w="7590" w:type="dxa"/>
            <w:shd w:val="clear" w:color="auto" w:fill="auto"/>
            <w:tcMar>
              <w:top w:w="100" w:type="dxa"/>
              <w:left w:w="100" w:type="dxa"/>
              <w:bottom w:w="100" w:type="dxa"/>
              <w:right w:w="100" w:type="dxa"/>
            </w:tcMar>
          </w:tcPr>
          <w:p w14:paraId="3BD1A485" w14:textId="77777777" w:rsidR="00EA022E" w:rsidRPr="00B5302D" w:rsidRDefault="00EA022E" w:rsidP="00EA022E">
            <w:pPr>
              <w:widowControl w:val="0"/>
              <w:numPr>
                <w:ilvl w:val="0"/>
                <w:numId w:val="41"/>
              </w:numPr>
              <w:pBdr>
                <w:top w:val="nil"/>
                <w:left w:val="nil"/>
                <w:bottom w:val="nil"/>
                <w:right w:val="nil"/>
                <w:between w:val="nil"/>
              </w:pBdr>
              <w:spacing w:line="240" w:lineRule="auto"/>
              <w:rPr>
                <w:rFonts w:eastAsia="Times New Roman"/>
                <w:b/>
              </w:rPr>
            </w:pPr>
            <w:r w:rsidRPr="00B5302D">
              <w:rPr>
                <w:rFonts w:eastAsia="Times New Roman"/>
                <w:b/>
              </w:rPr>
              <w:t xml:space="preserve">Capacité financière et opérationnelle </w:t>
            </w:r>
          </w:p>
        </w:tc>
        <w:tc>
          <w:tcPr>
            <w:tcW w:w="1410" w:type="dxa"/>
            <w:shd w:val="clear" w:color="auto" w:fill="auto"/>
            <w:tcMar>
              <w:top w:w="100" w:type="dxa"/>
              <w:left w:w="100" w:type="dxa"/>
              <w:bottom w:w="100" w:type="dxa"/>
              <w:right w:w="100" w:type="dxa"/>
            </w:tcMar>
          </w:tcPr>
          <w:p w14:paraId="74A15855" w14:textId="13FA146C" w:rsidR="00EA022E" w:rsidRPr="00B5302D" w:rsidRDefault="00EA022E" w:rsidP="00F350E1">
            <w:pPr>
              <w:widowControl w:val="0"/>
              <w:pBdr>
                <w:top w:val="nil"/>
                <w:left w:val="nil"/>
                <w:bottom w:val="nil"/>
                <w:right w:val="nil"/>
                <w:between w:val="nil"/>
              </w:pBdr>
              <w:spacing w:line="240" w:lineRule="auto"/>
              <w:rPr>
                <w:rFonts w:eastAsia="Times New Roman"/>
                <w:b/>
              </w:rPr>
            </w:pPr>
            <w:r w:rsidRPr="00B5302D">
              <w:rPr>
                <w:rFonts w:eastAsia="Times New Roman"/>
                <w:b/>
              </w:rPr>
              <w:t>/</w:t>
            </w:r>
            <w:r w:rsidR="00211D77" w:rsidRPr="00B5302D">
              <w:rPr>
                <w:rFonts w:eastAsia="Times New Roman"/>
                <w:b/>
              </w:rPr>
              <w:t>30</w:t>
            </w:r>
          </w:p>
        </w:tc>
      </w:tr>
      <w:tr w:rsidR="00EA022E" w:rsidRPr="00B5302D" w14:paraId="3963054C" w14:textId="77777777" w:rsidTr="00F350E1">
        <w:tc>
          <w:tcPr>
            <w:tcW w:w="7590" w:type="dxa"/>
            <w:shd w:val="clear" w:color="auto" w:fill="auto"/>
            <w:tcMar>
              <w:top w:w="100" w:type="dxa"/>
              <w:left w:w="100" w:type="dxa"/>
              <w:bottom w:w="100" w:type="dxa"/>
              <w:right w:w="100" w:type="dxa"/>
            </w:tcMar>
          </w:tcPr>
          <w:p w14:paraId="1B6057EF" w14:textId="77777777"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t xml:space="preserve">1.1 Le demandeur et les </w:t>
            </w:r>
            <w:proofErr w:type="spellStart"/>
            <w:r w:rsidRPr="00B5302D">
              <w:rPr>
                <w:rFonts w:eastAsia="Times New Roman"/>
              </w:rPr>
              <w:t>co-demandeurs</w:t>
            </w:r>
            <w:proofErr w:type="spellEnd"/>
            <w:r w:rsidRPr="00B5302D">
              <w:rPr>
                <w:rFonts w:eastAsia="Times New Roman"/>
              </w:rPr>
              <w:t xml:space="preserve"> possèdent-ils une expérience suffisante en gestion de projets ? </w:t>
            </w:r>
          </w:p>
        </w:tc>
        <w:tc>
          <w:tcPr>
            <w:tcW w:w="1410" w:type="dxa"/>
            <w:shd w:val="clear" w:color="auto" w:fill="auto"/>
            <w:tcMar>
              <w:top w:w="100" w:type="dxa"/>
              <w:left w:w="100" w:type="dxa"/>
              <w:bottom w:w="100" w:type="dxa"/>
              <w:right w:w="100" w:type="dxa"/>
            </w:tcMar>
          </w:tcPr>
          <w:p w14:paraId="67B3F2E2" w14:textId="77777777"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t>/</w:t>
            </w:r>
            <w:r w:rsidR="00365198" w:rsidRPr="00B5302D">
              <w:rPr>
                <w:rFonts w:eastAsia="Times New Roman"/>
              </w:rPr>
              <w:t>5</w:t>
            </w:r>
          </w:p>
          <w:p w14:paraId="5A1A2DFC" w14:textId="6B0CDE2A" w:rsidR="00365198" w:rsidRPr="00B5302D" w:rsidRDefault="00365198" w:rsidP="00F350E1">
            <w:pPr>
              <w:widowControl w:val="0"/>
              <w:pBdr>
                <w:top w:val="nil"/>
                <w:left w:val="nil"/>
                <w:bottom w:val="nil"/>
                <w:right w:val="nil"/>
                <w:between w:val="nil"/>
              </w:pBdr>
              <w:spacing w:line="240" w:lineRule="auto"/>
              <w:rPr>
                <w:rFonts w:eastAsia="Times New Roman"/>
              </w:rPr>
            </w:pPr>
          </w:p>
        </w:tc>
      </w:tr>
      <w:tr w:rsidR="00EA022E" w:rsidRPr="00B5302D" w14:paraId="0D84BBE3" w14:textId="77777777" w:rsidTr="00F350E1">
        <w:tc>
          <w:tcPr>
            <w:tcW w:w="7590" w:type="dxa"/>
            <w:shd w:val="clear" w:color="auto" w:fill="auto"/>
            <w:tcMar>
              <w:top w:w="100" w:type="dxa"/>
              <w:left w:w="100" w:type="dxa"/>
              <w:bottom w:w="100" w:type="dxa"/>
              <w:right w:w="100" w:type="dxa"/>
            </w:tcMar>
          </w:tcPr>
          <w:p w14:paraId="26CF0BE7" w14:textId="6CDA5C01"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t xml:space="preserve">1.2 Le demandeur et les </w:t>
            </w:r>
            <w:proofErr w:type="spellStart"/>
            <w:r w:rsidRPr="00B5302D">
              <w:rPr>
                <w:rFonts w:eastAsia="Times New Roman"/>
              </w:rPr>
              <w:t>co-demandeurs</w:t>
            </w:r>
            <w:proofErr w:type="spellEnd"/>
            <w:r w:rsidRPr="00B5302D">
              <w:rPr>
                <w:rFonts w:eastAsia="Times New Roman"/>
              </w:rPr>
              <w:t xml:space="preserve"> possèdent-ils une expertise </w:t>
            </w:r>
            <w:r w:rsidRPr="00B5302D">
              <w:rPr>
                <w:rFonts w:eastAsia="Times New Roman"/>
              </w:rPr>
              <w:lastRenderedPageBreak/>
              <w:t xml:space="preserve">technique suffisante (notamment en lien avec les </w:t>
            </w:r>
            <w:r w:rsidR="00C07D21" w:rsidRPr="00B5302D">
              <w:rPr>
                <w:rFonts w:eastAsia="Times New Roman"/>
              </w:rPr>
              <w:t>thématiques proposées</w:t>
            </w:r>
            <w:r w:rsidR="00E411B1" w:rsidRPr="00B5302D">
              <w:rPr>
                <w:rFonts w:eastAsia="Times New Roman"/>
              </w:rPr>
              <w:t>) ?</w:t>
            </w:r>
          </w:p>
        </w:tc>
        <w:tc>
          <w:tcPr>
            <w:tcW w:w="1410" w:type="dxa"/>
            <w:shd w:val="clear" w:color="auto" w:fill="auto"/>
            <w:tcMar>
              <w:top w:w="100" w:type="dxa"/>
              <w:left w:w="100" w:type="dxa"/>
              <w:bottom w:w="100" w:type="dxa"/>
              <w:right w:w="100" w:type="dxa"/>
            </w:tcMar>
          </w:tcPr>
          <w:p w14:paraId="700867D8" w14:textId="77B0DA29"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lastRenderedPageBreak/>
              <w:t>/</w:t>
            </w:r>
            <w:r w:rsidR="00316151" w:rsidRPr="00B5302D">
              <w:rPr>
                <w:rFonts w:eastAsia="Times New Roman"/>
              </w:rPr>
              <w:t>10</w:t>
            </w:r>
          </w:p>
        </w:tc>
      </w:tr>
      <w:tr w:rsidR="00EA022E" w:rsidRPr="00B5302D" w14:paraId="2F84508B" w14:textId="77777777" w:rsidTr="00F350E1">
        <w:trPr>
          <w:trHeight w:val="610"/>
        </w:trPr>
        <w:tc>
          <w:tcPr>
            <w:tcW w:w="7590" w:type="dxa"/>
            <w:shd w:val="clear" w:color="auto" w:fill="auto"/>
            <w:tcMar>
              <w:top w:w="100" w:type="dxa"/>
              <w:left w:w="100" w:type="dxa"/>
              <w:bottom w:w="100" w:type="dxa"/>
              <w:right w:w="100" w:type="dxa"/>
            </w:tcMar>
          </w:tcPr>
          <w:p w14:paraId="3828B507" w14:textId="3B128421"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t xml:space="preserve">1.3 Le demandeur et les </w:t>
            </w:r>
            <w:proofErr w:type="spellStart"/>
            <w:r w:rsidRPr="00B5302D">
              <w:rPr>
                <w:rFonts w:eastAsia="Times New Roman"/>
              </w:rPr>
              <w:t>co-demandeurs</w:t>
            </w:r>
            <w:proofErr w:type="spellEnd"/>
            <w:r w:rsidRPr="00B5302D">
              <w:rPr>
                <w:rFonts w:eastAsia="Times New Roman"/>
              </w:rPr>
              <w:t xml:space="preserve">, possèdent-ils une capacité de gestion </w:t>
            </w:r>
            <w:r w:rsidR="00C07D21" w:rsidRPr="00B5302D">
              <w:rPr>
                <w:rFonts w:eastAsia="Times New Roman"/>
              </w:rPr>
              <w:t xml:space="preserve">financière </w:t>
            </w:r>
            <w:r w:rsidRPr="00B5302D">
              <w:rPr>
                <w:rFonts w:eastAsia="Times New Roman"/>
              </w:rPr>
              <w:t>adéquate ?</w:t>
            </w:r>
          </w:p>
        </w:tc>
        <w:tc>
          <w:tcPr>
            <w:tcW w:w="1410" w:type="dxa"/>
            <w:shd w:val="clear" w:color="auto" w:fill="auto"/>
            <w:tcMar>
              <w:top w:w="100" w:type="dxa"/>
              <w:left w:w="100" w:type="dxa"/>
              <w:bottom w:w="100" w:type="dxa"/>
              <w:right w:w="100" w:type="dxa"/>
            </w:tcMar>
          </w:tcPr>
          <w:p w14:paraId="0CB5A4EA" w14:textId="7FDECF8E" w:rsidR="00EA022E" w:rsidRPr="00B5302D" w:rsidRDefault="00EA022E" w:rsidP="00F350E1">
            <w:pPr>
              <w:widowControl w:val="0"/>
              <w:pBdr>
                <w:top w:val="nil"/>
                <w:left w:val="nil"/>
                <w:bottom w:val="nil"/>
                <w:right w:val="nil"/>
                <w:between w:val="nil"/>
              </w:pBdr>
              <w:spacing w:line="240" w:lineRule="auto"/>
              <w:rPr>
                <w:rFonts w:eastAsia="Times New Roman"/>
              </w:rPr>
            </w:pPr>
            <w:r w:rsidRPr="00B5302D">
              <w:rPr>
                <w:rFonts w:eastAsia="Times New Roman"/>
              </w:rPr>
              <w:t>/</w:t>
            </w:r>
            <w:r w:rsidR="00211D77" w:rsidRPr="00B5302D">
              <w:rPr>
                <w:rFonts w:eastAsia="Times New Roman"/>
              </w:rPr>
              <w:t>15</w:t>
            </w:r>
          </w:p>
        </w:tc>
      </w:tr>
      <w:tr w:rsidR="00EA022E" w:rsidRPr="00B5302D" w14:paraId="097EA089" w14:textId="77777777" w:rsidTr="00F350E1">
        <w:tc>
          <w:tcPr>
            <w:tcW w:w="7590" w:type="dxa"/>
            <w:shd w:val="clear" w:color="auto" w:fill="auto"/>
            <w:tcMar>
              <w:top w:w="100" w:type="dxa"/>
              <w:left w:w="100" w:type="dxa"/>
              <w:bottom w:w="100" w:type="dxa"/>
              <w:right w:w="100" w:type="dxa"/>
            </w:tcMar>
          </w:tcPr>
          <w:p w14:paraId="0212AC6E" w14:textId="77777777" w:rsidR="00EA022E" w:rsidRPr="00B5302D" w:rsidRDefault="00EA022E" w:rsidP="00EA022E">
            <w:pPr>
              <w:widowControl w:val="0"/>
              <w:numPr>
                <w:ilvl w:val="0"/>
                <w:numId w:val="41"/>
              </w:numPr>
              <w:pBdr>
                <w:top w:val="nil"/>
                <w:left w:val="nil"/>
                <w:bottom w:val="nil"/>
                <w:right w:val="nil"/>
                <w:between w:val="nil"/>
              </w:pBdr>
              <w:spacing w:line="240" w:lineRule="auto"/>
              <w:rPr>
                <w:rFonts w:eastAsia="Times New Roman"/>
                <w:b/>
              </w:rPr>
            </w:pPr>
            <w:r w:rsidRPr="00B5302D">
              <w:rPr>
                <w:rFonts w:eastAsia="Times New Roman"/>
                <w:b/>
              </w:rPr>
              <w:t xml:space="preserve">Pertinence de l’action </w:t>
            </w:r>
          </w:p>
        </w:tc>
        <w:tc>
          <w:tcPr>
            <w:tcW w:w="1410" w:type="dxa"/>
            <w:shd w:val="clear" w:color="auto" w:fill="auto"/>
            <w:tcMar>
              <w:top w:w="100" w:type="dxa"/>
              <w:left w:w="100" w:type="dxa"/>
              <w:bottom w:w="100" w:type="dxa"/>
              <w:right w:w="100" w:type="dxa"/>
            </w:tcMar>
          </w:tcPr>
          <w:p w14:paraId="216DB9D3" w14:textId="357979F7" w:rsidR="00EA022E" w:rsidRPr="00B5302D" w:rsidRDefault="00EA022E" w:rsidP="00F350E1">
            <w:pPr>
              <w:widowControl w:val="0"/>
              <w:pBdr>
                <w:top w:val="nil"/>
                <w:left w:val="nil"/>
                <w:bottom w:val="nil"/>
                <w:right w:val="nil"/>
                <w:between w:val="nil"/>
              </w:pBdr>
              <w:spacing w:line="240" w:lineRule="auto"/>
              <w:rPr>
                <w:rFonts w:eastAsia="Times New Roman"/>
                <w:b/>
              </w:rPr>
            </w:pPr>
            <w:r w:rsidRPr="00B5302D">
              <w:rPr>
                <w:rFonts w:eastAsia="Times New Roman"/>
                <w:b/>
              </w:rPr>
              <w:t>/</w:t>
            </w:r>
            <w:r w:rsidR="00354DFB" w:rsidRPr="00B5302D">
              <w:rPr>
                <w:rFonts w:eastAsia="Times New Roman"/>
                <w:b/>
              </w:rPr>
              <w:t>50</w:t>
            </w:r>
          </w:p>
        </w:tc>
      </w:tr>
      <w:tr w:rsidR="00EA022E" w:rsidRPr="00B5302D" w14:paraId="67E9D86A" w14:textId="77777777" w:rsidTr="00F350E1">
        <w:tc>
          <w:tcPr>
            <w:tcW w:w="7590" w:type="dxa"/>
            <w:shd w:val="clear" w:color="auto" w:fill="auto"/>
            <w:tcMar>
              <w:top w:w="100" w:type="dxa"/>
              <w:left w:w="100" w:type="dxa"/>
              <w:bottom w:w="100" w:type="dxa"/>
              <w:right w:w="100" w:type="dxa"/>
            </w:tcMar>
          </w:tcPr>
          <w:p w14:paraId="59E159D2" w14:textId="6667BE16" w:rsidR="00EA022E" w:rsidRPr="00B5302D" w:rsidRDefault="00EA022E" w:rsidP="00F350E1">
            <w:pPr>
              <w:widowControl w:val="0"/>
              <w:spacing w:line="240" w:lineRule="auto"/>
              <w:rPr>
                <w:rFonts w:eastAsia="Times New Roman"/>
              </w:rPr>
            </w:pPr>
            <w:r w:rsidRPr="00B5302D">
              <w:rPr>
                <w:rFonts w:eastAsia="Times New Roman"/>
              </w:rPr>
              <w:t>2.1 Dans quelle mesure la proposition est-elle pertinente par rapport aux objectifs et priorités de l’appel à pro</w:t>
            </w:r>
            <w:r w:rsidR="00316151" w:rsidRPr="00B5302D">
              <w:rPr>
                <w:rFonts w:eastAsia="Times New Roman"/>
              </w:rPr>
              <w:t>jets</w:t>
            </w:r>
            <w:r w:rsidRPr="00B5302D">
              <w:rPr>
                <w:rFonts w:eastAsia="Times New Roman"/>
              </w:rPr>
              <w:t xml:space="preserve"> ? </w:t>
            </w:r>
          </w:p>
        </w:tc>
        <w:tc>
          <w:tcPr>
            <w:tcW w:w="1410" w:type="dxa"/>
            <w:shd w:val="clear" w:color="auto" w:fill="auto"/>
            <w:tcMar>
              <w:top w:w="100" w:type="dxa"/>
              <w:left w:w="100" w:type="dxa"/>
              <w:bottom w:w="100" w:type="dxa"/>
              <w:right w:w="100" w:type="dxa"/>
            </w:tcMar>
          </w:tcPr>
          <w:p w14:paraId="353FB404" w14:textId="55AFB7CE" w:rsidR="00EA022E" w:rsidRPr="00B5302D" w:rsidRDefault="00EA022E" w:rsidP="00F350E1">
            <w:pPr>
              <w:widowControl w:val="0"/>
              <w:spacing w:line="240" w:lineRule="auto"/>
              <w:rPr>
                <w:rFonts w:eastAsia="Times New Roman"/>
              </w:rPr>
            </w:pPr>
            <w:r w:rsidRPr="00B5302D">
              <w:rPr>
                <w:rFonts w:eastAsia="Times New Roman"/>
              </w:rPr>
              <w:t>/1</w:t>
            </w:r>
            <w:r w:rsidR="007873A8" w:rsidRPr="00B5302D">
              <w:rPr>
                <w:rFonts w:eastAsia="Times New Roman"/>
              </w:rPr>
              <w:t>5</w:t>
            </w:r>
          </w:p>
        </w:tc>
      </w:tr>
      <w:tr w:rsidR="00EA022E" w:rsidRPr="00B5302D" w14:paraId="363ABB1B" w14:textId="77777777" w:rsidTr="00F350E1">
        <w:tc>
          <w:tcPr>
            <w:tcW w:w="7590" w:type="dxa"/>
            <w:shd w:val="clear" w:color="auto" w:fill="auto"/>
            <w:tcMar>
              <w:top w:w="100" w:type="dxa"/>
              <w:left w:w="100" w:type="dxa"/>
              <w:bottom w:w="100" w:type="dxa"/>
              <w:right w:w="100" w:type="dxa"/>
            </w:tcMar>
          </w:tcPr>
          <w:p w14:paraId="112047FB" w14:textId="77777777" w:rsidR="00EA022E" w:rsidRPr="00B5302D" w:rsidRDefault="00EA022E" w:rsidP="00F350E1">
            <w:pPr>
              <w:widowControl w:val="0"/>
              <w:spacing w:line="240" w:lineRule="auto"/>
              <w:rPr>
                <w:rFonts w:eastAsia="Times New Roman"/>
              </w:rPr>
            </w:pPr>
            <w:r w:rsidRPr="00B5302D">
              <w:rPr>
                <w:rFonts w:eastAsia="Times New Roman"/>
              </w:rPr>
              <w:t>2.2 Dans quelle mesure la proposition est-elle pertinente par rapport aux besoins particuliers et aux contraintes de la/des région(s) cible(s)?</w:t>
            </w:r>
          </w:p>
        </w:tc>
        <w:tc>
          <w:tcPr>
            <w:tcW w:w="1410" w:type="dxa"/>
            <w:shd w:val="clear" w:color="auto" w:fill="auto"/>
            <w:tcMar>
              <w:top w:w="100" w:type="dxa"/>
              <w:left w:w="100" w:type="dxa"/>
              <w:bottom w:w="100" w:type="dxa"/>
              <w:right w:w="100" w:type="dxa"/>
            </w:tcMar>
          </w:tcPr>
          <w:p w14:paraId="1E762A1F" w14:textId="3722B221" w:rsidR="00EA022E" w:rsidRPr="00B5302D" w:rsidRDefault="00EA022E" w:rsidP="00F350E1">
            <w:pPr>
              <w:widowControl w:val="0"/>
              <w:spacing w:line="240" w:lineRule="auto"/>
              <w:rPr>
                <w:rFonts w:eastAsia="Times New Roman"/>
              </w:rPr>
            </w:pPr>
            <w:r w:rsidRPr="00B5302D">
              <w:rPr>
                <w:rFonts w:eastAsia="Times New Roman"/>
              </w:rPr>
              <w:t>/</w:t>
            </w:r>
            <w:r w:rsidR="004F79AD" w:rsidRPr="00B5302D">
              <w:rPr>
                <w:rFonts w:eastAsia="Times New Roman"/>
              </w:rPr>
              <w:t>1</w:t>
            </w:r>
            <w:r w:rsidR="009E429B" w:rsidRPr="00B5302D">
              <w:rPr>
                <w:rFonts w:eastAsia="Times New Roman"/>
              </w:rPr>
              <w:t>5</w:t>
            </w:r>
          </w:p>
        </w:tc>
      </w:tr>
      <w:tr w:rsidR="00EA022E" w:rsidRPr="00B5302D" w14:paraId="24C440E3" w14:textId="77777777" w:rsidTr="00F350E1">
        <w:tc>
          <w:tcPr>
            <w:tcW w:w="7590" w:type="dxa"/>
            <w:shd w:val="clear" w:color="auto" w:fill="auto"/>
            <w:tcMar>
              <w:top w:w="100" w:type="dxa"/>
              <w:left w:w="100" w:type="dxa"/>
              <w:bottom w:w="100" w:type="dxa"/>
              <w:right w:w="100" w:type="dxa"/>
            </w:tcMar>
          </w:tcPr>
          <w:p w14:paraId="0628DE78" w14:textId="2BD072BA" w:rsidR="00EA022E" w:rsidRPr="00B5302D" w:rsidRDefault="00EA022E" w:rsidP="00F350E1">
            <w:pPr>
              <w:widowControl w:val="0"/>
              <w:spacing w:line="240" w:lineRule="auto"/>
              <w:rPr>
                <w:rFonts w:eastAsia="Times New Roman"/>
              </w:rPr>
            </w:pPr>
            <w:r w:rsidRPr="00B5302D">
              <w:rPr>
                <w:rFonts w:eastAsia="Times New Roman"/>
              </w:rPr>
              <w:t xml:space="preserve">2.3 Les participants (bénéficiaires finaux, groupes cibles) sont-ils clairement définis et quantifiés ? Leurs besoins ont-ils été clairement définis et sont-ils convenablement abordés dans la </w:t>
            </w:r>
            <w:r w:rsidR="00A9538A" w:rsidRPr="00B5302D">
              <w:rPr>
                <w:rFonts w:eastAsia="Times New Roman"/>
              </w:rPr>
              <w:t>proposition ?</w:t>
            </w:r>
          </w:p>
        </w:tc>
        <w:tc>
          <w:tcPr>
            <w:tcW w:w="1410" w:type="dxa"/>
            <w:shd w:val="clear" w:color="auto" w:fill="auto"/>
            <w:tcMar>
              <w:top w:w="100" w:type="dxa"/>
              <w:left w:w="100" w:type="dxa"/>
              <w:bottom w:w="100" w:type="dxa"/>
              <w:right w:w="100" w:type="dxa"/>
            </w:tcMar>
          </w:tcPr>
          <w:p w14:paraId="68EB4508" w14:textId="196D0CF9" w:rsidR="00EA022E" w:rsidRPr="00B5302D" w:rsidRDefault="00EA022E" w:rsidP="00F350E1">
            <w:pPr>
              <w:widowControl w:val="0"/>
              <w:spacing w:line="240" w:lineRule="auto"/>
              <w:rPr>
                <w:rFonts w:eastAsia="Times New Roman"/>
              </w:rPr>
            </w:pPr>
            <w:r w:rsidRPr="00B5302D">
              <w:rPr>
                <w:rFonts w:eastAsia="Times New Roman"/>
              </w:rPr>
              <w:t>/</w:t>
            </w:r>
            <w:r w:rsidR="007873A8" w:rsidRPr="00B5302D">
              <w:rPr>
                <w:rFonts w:eastAsia="Times New Roman"/>
              </w:rPr>
              <w:t>5</w:t>
            </w:r>
          </w:p>
        </w:tc>
      </w:tr>
      <w:tr w:rsidR="00EA022E" w:rsidRPr="00B5302D" w14:paraId="307300C4" w14:textId="77777777" w:rsidTr="00F350E1">
        <w:tc>
          <w:tcPr>
            <w:tcW w:w="7590" w:type="dxa"/>
            <w:shd w:val="clear" w:color="auto" w:fill="auto"/>
            <w:tcMar>
              <w:top w:w="100" w:type="dxa"/>
              <w:left w:w="100" w:type="dxa"/>
              <w:bottom w:w="100" w:type="dxa"/>
              <w:right w:w="100" w:type="dxa"/>
            </w:tcMar>
          </w:tcPr>
          <w:p w14:paraId="7146E98F" w14:textId="27362C34" w:rsidR="00EA022E" w:rsidRPr="00B5302D" w:rsidRDefault="00EA022E" w:rsidP="00F350E1">
            <w:pPr>
              <w:widowControl w:val="0"/>
              <w:spacing w:line="240" w:lineRule="auto"/>
              <w:rPr>
                <w:rFonts w:eastAsia="Times New Roman"/>
              </w:rPr>
            </w:pPr>
            <w:r w:rsidRPr="00B5302D">
              <w:rPr>
                <w:rFonts w:eastAsia="Times New Roman"/>
              </w:rPr>
              <w:t>2.4 Dans quelle mesure la proposition prend-t-elle en considération les groupes vulnérables et la lutte contre toutes formes de discriminations basées sur le genre, l’âge, le lieu de résidence, l’origine ethnique, la nationalité, l’appartenance religieuse, l’orientation sexuelle, le handicap ou toute autre forme d’exclusion</w:t>
            </w:r>
            <w:r w:rsidR="009D4A36" w:rsidRPr="00B5302D">
              <w:rPr>
                <w:rFonts w:eastAsia="Times New Roman"/>
              </w:rPr>
              <w:t xml:space="preserve"> ainsi que les aspects environnementaux de protection et de sécurité</w:t>
            </w:r>
            <w:r w:rsidRPr="00B5302D">
              <w:rPr>
                <w:rFonts w:eastAsia="Times New Roman"/>
              </w:rPr>
              <w:t>.</w:t>
            </w:r>
          </w:p>
        </w:tc>
        <w:tc>
          <w:tcPr>
            <w:tcW w:w="1410" w:type="dxa"/>
            <w:shd w:val="clear" w:color="auto" w:fill="auto"/>
            <w:tcMar>
              <w:top w:w="100" w:type="dxa"/>
              <w:left w:w="100" w:type="dxa"/>
              <w:bottom w:w="100" w:type="dxa"/>
              <w:right w:w="100" w:type="dxa"/>
            </w:tcMar>
          </w:tcPr>
          <w:p w14:paraId="487AF76E" w14:textId="10203A48" w:rsidR="00EA022E" w:rsidRPr="00B5302D" w:rsidRDefault="00EA022E" w:rsidP="00F350E1">
            <w:pPr>
              <w:widowControl w:val="0"/>
              <w:spacing w:line="240" w:lineRule="auto"/>
              <w:rPr>
                <w:rFonts w:eastAsia="Times New Roman"/>
              </w:rPr>
            </w:pPr>
            <w:r w:rsidRPr="00B5302D">
              <w:rPr>
                <w:rFonts w:eastAsia="Times New Roman"/>
              </w:rPr>
              <w:t>/</w:t>
            </w:r>
            <w:r w:rsidR="00352869" w:rsidRPr="00B5302D">
              <w:rPr>
                <w:rFonts w:eastAsia="Times New Roman"/>
              </w:rPr>
              <w:t>1</w:t>
            </w:r>
            <w:r w:rsidR="004854DC" w:rsidRPr="00B5302D">
              <w:rPr>
                <w:rFonts w:eastAsia="Times New Roman"/>
              </w:rPr>
              <w:t>5</w:t>
            </w:r>
          </w:p>
        </w:tc>
      </w:tr>
      <w:tr w:rsidR="00EA022E" w:rsidRPr="00B5302D" w14:paraId="60B8AC36" w14:textId="77777777" w:rsidTr="00F350E1">
        <w:tc>
          <w:tcPr>
            <w:tcW w:w="7590" w:type="dxa"/>
            <w:shd w:val="clear" w:color="auto" w:fill="auto"/>
            <w:tcMar>
              <w:top w:w="100" w:type="dxa"/>
              <w:left w:w="100" w:type="dxa"/>
              <w:bottom w:w="100" w:type="dxa"/>
              <w:right w:w="100" w:type="dxa"/>
            </w:tcMar>
          </w:tcPr>
          <w:p w14:paraId="46F135D2" w14:textId="77777777" w:rsidR="00EA022E" w:rsidRPr="00B5302D" w:rsidRDefault="00EA022E" w:rsidP="00F350E1">
            <w:pPr>
              <w:widowControl w:val="0"/>
              <w:spacing w:line="240" w:lineRule="auto"/>
              <w:ind w:left="360"/>
              <w:rPr>
                <w:rFonts w:eastAsia="Times New Roman"/>
                <w:b/>
              </w:rPr>
            </w:pPr>
            <w:r w:rsidRPr="00B5302D">
              <w:rPr>
                <w:rFonts w:eastAsia="Times New Roman"/>
                <w:b/>
              </w:rPr>
              <w:t>3.  Efficacité et faisabilité de l’action</w:t>
            </w:r>
          </w:p>
        </w:tc>
        <w:tc>
          <w:tcPr>
            <w:tcW w:w="1410" w:type="dxa"/>
            <w:shd w:val="clear" w:color="auto" w:fill="auto"/>
            <w:tcMar>
              <w:top w:w="100" w:type="dxa"/>
              <w:left w:w="100" w:type="dxa"/>
              <w:bottom w:w="100" w:type="dxa"/>
              <w:right w:w="100" w:type="dxa"/>
            </w:tcMar>
          </w:tcPr>
          <w:p w14:paraId="2EAA923B" w14:textId="1ABFA627" w:rsidR="00EA022E" w:rsidRPr="00B5302D" w:rsidRDefault="00EA022E" w:rsidP="00F350E1">
            <w:pPr>
              <w:widowControl w:val="0"/>
              <w:spacing w:line="240" w:lineRule="auto"/>
              <w:rPr>
                <w:rFonts w:eastAsia="Times New Roman"/>
                <w:b/>
              </w:rPr>
            </w:pPr>
            <w:r w:rsidRPr="00B5302D">
              <w:rPr>
                <w:rFonts w:eastAsia="Times New Roman"/>
                <w:b/>
              </w:rPr>
              <w:t>/</w:t>
            </w:r>
            <w:r w:rsidR="0044274A" w:rsidRPr="00B5302D">
              <w:rPr>
                <w:rFonts w:eastAsia="Times New Roman"/>
                <w:b/>
              </w:rPr>
              <w:t>40</w:t>
            </w:r>
          </w:p>
        </w:tc>
      </w:tr>
      <w:tr w:rsidR="00EA022E" w:rsidRPr="00B5302D" w14:paraId="17DE9B37" w14:textId="77777777" w:rsidTr="00F350E1">
        <w:tc>
          <w:tcPr>
            <w:tcW w:w="7590" w:type="dxa"/>
            <w:shd w:val="clear" w:color="auto" w:fill="auto"/>
            <w:tcMar>
              <w:top w:w="100" w:type="dxa"/>
              <w:left w:w="100" w:type="dxa"/>
              <w:bottom w:w="100" w:type="dxa"/>
              <w:right w:w="100" w:type="dxa"/>
            </w:tcMar>
          </w:tcPr>
          <w:p w14:paraId="27B37819" w14:textId="60AFB333" w:rsidR="00EA022E" w:rsidRPr="00B5302D" w:rsidRDefault="00EA022E" w:rsidP="00F350E1">
            <w:pPr>
              <w:widowControl w:val="0"/>
              <w:spacing w:line="240" w:lineRule="auto"/>
              <w:rPr>
                <w:rFonts w:eastAsia="Times New Roman"/>
              </w:rPr>
            </w:pPr>
            <w:r w:rsidRPr="00B5302D">
              <w:rPr>
                <w:rFonts w:eastAsia="Times New Roman"/>
              </w:rPr>
              <w:t xml:space="preserve">3.1 Les activités proposées sont-elles appropriées, concrètes et cohérentes avec les objectifs et résultats </w:t>
            </w:r>
            <w:r w:rsidR="001563AF" w:rsidRPr="00B5302D">
              <w:rPr>
                <w:rFonts w:eastAsia="Times New Roman"/>
              </w:rPr>
              <w:t>escomptés ?</w:t>
            </w:r>
          </w:p>
        </w:tc>
        <w:tc>
          <w:tcPr>
            <w:tcW w:w="1410" w:type="dxa"/>
            <w:shd w:val="clear" w:color="auto" w:fill="auto"/>
            <w:tcMar>
              <w:top w:w="100" w:type="dxa"/>
              <w:left w:w="100" w:type="dxa"/>
              <w:bottom w:w="100" w:type="dxa"/>
              <w:right w:w="100" w:type="dxa"/>
            </w:tcMar>
          </w:tcPr>
          <w:p w14:paraId="2B1320D0" w14:textId="27BFD780" w:rsidR="00EA022E" w:rsidRPr="00B5302D" w:rsidRDefault="00EA022E" w:rsidP="00F350E1">
            <w:pPr>
              <w:widowControl w:val="0"/>
              <w:spacing w:line="240" w:lineRule="auto"/>
              <w:rPr>
                <w:rFonts w:eastAsia="Times New Roman"/>
              </w:rPr>
            </w:pPr>
            <w:r w:rsidRPr="00B5302D">
              <w:rPr>
                <w:rFonts w:eastAsia="Times New Roman"/>
              </w:rPr>
              <w:t>/</w:t>
            </w:r>
            <w:r w:rsidR="0044274A" w:rsidRPr="00B5302D">
              <w:rPr>
                <w:rFonts w:eastAsia="Times New Roman"/>
              </w:rPr>
              <w:t>10</w:t>
            </w:r>
          </w:p>
        </w:tc>
      </w:tr>
      <w:tr w:rsidR="00EA022E" w:rsidRPr="00B5302D" w14:paraId="2619530A" w14:textId="77777777" w:rsidTr="00F350E1">
        <w:tc>
          <w:tcPr>
            <w:tcW w:w="7590" w:type="dxa"/>
            <w:shd w:val="clear" w:color="auto" w:fill="auto"/>
            <w:tcMar>
              <w:top w:w="100" w:type="dxa"/>
              <w:left w:w="100" w:type="dxa"/>
              <w:bottom w:w="100" w:type="dxa"/>
              <w:right w:w="100" w:type="dxa"/>
            </w:tcMar>
          </w:tcPr>
          <w:p w14:paraId="51F543AD" w14:textId="38A0F23C" w:rsidR="00EA022E" w:rsidRPr="00B5302D" w:rsidRDefault="00EA022E" w:rsidP="00F350E1">
            <w:pPr>
              <w:widowControl w:val="0"/>
              <w:spacing w:line="240" w:lineRule="auto"/>
              <w:rPr>
                <w:rFonts w:eastAsia="Times New Roman"/>
              </w:rPr>
            </w:pPr>
            <w:r w:rsidRPr="00B5302D">
              <w:rPr>
                <w:rFonts w:eastAsia="Times New Roman"/>
              </w:rPr>
              <w:t xml:space="preserve">3.2 Le plan d’action est-il clair et </w:t>
            </w:r>
            <w:r w:rsidR="001563AF" w:rsidRPr="00B5302D">
              <w:rPr>
                <w:rFonts w:eastAsia="Times New Roman"/>
              </w:rPr>
              <w:t>faisable ?</w:t>
            </w:r>
          </w:p>
        </w:tc>
        <w:tc>
          <w:tcPr>
            <w:tcW w:w="1410" w:type="dxa"/>
            <w:shd w:val="clear" w:color="auto" w:fill="auto"/>
            <w:tcMar>
              <w:top w:w="100" w:type="dxa"/>
              <w:left w:w="100" w:type="dxa"/>
              <w:bottom w:w="100" w:type="dxa"/>
              <w:right w:w="100" w:type="dxa"/>
            </w:tcMar>
          </w:tcPr>
          <w:p w14:paraId="4932349D" w14:textId="5B03CA16" w:rsidR="00EA022E" w:rsidRPr="00B5302D" w:rsidRDefault="00EA022E" w:rsidP="00F350E1">
            <w:pPr>
              <w:widowControl w:val="0"/>
              <w:spacing w:line="240" w:lineRule="auto"/>
              <w:rPr>
                <w:rFonts w:eastAsia="Times New Roman"/>
              </w:rPr>
            </w:pPr>
            <w:r w:rsidRPr="00B5302D">
              <w:rPr>
                <w:rFonts w:eastAsia="Times New Roman"/>
              </w:rPr>
              <w:t>/</w:t>
            </w:r>
            <w:r w:rsidR="0044274A" w:rsidRPr="00B5302D">
              <w:rPr>
                <w:rFonts w:eastAsia="Times New Roman"/>
              </w:rPr>
              <w:t>10</w:t>
            </w:r>
          </w:p>
        </w:tc>
      </w:tr>
      <w:tr w:rsidR="00EA022E" w:rsidRPr="00B5302D" w14:paraId="0671CA4D" w14:textId="77777777" w:rsidTr="00F350E1">
        <w:tc>
          <w:tcPr>
            <w:tcW w:w="7590" w:type="dxa"/>
            <w:shd w:val="clear" w:color="auto" w:fill="auto"/>
            <w:tcMar>
              <w:top w:w="100" w:type="dxa"/>
              <w:left w:w="100" w:type="dxa"/>
              <w:bottom w:w="100" w:type="dxa"/>
              <w:right w:w="100" w:type="dxa"/>
            </w:tcMar>
          </w:tcPr>
          <w:p w14:paraId="34935E9B" w14:textId="5D10868B" w:rsidR="00EA022E" w:rsidRPr="00B5302D" w:rsidRDefault="00EA022E" w:rsidP="00F350E1">
            <w:pPr>
              <w:widowControl w:val="0"/>
              <w:spacing w:line="240" w:lineRule="auto"/>
              <w:rPr>
                <w:rFonts w:eastAsia="Times New Roman"/>
              </w:rPr>
            </w:pPr>
            <w:r w:rsidRPr="00B5302D">
              <w:rPr>
                <w:rFonts w:eastAsia="Times New Roman"/>
              </w:rPr>
              <w:t xml:space="preserve">3.3 La demande contient-elle des indicateurs objectivement vérifiables pour évaluer les résultats de </w:t>
            </w:r>
            <w:r w:rsidR="002D40B8" w:rsidRPr="00B5302D">
              <w:rPr>
                <w:rFonts w:eastAsia="Times New Roman"/>
              </w:rPr>
              <w:t>l’action ?</w:t>
            </w:r>
            <w:r w:rsidRPr="00B5302D">
              <w:rPr>
                <w:rFonts w:eastAsia="Times New Roman"/>
              </w:rPr>
              <w:t xml:space="preserve"> </w:t>
            </w:r>
          </w:p>
        </w:tc>
        <w:tc>
          <w:tcPr>
            <w:tcW w:w="1410" w:type="dxa"/>
            <w:shd w:val="clear" w:color="auto" w:fill="auto"/>
            <w:tcMar>
              <w:top w:w="100" w:type="dxa"/>
              <w:left w:w="100" w:type="dxa"/>
              <w:bottom w:w="100" w:type="dxa"/>
              <w:right w:w="100" w:type="dxa"/>
            </w:tcMar>
          </w:tcPr>
          <w:p w14:paraId="14A12E16" w14:textId="790FA3B3" w:rsidR="00EA022E" w:rsidRPr="00B5302D" w:rsidRDefault="00EA022E" w:rsidP="00F350E1">
            <w:pPr>
              <w:widowControl w:val="0"/>
              <w:spacing w:line="240" w:lineRule="auto"/>
              <w:rPr>
                <w:rFonts w:eastAsia="Times New Roman"/>
              </w:rPr>
            </w:pPr>
            <w:r w:rsidRPr="00B5302D">
              <w:rPr>
                <w:rFonts w:eastAsia="Times New Roman"/>
              </w:rPr>
              <w:t>/</w:t>
            </w:r>
            <w:r w:rsidR="0044274A" w:rsidRPr="00B5302D">
              <w:rPr>
                <w:rFonts w:eastAsia="Times New Roman"/>
              </w:rPr>
              <w:t>10</w:t>
            </w:r>
          </w:p>
        </w:tc>
      </w:tr>
      <w:tr w:rsidR="00EA022E" w:rsidRPr="00B5302D" w14:paraId="12F29F51" w14:textId="77777777" w:rsidTr="00F350E1">
        <w:tc>
          <w:tcPr>
            <w:tcW w:w="7590" w:type="dxa"/>
            <w:shd w:val="clear" w:color="auto" w:fill="auto"/>
            <w:tcMar>
              <w:top w:w="100" w:type="dxa"/>
              <w:left w:w="100" w:type="dxa"/>
              <w:bottom w:w="100" w:type="dxa"/>
              <w:right w:w="100" w:type="dxa"/>
            </w:tcMar>
          </w:tcPr>
          <w:p w14:paraId="566AAA50" w14:textId="3B393484" w:rsidR="00EA022E" w:rsidRPr="00B5302D" w:rsidRDefault="00EA022E" w:rsidP="00F350E1">
            <w:pPr>
              <w:widowControl w:val="0"/>
              <w:spacing w:line="240" w:lineRule="auto"/>
              <w:rPr>
                <w:rFonts w:eastAsia="Times New Roman"/>
              </w:rPr>
            </w:pPr>
            <w:r w:rsidRPr="00B5302D">
              <w:rPr>
                <w:rFonts w:eastAsia="Times New Roman"/>
              </w:rPr>
              <w:t xml:space="preserve">3.4 Le niveau d’intervention et de participation à l’action des demandeurs et entités affiliées est-il satisfaisant et </w:t>
            </w:r>
            <w:r w:rsidR="00E724E0" w:rsidRPr="00B5302D">
              <w:rPr>
                <w:rFonts w:eastAsia="Times New Roman"/>
              </w:rPr>
              <w:t>pertinent ?</w:t>
            </w:r>
          </w:p>
        </w:tc>
        <w:tc>
          <w:tcPr>
            <w:tcW w:w="1410" w:type="dxa"/>
            <w:shd w:val="clear" w:color="auto" w:fill="auto"/>
            <w:tcMar>
              <w:top w:w="100" w:type="dxa"/>
              <w:left w:w="100" w:type="dxa"/>
              <w:bottom w:w="100" w:type="dxa"/>
              <w:right w:w="100" w:type="dxa"/>
            </w:tcMar>
          </w:tcPr>
          <w:p w14:paraId="55149DB2" w14:textId="6B0B2ABF" w:rsidR="00EA022E" w:rsidRPr="00B5302D" w:rsidRDefault="00EA022E" w:rsidP="00F350E1">
            <w:pPr>
              <w:widowControl w:val="0"/>
              <w:spacing w:line="240" w:lineRule="auto"/>
              <w:rPr>
                <w:rFonts w:eastAsia="Times New Roman"/>
              </w:rPr>
            </w:pPr>
            <w:r w:rsidRPr="00B5302D">
              <w:rPr>
                <w:rFonts w:eastAsia="Times New Roman"/>
              </w:rPr>
              <w:t>/</w:t>
            </w:r>
            <w:r w:rsidR="0044274A" w:rsidRPr="00B5302D">
              <w:rPr>
                <w:rFonts w:eastAsia="Times New Roman"/>
              </w:rPr>
              <w:t>10</w:t>
            </w:r>
          </w:p>
        </w:tc>
      </w:tr>
      <w:tr w:rsidR="00EA022E" w:rsidRPr="00B5302D" w14:paraId="403FEBE8" w14:textId="77777777" w:rsidTr="00F350E1">
        <w:tc>
          <w:tcPr>
            <w:tcW w:w="7590" w:type="dxa"/>
            <w:shd w:val="clear" w:color="auto" w:fill="auto"/>
            <w:tcMar>
              <w:top w:w="100" w:type="dxa"/>
              <w:left w:w="100" w:type="dxa"/>
              <w:bottom w:w="100" w:type="dxa"/>
              <w:right w:w="100" w:type="dxa"/>
            </w:tcMar>
          </w:tcPr>
          <w:p w14:paraId="00D69E40" w14:textId="77777777" w:rsidR="00EA022E" w:rsidRPr="00B5302D" w:rsidRDefault="00EA022E" w:rsidP="00F350E1">
            <w:pPr>
              <w:widowControl w:val="0"/>
              <w:spacing w:line="240" w:lineRule="auto"/>
              <w:rPr>
                <w:rFonts w:eastAsia="Times New Roman"/>
                <w:b/>
              </w:rPr>
            </w:pPr>
            <w:r w:rsidRPr="00B5302D">
              <w:rPr>
                <w:rFonts w:eastAsia="Times New Roman"/>
                <w:b/>
              </w:rPr>
              <w:t xml:space="preserve">4. Durabilité de l’action </w:t>
            </w:r>
          </w:p>
        </w:tc>
        <w:tc>
          <w:tcPr>
            <w:tcW w:w="1410" w:type="dxa"/>
            <w:shd w:val="clear" w:color="auto" w:fill="auto"/>
            <w:tcMar>
              <w:top w:w="100" w:type="dxa"/>
              <w:left w:w="100" w:type="dxa"/>
              <w:bottom w:w="100" w:type="dxa"/>
              <w:right w:w="100" w:type="dxa"/>
            </w:tcMar>
          </w:tcPr>
          <w:p w14:paraId="4481BD17" w14:textId="300BAAAD" w:rsidR="00EA022E" w:rsidRPr="00B5302D" w:rsidRDefault="00EA022E" w:rsidP="00F350E1">
            <w:pPr>
              <w:widowControl w:val="0"/>
              <w:spacing w:line="240" w:lineRule="auto"/>
              <w:rPr>
                <w:rFonts w:eastAsia="Times New Roman"/>
                <w:b/>
              </w:rPr>
            </w:pPr>
            <w:r w:rsidRPr="00B5302D">
              <w:rPr>
                <w:rFonts w:eastAsia="Times New Roman"/>
                <w:b/>
              </w:rPr>
              <w:t>/1</w:t>
            </w:r>
            <w:r w:rsidR="00E11891" w:rsidRPr="00B5302D">
              <w:rPr>
                <w:rFonts w:eastAsia="Times New Roman"/>
                <w:b/>
              </w:rPr>
              <w:t>0</w:t>
            </w:r>
          </w:p>
        </w:tc>
      </w:tr>
      <w:tr w:rsidR="00EA022E" w:rsidRPr="00B5302D" w14:paraId="4E5085DB" w14:textId="77777777" w:rsidTr="00F350E1">
        <w:tc>
          <w:tcPr>
            <w:tcW w:w="7590" w:type="dxa"/>
            <w:shd w:val="clear" w:color="auto" w:fill="auto"/>
            <w:tcMar>
              <w:top w:w="100" w:type="dxa"/>
              <w:left w:w="100" w:type="dxa"/>
              <w:bottom w:w="100" w:type="dxa"/>
              <w:right w:w="100" w:type="dxa"/>
            </w:tcMar>
          </w:tcPr>
          <w:p w14:paraId="6F49EC55" w14:textId="6B999DC3" w:rsidR="00EA022E" w:rsidRPr="00B5302D" w:rsidRDefault="00EA022E" w:rsidP="00F350E1">
            <w:pPr>
              <w:widowControl w:val="0"/>
              <w:spacing w:line="240" w:lineRule="auto"/>
              <w:rPr>
                <w:rFonts w:eastAsia="Times New Roman"/>
              </w:rPr>
            </w:pPr>
            <w:r w:rsidRPr="00B5302D">
              <w:rPr>
                <w:rFonts w:eastAsia="Times New Roman"/>
              </w:rPr>
              <w:t xml:space="preserve">4.1 L’action est-elle susceptible d’avoir un impact tangible sur les groupes </w:t>
            </w:r>
            <w:r w:rsidR="0044274A" w:rsidRPr="00B5302D">
              <w:rPr>
                <w:rFonts w:eastAsia="Times New Roman"/>
              </w:rPr>
              <w:t>cibles ?</w:t>
            </w:r>
          </w:p>
        </w:tc>
        <w:tc>
          <w:tcPr>
            <w:tcW w:w="1410" w:type="dxa"/>
            <w:shd w:val="clear" w:color="auto" w:fill="auto"/>
            <w:tcMar>
              <w:top w:w="100" w:type="dxa"/>
              <w:left w:w="100" w:type="dxa"/>
              <w:bottom w:w="100" w:type="dxa"/>
              <w:right w:w="100" w:type="dxa"/>
            </w:tcMar>
          </w:tcPr>
          <w:p w14:paraId="01FC7CE8" w14:textId="77777777" w:rsidR="00EA022E" w:rsidRPr="00B5302D" w:rsidRDefault="00EA022E" w:rsidP="00F350E1">
            <w:pPr>
              <w:widowControl w:val="0"/>
              <w:spacing w:line="240" w:lineRule="auto"/>
              <w:rPr>
                <w:rFonts w:eastAsia="Times New Roman"/>
              </w:rPr>
            </w:pPr>
            <w:r w:rsidRPr="00B5302D">
              <w:rPr>
                <w:rFonts w:eastAsia="Times New Roman"/>
              </w:rPr>
              <w:t>/5</w:t>
            </w:r>
          </w:p>
        </w:tc>
      </w:tr>
      <w:tr w:rsidR="00EA022E" w:rsidRPr="00B5302D" w14:paraId="28FE9321" w14:textId="77777777" w:rsidTr="00F350E1">
        <w:tc>
          <w:tcPr>
            <w:tcW w:w="7590" w:type="dxa"/>
            <w:shd w:val="clear" w:color="auto" w:fill="auto"/>
            <w:tcMar>
              <w:top w:w="100" w:type="dxa"/>
              <w:left w:w="100" w:type="dxa"/>
              <w:bottom w:w="100" w:type="dxa"/>
              <w:right w:w="100" w:type="dxa"/>
            </w:tcMar>
          </w:tcPr>
          <w:p w14:paraId="0F112EB2" w14:textId="1CAA06F0" w:rsidR="00EA022E" w:rsidRPr="00B5302D" w:rsidRDefault="00EA022E" w:rsidP="0044274A">
            <w:pPr>
              <w:widowControl w:val="0"/>
              <w:spacing w:line="240" w:lineRule="auto"/>
              <w:rPr>
                <w:rFonts w:eastAsia="Times New Roman"/>
              </w:rPr>
            </w:pPr>
            <w:r w:rsidRPr="00B5302D">
              <w:rPr>
                <w:rFonts w:eastAsia="Times New Roman"/>
              </w:rPr>
              <w:t>4.</w:t>
            </w:r>
            <w:r w:rsidR="00E411B1" w:rsidRPr="00B5302D">
              <w:rPr>
                <w:rFonts w:eastAsia="Times New Roman"/>
              </w:rPr>
              <w:t>2</w:t>
            </w:r>
            <w:r w:rsidRPr="00B5302D">
              <w:rPr>
                <w:rFonts w:eastAsia="Times New Roman"/>
              </w:rPr>
              <w:t xml:space="preserve"> Les résultats attendus de l’action proposée sont-ils </w:t>
            </w:r>
            <w:r w:rsidR="0044274A" w:rsidRPr="00B5302D">
              <w:rPr>
                <w:rFonts w:eastAsia="Times New Roman"/>
              </w:rPr>
              <w:t>durables ?</w:t>
            </w:r>
            <w:r w:rsidRPr="00B5302D">
              <w:rPr>
                <w:rFonts w:eastAsia="Times New Roman"/>
              </w:rPr>
              <w:t xml:space="preserve"> (</w:t>
            </w:r>
            <w:r w:rsidR="0044274A" w:rsidRPr="00B5302D">
              <w:rPr>
                <w:rFonts w:eastAsia="Times New Roman"/>
              </w:rPr>
              <w:t>D’un</w:t>
            </w:r>
            <w:r w:rsidRPr="00B5302D">
              <w:rPr>
                <w:rFonts w:eastAsia="Times New Roman"/>
              </w:rPr>
              <w:t xml:space="preserve"> point de vue financier, d’un point de vue institutionnel, d’un point de vue politique, d’un point de vue environnemental) </w:t>
            </w:r>
          </w:p>
        </w:tc>
        <w:tc>
          <w:tcPr>
            <w:tcW w:w="1410" w:type="dxa"/>
            <w:shd w:val="clear" w:color="auto" w:fill="auto"/>
            <w:tcMar>
              <w:top w:w="100" w:type="dxa"/>
              <w:left w:w="100" w:type="dxa"/>
              <w:bottom w:w="100" w:type="dxa"/>
              <w:right w:w="100" w:type="dxa"/>
            </w:tcMar>
          </w:tcPr>
          <w:p w14:paraId="213929A0" w14:textId="77777777" w:rsidR="00EA022E" w:rsidRPr="00B5302D" w:rsidRDefault="00EA022E" w:rsidP="00F350E1">
            <w:pPr>
              <w:widowControl w:val="0"/>
              <w:spacing w:line="240" w:lineRule="auto"/>
              <w:rPr>
                <w:rFonts w:eastAsia="Times New Roman"/>
              </w:rPr>
            </w:pPr>
            <w:r w:rsidRPr="00B5302D">
              <w:rPr>
                <w:rFonts w:eastAsia="Times New Roman"/>
              </w:rPr>
              <w:t>/5</w:t>
            </w:r>
          </w:p>
        </w:tc>
      </w:tr>
      <w:tr w:rsidR="00EA022E" w:rsidRPr="00B5302D" w14:paraId="29B29A07" w14:textId="77777777" w:rsidTr="00F350E1">
        <w:tc>
          <w:tcPr>
            <w:tcW w:w="7590" w:type="dxa"/>
            <w:shd w:val="clear" w:color="auto" w:fill="auto"/>
            <w:tcMar>
              <w:top w:w="100" w:type="dxa"/>
              <w:left w:w="100" w:type="dxa"/>
              <w:bottom w:w="100" w:type="dxa"/>
              <w:right w:w="100" w:type="dxa"/>
            </w:tcMar>
          </w:tcPr>
          <w:p w14:paraId="495F0EB6" w14:textId="77777777" w:rsidR="00EA022E" w:rsidRPr="00B5302D" w:rsidRDefault="00EA022E" w:rsidP="00F350E1">
            <w:pPr>
              <w:widowControl w:val="0"/>
              <w:spacing w:line="240" w:lineRule="auto"/>
              <w:rPr>
                <w:rFonts w:eastAsia="Times New Roman"/>
                <w:b/>
              </w:rPr>
            </w:pPr>
            <w:r w:rsidRPr="00B5302D">
              <w:rPr>
                <w:rFonts w:eastAsia="Times New Roman"/>
                <w:b/>
              </w:rPr>
              <w:t>5. Budget et rapport coût-efficacité de l’action</w:t>
            </w:r>
          </w:p>
        </w:tc>
        <w:tc>
          <w:tcPr>
            <w:tcW w:w="1410" w:type="dxa"/>
            <w:shd w:val="clear" w:color="auto" w:fill="auto"/>
            <w:tcMar>
              <w:top w:w="100" w:type="dxa"/>
              <w:left w:w="100" w:type="dxa"/>
              <w:bottom w:w="100" w:type="dxa"/>
              <w:right w:w="100" w:type="dxa"/>
            </w:tcMar>
          </w:tcPr>
          <w:p w14:paraId="5EC43F05" w14:textId="27D4C51E" w:rsidR="00EA022E" w:rsidRPr="00B5302D" w:rsidRDefault="00EA022E" w:rsidP="00F350E1">
            <w:pPr>
              <w:widowControl w:val="0"/>
              <w:spacing w:line="240" w:lineRule="auto"/>
              <w:rPr>
                <w:rFonts w:eastAsia="Times New Roman"/>
                <w:b/>
              </w:rPr>
            </w:pPr>
            <w:r w:rsidRPr="00B5302D">
              <w:rPr>
                <w:rFonts w:eastAsia="Times New Roman"/>
                <w:b/>
              </w:rPr>
              <w:t>/</w:t>
            </w:r>
            <w:r w:rsidR="0000140D" w:rsidRPr="00B5302D">
              <w:rPr>
                <w:rFonts w:eastAsia="Times New Roman"/>
                <w:b/>
              </w:rPr>
              <w:t>20</w:t>
            </w:r>
          </w:p>
        </w:tc>
      </w:tr>
      <w:tr w:rsidR="00EA022E" w:rsidRPr="00B5302D" w14:paraId="435FBA5E" w14:textId="77777777" w:rsidTr="00F350E1">
        <w:tc>
          <w:tcPr>
            <w:tcW w:w="7590" w:type="dxa"/>
            <w:shd w:val="clear" w:color="auto" w:fill="auto"/>
            <w:tcMar>
              <w:top w:w="100" w:type="dxa"/>
              <w:left w:w="100" w:type="dxa"/>
              <w:bottom w:w="100" w:type="dxa"/>
              <w:right w:w="100" w:type="dxa"/>
            </w:tcMar>
          </w:tcPr>
          <w:p w14:paraId="43CBD802" w14:textId="3230E7E4" w:rsidR="00EA022E" w:rsidRPr="00B5302D" w:rsidRDefault="00EA022E" w:rsidP="00F350E1">
            <w:pPr>
              <w:widowControl w:val="0"/>
              <w:spacing w:line="240" w:lineRule="auto"/>
              <w:rPr>
                <w:rFonts w:eastAsia="Times New Roman"/>
              </w:rPr>
            </w:pPr>
            <w:r w:rsidRPr="00B5302D">
              <w:rPr>
                <w:rFonts w:eastAsia="Times New Roman"/>
              </w:rPr>
              <w:t xml:space="preserve">5.1 Les activités sont-elles convenablement reflétées dans le </w:t>
            </w:r>
            <w:r w:rsidR="001D231E" w:rsidRPr="00B5302D">
              <w:rPr>
                <w:rFonts w:eastAsia="Times New Roman"/>
              </w:rPr>
              <w:t>budget ?</w:t>
            </w:r>
          </w:p>
        </w:tc>
        <w:tc>
          <w:tcPr>
            <w:tcW w:w="1410" w:type="dxa"/>
            <w:shd w:val="clear" w:color="auto" w:fill="auto"/>
            <w:tcMar>
              <w:top w:w="100" w:type="dxa"/>
              <w:left w:w="100" w:type="dxa"/>
              <w:bottom w:w="100" w:type="dxa"/>
              <w:right w:w="100" w:type="dxa"/>
            </w:tcMar>
          </w:tcPr>
          <w:p w14:paraId="7E2A99EB" w14:textId="4F1F0F80" w:rsidR="00EA022E" w:rsidRPr="00B5302D" w:rsidRDefault="00EA022E" w:rsidP="00F350E1">
            <w:pPr>
              <w:widowControl w:val="0"/>
              <w:spacing w:line="240" w:lineRule="auto"/>
              <w:rPr>
                <w:rFonts w:eastAsia="Times New Roman"/>
              </w:rPr>
            </w:pPr>
            <w:r w:rsidRPr="00B5302D">
              <w:rPr>
                <w:rFonts w:eastAsia="Times New Roman"/>
              </w:rPr>
              <w:t>/</w:t>
            </w:r>
            <w:r w:rsidR="001D231E" w:rsidRPr="00B5302D">
              <w:rPr>
                <w:rFonts w:eastAsia="Times New Roman"/>
              </w:rPr>
              <w:t>10</w:t>
            </w:r>
          </w:p>
        </w:tc>
      </w:tr>
      <w:tr w:rsidR="00EA022E" w:rsidRPr="00B5302D" w14:paraId="5E97F133" w14:textId="77777777" w:rsidTr="00F350E1">
        <w:tc>
          <w:tcPr>
            <w:tcW w:w="7590" w:type="dxa"/>
            <w:shd w:val="clear" w:color="auto" w:fill="auto"/>
            <w:tcMar>
              <w:top w:w="100" w:type="dxa"/>
              <w:left w:w="100" w:type="dxa"/>
              <w:bottom w:w="100" w:type="dxa"/>
              <w:right w:w="100" w:type="dxa"/>
            </w:tcMar>
          </w:tcPr>
          <w:p w14:paraId="4A7D7480" w14:textId="48527F73" w:rsidR="00EA022E" w:rsidRPr="00B5302D" w:rsidRDefault="00EA022E" w:rsidP="00F350E1">
            <w:pPr>
              <w:widowControl w:val="0"/>
              <w:spacing w:line="240" w:lineRule="auto"/>
              <w:rPr>
                <w:rFonts w:eastAsia="Times New Roman"/>
              </w:rPr>
            </w:pPr>
            <w:r w:rsidRPr="00B5302D">
              <w:rPr>
                <w:rFonts w:eastAsia="Times New Roman"/>
              </w:rPr>
              <w:t xml:space="preserve">5.2 Le ratio entre les coûts estimés et les résultats escomptés est-il </w:t>
            </w:r>
            <w:r w:rsidR="001D231E" w:rsidRPr="00B5302D">
              <w:rPr>
                <w:rFonts w:eastAsia="Times New Roman"/>
              </w:rPr>
              <w:t>satisfaisant ?</w:t>
            </w:r>
          </w:p>
        </w:tc>
        <w:tc>
          <w:tcPr>
            <w:tcW w:w="1410" w:type="dxa"/>
            <w:shd w:val="clear" w:color="auto" w:fill="auto"/>
            <w:tcMar>
              <w:top w:w="100" w:type="dxa"/>
              <w:left w:w="100" w:type="dxa"/>
              <w:bottom w:w="100" w:type="dxa"/>
              <w:right w:w="100" w:type="dxa"/>
            </w:tcMar>
          </w:tcPr>
          <w:p w14:paraId="49EB2FDC" w14:textId="25E62F05" w:rsidR="00EA022E" w:rsidRPr="00B5302D" w:rsidRDefault="00EA022E" w:rsidP="00F350E1">
            <w:pPr>
              <w:widowControl w:val="0"/>
              <w:spacing w:line="240" w:lineRule="auto"/>
              <w:rPr>
                <w:rFonts w:eastAsia="Times New Roman"/>
              </w:rPr>
            </w:pPr>
            <w:r w:rsidRPr="00B5302D">
              <w:rPr>
                <w:rFonts w:eastAsia="Times New Roman"/>
              </w:rPr>
              <w:t>/</w:t>
            </w:r>
            <w:r w:rsidR="0000140D" w:rsidRPr="00B5302D">
              <w:rPr>
                <w:rFonts w:eastAsia="Times New Roman"/>
              </w:rPr>
              <w:t>10</w:t>
            </w:r>
          </w:p>
        </w:tc>
      </w:tr>
      <w:tr w:rsidR="00EA022E" w:rsidRPr="00B5302D" w14:paraId="2E120D12" w14:textId="77777777" w:rsidTr="00F350E1">
        <w:tc>
          <w:tcPr>
            <w:tcW w:w="7590" w:type="dxa"/>
            <w:shd w:val="clear" w:color="auto" w:fill="auto"/>
            <w:tcMar>
              <w:top w:w="100" w:type="dxa"/>
              <w:left w:w="100" w:type="dxa"/>
              <w:bottom w:w="100" w:type="dxa"/>
              <w:right w:w="100" w:type="dxa"/>
            </w:tcMar>
          </w:tcPr>
          <w:p w14:paraId="060D090C" w14:textId="77777777" w:rsidR="00EA022E" w:rsidRPr="00B5302D" w:rsidRDefault="00EA022E" w:rsidP="00F350E1">
            <w:pPr>
              <w:widowControl w:val="0"/>
              <w:spacing w:line="240" w:lineRule="auto"/>
              <w:rPr>
                <w:rFonts w:eastAsia="Times New Roman"/>
                <w:b/>
              </w:rPr>
            </w:pPr>
            <w:r w:rsidRPr="00B5302D">
              <w:rPr>
                <w:rFonts w:eastAsia="Times New Roman"/>
                <w:b/>
              </w:rPr>
              <w:t xml:space="preserve">Note globale </w:t>
            </w:r>
          </w:p>
        </w:tc>
        <w:tc>
          <w:tcPr>
            <w:tcW w:w="1410" w:type="dxa"/>
            <w:shd w:val="clear" w:color="auto" w:fill="auto"/>
            <w:tcMar>
              <w:top w:w="100" w:type="dxa"/>
              <w:left w:w="100" w:type="dxa"/>
              <w:bottom w:w="100" w:type="dxa"/>
              <w:right w:w="100" w:type="dxa"/>
            </w:tcMar>
          </w:tcPr>
          <w:p w14:paraId="3D20CAD4" w14:textId="360F746C" w:rsidR="00EA022E" w:rsidRPr="00B5302D" w:rsidRDefault="009D67B9" w:rsidP="00F350E1">
            <w:pPr>
              <w:widowControl w:val="0"/>
              <w:spacing w:line="240" w:lineRule="auto"/>
              <w:rPr>
                <w:rFonts w:eastAsia="Times New Roman"/>
              </w:rPr>
            </w:pPr>
            <w:r w:rsidRPr="00B5302D">
              <w:rPr>
                <w:rFonts w:eastAsia="Times New Roman"/>
              </w:rPr>
              <w:t>/150</w:t>
            </w:r>
          </w:p>
        </w:tc>
      </w:tr>
    </w:tbl>
    <w:p w14:paraId="141BFB5C" w14:textId="77777777" w:rsidR="009E75B5" w:rsidRPr="00B5302D" w:rsidRDefault="009E75B5" w:rsidP="00DD1233">
      <w:pPr>
        <w:spacing w:line="360" w:lineRule="auto"/>
        <w:jc w:val="both"/>
        <w:rPr>
          <w:rFonts w:eastAsia="Times New Roman"/>
          <w:b/>
        </w:rPr>
      </w:pPr>
    </w:p>
    <w:p w14:paraId="1086A78E" w14:textId="3D4E5BF7" w:rsidR="009E75B5" w:rsidRPr="00B5302D" w:rsidRDefault="009E75B5" w:rsidP="006B126E">
      <w:pPr>
        <w:jc w:val="both"/>
      </w:pPr>
      <w:r w:rsidRPr="00B5302D">
        <w:rPr>
          <w:rFonts w:eastAsia="Times New Roman"/>
          <w:b/>
        </w:rPr>
        <w:lastRenderedPageBreak/>
        <w:t>Phase 2</w:t>
      </w:r>
      <w:r w:rsidR="491D65C4" w:rsidRPr="00B5302D">
        <w:rPr>
          <w:rFonts w:eastAsia="Times New Roman"/>
          <w:b/>
          <w:bCs/>
        </w:rPr>
        <w:t>:</w:t>
      </w:r>
      <w:r w:rsidR="008E1C51" w:rsidRPr="00B5302D">
        <w:rPr>
          <w:rFonts w:eastAsia="Times New Roman"/>
          <w:b/>
        </w:rPr>
        <w:t xml:space="preserve"> de </w:t>
      </w:r>
      <w:r w:rsidR="5CFD771F" w:rsidRPr="00B5302D">
        <w:rPr>
          <w:rFonts w:eastAsia="Times New Roman"/>
          <w:b/>
          <w:bCs/>
        </w:rPr>
        <w:t>d</w:t>
      </w:r>
      <w:r w:rsidRPr="00B5302D">
        <w:rPr>
          <w:rFonts w:eastAsia="Times New Roman"/>
          <w:b/>
          <w:bCs/>
        </w:rPr>
        <w:t>euxième</w:t>
      </w:r>
      <w:r w:rsidRPr="00B5302D">
        <w:rPr>
          <w:rFonts w:eastAsia="Times New Roman"/>
          <w:b/>
        </w:rPr>
        <w:t xml:space="preserve"> évaluation après intégration des commentaires de Médecins du Monde</w:t>
      </w:r>
    </w:p>
    <w:p w14:paraId="18D6AFBB" w14:textId="77777777" w:rsidR="009E75B5" w:rsidRPr="00B5302D" w:rsidRDefault="009E75B5" w:rsidP="006B126E">
      <w:pPr>
        <w:jc w:val="both"/>
      </w:pPr>
      <w:r w:rsidRPr="00B5302D">
        <w:rPr>
          <w:rFonts w:eastAsia="Times New Roman"/>
        </w:rPr>
        <w:t>Une deuxième évaluation sera faite après avoir transmis aux demandeurs chefs de file présélectionnés des recommandations à intégrer avant la signature du contrat de subvention.</w:t>
      </w:r>
    </w:p>
    <w:p w14:paraId="7F2054CC" w14:textId="77777777" w:rsidR="009E75B5" w:rsidRPr="00B5302D" w:rsidRDefault="009E75B5" w:rsidP="006B126E">
      <w:pPr>
        <w:jc w:val="both"/>
      </w:pPr>
      <w:r w:rsidRPr="00B5302D">
        <w:rPr>
          <w:rFonts w:eastAsia="Times New Roman"/>
        </w:rPr>
        <w:t>Ces recommandations pourront porter sur :</w:t>
      </w:r>
    </w:p>
    <w:p w14:paraId="16621B56" w14:textId="77777777" w:rsidR="009E75B5" w:rsidRPr="00B5302D" w:rsidRDefault="009E75B5" w:rsidP="006B126E">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La qualité des activités</w:t>
      </w:r>
    </w:p>
    <w:p w14:paraId="4CBF6438" w14:textId="77777777" w:rsidR="009E75B5" w:rsidRPr="00B5302D" w:rsidRDefault="009E75B5" w:rsidP="006B126E">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 xml:space="preserve">Les cibles et les bénéficiaires </w:t>
      </w:r>
    </w:p>
    <w:p w14:paraId="6574981A" w14:textId="77777777" w:rsidR="009E75B5" w:rsidRPr="00B5302D" w:rsidRDefault="009E75B5" w:rsidP="006B126E">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 xml:space="preserve">Les indicateurs </w:t>
      </w:r>
    </w:p>
    <w:p w14:paraId="44FBFC88" w14:textId="77777777" w:rsidR="009E75B5" w:rsidRPr="00B5302D" w:rsidRDefault="009E75B5" w:rsidP="006B126E">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L’intégration du genre</w:t>
      </w:r>
    </w:p>
    <w:p w14:paraId="1213B424" w14:textId="77777777" w:rsidR="009E75B5" w:rsidRPr="00B5302D" w:rsidRDefault="009E75B5" w:rsidP="006B126E">
      <w:pPr>
        <w:pStyle w:val="Paragraphedeliste"/>
        <w:numPr>
          <w:ilvl w:val="0"/>
          <w:numId w:val="22"/>
        </w:numPr>
        <w:spacing w:line="276" w:lineRule="auto"/>
        <w:jc w:val="both"/>
        <w:rPr>
          <w:rFonts w:ascii="Arial" w:eastAsiaTheme="minorEastAsia" w:hAnsi="Arial" w:cs="Arial"/>
        </w:rPr>
      </w:pPr>
      <w:r w:rsidRPr="00B5302D">
        <w:rPr>
          <w:rFonts w:ascii="Arial" w:eastAsia="Times New Roman" w:hAnsi="Arial" w:cs="Arial"/>
        </w:rPr>
        <w:t>Les partenariats</w:t>
      </w:r>
    </w:p>
    <w:p w14:paraId="62A12854" w14:textId="6A1317DD" w:rsidR="001441BD" w:rsidRPr="00B5302D" w:rsidRDefault="001441BD" w:rsidP="001441BD">
      <w:pPr>
        <w:jc w:val="both"/>
        <w:rPr>
          <w:rFonts w:eastAsiaTheme="minorEastAsia"/>
          <w:b/>
          <w:bCs/>
        </w:rPr>
      </w:pPr>
      <w:r w:rsidRPr="00B5302D">
        <w:rPr>
          <w:rFonts w:eastAsiaTheme="minorEastAsia"/>
          <w:b/>
          <w:bCs/>
        </w:rPr>
        <w:t xml:space="preserve">Il sera également </w:t>
      </w:r>
      <w:r w:rsidR="00FD23D5" w:rsidRPr="00B5302D">
        <w:rPr>
          <w:rFonts w:eastAsiaTheme="minorEastAsia"/>
          <w:b/>
          <w:bCs/>
        </w:rPr>
        <w:t>demandé</w:t>
      </w:r>
      <w:r w:rsidRPr="00B5302D">
        <w:rPr>
          <w:rFonts w:eastAsiaTheme="minorEastAsia"/>
          <w:b/>
          <w:bCs/>
        </w:rPr>
        <w:t xml:space="preserve"> aux soumissionnaires de présenter les documents </w:t>
      </w:r>
      <w:r w:rsidR="00EE1B98" w:rsidRPr="00B5302D">
        <w:rPr>
          <w:rFonts w:eastAsiaTheme="minorEastAsia"/>
          <w:b/>
          <w:bCs/>
        </w:rPr>
        <w:t>nécessaires au bon déroulement du suivi des projets</w:t>
      </w:r>
      <w:r w:rsidR="00177CAD" w:rsidRPr="00B5302D">
        <w:rPr>
          <w:rFonts w:eastAsiaTheme="minorEastAsia"/>
          <w:b/>
          <w:bCs/>
        </w:rPr>
        <w:t xml:space="preserve">, en utilisant dès la formulation des projets les outils de cadre logiques, budget et plan de suivi et évaluation des projets fournis en annexes </w:t>
      </w:r>
      <w:r w:rsidR="00FD23D5" w:rsidRPr="00B5302D">
        <w:rPr>
          <w:rFonts w:eastAsiaTheme="minorEastAsia"/>
          <w:b/>
          <w:bCs/>
        </w:rPr>
        <w:t xml:space="preserve">du présent appel à projets. </w:t>
      </w:r>
    </w:p>
    <w:p w14:paraId="1A09551B" w14:textId="77777777" w:rsidR="00FD23D5" w:rsidRPr="00B5302D" w:rsidRDefault="00FD23D5" w:rsidP="001441BD">
      <w:pPr>
        <w:jc w:val="both"/>
        <w:rPr>
          <w:rFonts w:eastAsiaTheme="minorEastAsia"/>
        </w:rPr>
      </w:pPr>
    </w:p>
    <w:p w14:paraId="18F28E8A" w14:textId="0B0A5736" w:rsidR="009E75B5" w:rsidRPr="00B5302D" w:rsidRDefault="009E75B5" w:rsidP="006B126E">
      <w:pPr>
        <w:jc w:val="both"/>
      </w:pPr>
      <w:r w:rsidRPr="00B5302D">
        <w:rPr>
          <w:rFonts w:eastAsia="Times New Roman"/>
        </w:rPr>
        <w:t xml:space="preserve">A l’issue de cette phase d’évaluation, </w:t>
      </w:r>
      <w:proofErr w:type="spellStart"/>
      <w:r w:rsidRPr="00B5302D">
        <w:rPr>
          <w:rFonts w:eastAsia="Times New Roman"/>
        </w:rPr>
        <w:t>MdM</w:t>
      </w:r>
      <w:proofErr w:type="spellEnd"/>
      <w:r w:rsidRPr="00B5302D">
        <w:rPr>
          <w:rFonts w:eastAsia="Times New Roman"/>
        </w:rPr>
        <w:t xml:space="preserve"> publie la liste définitive des projets sélectionnés et informe les soumissionnaires présélectionnés de la décision finale du comité de sélection.</w:t>
      </w:r>
    </w:p>
    <w:p w14:paraId="2C530639" w14:textId="77777777" w:rsidR="009E75B5" w:rsidRPr="00B5302D" w:rsidRDefault="009E75B5" w:rsidP="006B126E">
      <w:pPr>
        <w:jc w:val="both"/>
      </w:pPr>
      <w:r w:rsidRPr="00B5302D">
        <w:rPr>
          <w:rFonts w:eastAsia="Times New Roman"/>
        </w:rPr>
        <w:t>* Les formulaires de demande de subvention ainsi que les annexes cadre logique et budget seront publiés au même moment que les présentes lignes directrices.</w:t>
      </w:r>
    </w:p>
    <w:p w14:paraId="1B8367FB" w14:textId="7B68BC84" w:rsidR="00936299" w:rsidRPr="00B5302D" w:rsidRDefault="009E75B5" w:rsidP="006B126E">
      <w:pPr>
        <w:jc w:val="both"/>
        <w:rPr>
          <w:rFonts w:eastAsia="Times New Roman"/>
        </w:rPr>
      </w:pPr>
      <w:r w:rsidRPr="00B5302D">
        <w:rPr>
          <w:rFonts w:eastAsia="Times New Roman"/>
        </w:rPr>
        <w:t xml:space="preserve">* La signature du contrat de subvention est tributaire de la participation des </w:t>
      </w:r>
      <w:proofErr w:type="spellStart"/>
      <w:r w:rsidRPr="00B5302D">
        <w:rPr>
          <w:rFonts w:eastAsia="Times New Roman"/>
        </w:rPr>
        <w:t>représentant.e.s</w:t>
      </w:r>
      <w:proofErr w:type="spellEnd"/>
      <w:r w:rsidRPr="00B5302D">
        <w:rPr>
          <w:rFonts w:eastAsia="Times New Roman"/>
        </w:rPr>
        <w:t xml:space="preserve"> des OSC au cycle de renforcement de capacités qui aura lieu avant le lancement des projets. </w:t>
      </w:r>
    </w:p>
    <w:p w14:paraId="340314CD" w14:textId="552A5758" w:rsidR="103530D9" w:rsidRPr="00B5302D" w:rsidRDefault="103530D9" w:rsidP="5D29AC95">
      <w:pPr>
        <w:pStyle w:val="Titre3"/>
        <w:jc w:val="both"/>
        <w:rPr>
          <w:rFonts w:eastAsia="Times New Roman"/>
          <w:b/>
          <w:bCs/>
          <w:color w:val="auto"/>
          <w:sz w:val="24"/>
          <w:szCs w:val="24"/>
        </w:rPr>
      </w:pPr>
      <w:bookmarkStart w:id="15" w:name="_Toc73564228"/>
      <w:r w:rsidRPr="00B5302D">
        <w:rPr>
          <w:rFonts w:eastAsia="Times New Roman"/>
          <w:b/>
          <w:bCs/>
          <w:color w:val="auto"/>
          <w:sz w:val="24"/>
          <w:szCs w:val="24"/>
        </w:rPr>
        <w:t>2.3.</w:t>
      </w:r>
      <w:r w:rsidR="5FAE377B" w:rsidRPr="00B5302D">
        <w:rPr>
          <w:rFonts w:eastAsia="Times New Roman"/>
          <w:b/>
          <w:bCs/>
          <w:color w:val="auto"/>
          <w:sz w:val="24"/>
          <w:szCs w:val="24"/>
        </w:rPr>
        <w:t xml:space="preserve">1. </w:t>
      </w:r>
      <w:r w:rsidRPr="00B5302D">
        <w:rPr>
          <w:rFonts w:eastAsia="Times New Roman"/>
          <w:b/>
          <w:bCs/>
          <w:color w:val="auto"/>
          <w:sz w:val="24"/>
          <w:szCs w:val="24"/>
        </w:rPr>
        <w:t>Calendrier estimatif</w:t>
      </w:r>
      <w:bookmarkEnd w:id="15"/>
      <w:r w:rsidRPr="00B5302D">
        <w:rPr>
          <w:rFonts w:eastAsia="Times New Roman"/>
          <w:b/>
          <w:bCs/>
          <w:color w:val="auto"/>
          <w:sz w:val="24"/>
          <w:szCs w:val="24"/>
        </w:rPr>
        <w:t xml:space="preserve"> </w:t>
      </w:r>
    </w:p>
    <w:p w14:paraId="45688086" w14:textId="0F856562" w:rsidR="5045EE44" w:rsidRPr="00B5302D" w:rsidRDefault="5045EE44" w:rsidP="5045EE44"/>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6227"/>
        <w:gridCol w:w="2782"/>
      </w:tblGrid>
      <w:tr w:rsidR="5045EE44" w:rsidRPr="00B5302D" w14:paraId="0EFDD9F0" w14:textId="77777777" w:rsidTr="0C30CE5C">
        <w:tc>
          <w:tcPr>
            <w:tcW w:w="6675" w:type="dxa"/>
            <w:shd w:val="clear" w:color="auto" w:fill="auto"/>
            <w:tcMar>
              <w:top w:w="100" w:type="dxa"/>
              <w:left w:w="100" w:type="dxa"/>
              <w:bottom w:w="100" w:type="dxa"/>
              <w:right w:w="100" w:type="dxa"/>
            </w:tcMar>
          </w:tcPr>
          <w:p w14:paraId="26A87696" w14:textId="6C061D1C" w:rsidR="5045EE44" w:rsidRPr="00B5302D" w:rsidRDefault="70774EDF" w:rsidP="5045EE44">
            <w:pPr>
              <w:spacing w:line="240" w:lineRule="auto"/>
              <w:jc w:val="both"/>
              <w:rPr>
                <w:rFonts w:eastAsia="Times New Roman"/>
                <w:b/>
                <w:bCs/>
              </w:rPr>
            </w:pPr>
            <w:r w:rsidRPr="00B5302D">
              <w:rPr>
                <w:rFonts w:eastAsia="Times New Roman"/>
                <w:b/>
                <w:bCs/>
              </w:rPr>
              <w:t>Etapes</w:t>
            </w:r>
          </w:p>
        </w:tc>
        <w:tc>
          <w:tcPr>
            <w:tcW w:w="2954" w:type="dxa"/>
            <w:shd w:val="clear" w:color="auto" w:fill="auto"/>
            <w:tcMar>
              <w:top w:w="100" w:type="dxa"/>
              <w:left w:w="100" w:type="dxa"/>
              <w:bottom w:w="100" w:type="dxa"/>
              <w:right w:w="100" w:type="dxa"/>
            </w:tcMar>
          </w:tcPr>
          <w:p w14:paraId="605E8DAA" w14:textId="77777777" w:rsidR="5045EE44" w:rsidRPr="00B5302D" w:rsidRDefault="5045EE44" w:rsidP="5045EE44">
            <w:pPr>
              <w:spacing w:line="240" w:lineRule="auto"/>
              <w:jc w:val="both"/>
              <w:rPr>
                <w:rFonts w:eastAsia="Times New Roman"/>
                <w:b/>
                <w:bCs/>
              </w:rPr>
            </w:pPr>
            <w:r w:rsidRPr="00B5302D">
              <w:rPr>
                <w:rFonts w:eastAsia="Times New Roman"/>
                <w:b/>
                <w:bCs/>
              </w:rPr>
              <w:t xml:space="preserve">Date </w:t>
            </w:r>
          </w:p>
        </w:tc>
      </w:tr>
      <w:tr w:rsidR="5045EE44" w:rsidRPr="00B5302D" w14:paraId="1248442F" w14:textId="77777777" w:rsidTr="0C30CE5C">
        <w:tc>
          <w:tcPr>
            <w:tcW w:w="6675" w:type="dxa"/>
            <w:shd w:val="clear" w:color="auto" w:fill="auto"/>
            <w:tcMar>
              <w:top w:w="100" w:type="dxa"/>
              <w:left w:w="100" w:type="dxa"/>
              <w:bottom w:w="100" w:type="dxa"/>
              <w:right w:w="100" w:type="dxa"/>
            </w:tcMar>
          </w:tcPr>
          <w:p w14:paraId="2C29E6A4" w14:textId="77777777" w:rsidR="5045EE44" w:rsidRPr="00B5302D" w:rsidRDefault="2B05B1C6" w:rsidP="5045EE44">
            <w:pPr>
              <w:numPr>
                <w:ilvl w:val="0"/>
                <w:numId w:val="36"/>
              </w:numPr>
              <w:spacing w:line="240" w:lineRule="auto"/>
              <w:jc w:val="both"/>
              <w:rPr>
                <w:rFonts w:eastAsia="Times New Roman"/>
              </w:rPr>
            </w:pPr>
            <w:r w:rsidRPr="00B5302D">
              <w:rPr>
                <w:rFonts w:eastAsia="Times New Roman"/>
              </w:rPr>
              <w:t xml:space="preserve">Sessions d’information </w:t>
            </w:r>
          </w:p>
        </w:tc>
        <w:tc>
          <w:tcPr>
            <w:tcW w:w="2954" w:type="dxa"/>
            <w:shd w:val="clear" w:color="auto" w:fill="auto"/>
            <w:tcMar>
              <w:top w:w="100" w:type="dxa"/>
              <w:left w:w="100" w:type="dxa"/>
              <w:bottom w:w="100" w:type="dxa"/>
              <w:right w:w="100" w:type="dxa"/>
            </w:tcMar>
          </w:tcPr>
          <w:p w14:paraId="7A107790" w14:textId="0BA88277" w:rsidR="5045EE44" w:rsidRPr="00B5302D" w:rsidRDefault="2365A4A7" w:rsidP="5045EE44">
            <w:pPr>
              <w:spacing w:line="240" w:lineRule="auto"/>
              <w:jc w:val="both"/>
              <w:rPr>
                <w:rFonts w:eastAsia="Times New Roman"/>
              </w:rPr>
            </w:pPr>
            <w:r w:rsidRPr="00B5302D">
              <w:rPr>
                <w:rFonts w:eastAsia="Times New Roman"/>
              </w:rPr>
              <w:t>14</w:t>
            </w:r>
            <w:r w:rsidR="2B05B1C6" w:rsidRPr="00B5302D">
              <w:rPr>
                <w:rFonts w:eastAsia="Times New Roman"/>
              </w:rPr>
              <w:t>/06/2021 - 21/06/2021</w:t>
            </w:r>
          </w:p>
        </w:tc>
      </w:tr>
      <w:tr w:rsidR="5045EE44" w:rsidRPr="00B5302D" w14:paraId="73E1D849" w14:textId="77777777" w:rsidTr="0C30CE5C">
        <w:tc>
          <w:tcPr>
            <w:tcW w:w="6675" w:type="dxa"/>
            <w:shd w:val="clear" w:color="auto" w:fill="auto"/>
            <w:tcMar>
              <w:top w:w="100" w:type="dxa"/>
              <w:left w:w="100" w:type="dxa"/>
              <w:bottom w:w="100" w:type="dxa"/>
              <w:right w:w="100" w:type="dxa"/>
            </w:tcMar>
          </w:tcPr>
          <w:p w14:paraId="0405ED55" w14:textId="77777777" w:rsidR="5045EE44" w:rsidRPr="00B5302D" w:rsidRDefault="2B05B1C6" w:rsidP="5045EE44">
            <w:pPr>
              <w:numPr>
                <w:ilvl w:val="0"/>
                <w:numId w:val="36"/>
              </w:numPr>
              <w:spacing w:line="240" w:lineRule="auto"/>
              <w:jc w:val="both"/>
              <w:rPr>
                <w:rFonts w:eastAsia="Times New Roman"/>
              </w:rPr>
            </w:pPr>
            <w:r w:rsidRPr="00B5302D">
              <w:rPr>
                <w:rFonts w:eastAsia="Times New Roman"/>
              </w:rPr>
              <w:t xml:space="preserve">Date limite à laquelle les éventuelles demandes de clarifications doivent être adressées à l'administration contractante </w:t>
            </w:r>
          </w:p>
        </w:tc>
        <w:tc>
          <w:tcPr>
            <w:tcW w:w="2954" w:type="dxa"/>
            <w:shd w:val="clear" w:color="auto" w:fill="auto"/>
            <w:tcMar>
              <w:top w:w="100" w:type="dxa"/>
              <w:left w:w="100" w:type="dxa"/>
              <w:bottom w:w="100" w:type="dxa"/>
              <w:right w:w="100" w:type="dxa"/>
            </w:tcMar>
          </w:tcPr>
          <w:p w14:paraId="76F73874" w14:textId="13DB353F" w:rsidR="5045EE44" w:rsidRPr="00B5302D" w:rsidRDefault="226470C1" w:rsidP="5045EE44">
            <w:pPr>
              <w:spacing w:line="240" w:lineRule="auto"/>
              <w:jc w:val="both"/>
              <w:rPr>
                <w:rFonts w:eastAsia="Times New Roman"/>
              </w:rPr>
            </w:pPr>
            <w:r w:rsidRPr="00B5302D">
              <w:rPr>
                <w:rFonts w:eastAsia="Times New Roman"/>
              </w:rPr>
              <w:t>23</w:t>
            </w:r>
            <w:r w:rsidR="2B05B1C6" w:rsidRPr="00B5302D">
              <w:rPr>
                <w:rFonts w:eastAsia="Times New Roman"/>
              </w:rPr>
              <w:t>/06/2021</w:t>
            </w:r>
            <w:r w:rsidR="1C674849" w:rsidRPr="00B5302D">
              <w:rPr>
                <w:rFonts w:eastAsia="Times New Roman"/>
              </w:rPr>
              <w:t xml:space="preserve"> à 23H30</w:t>
            </w:r>
          </w:p>
        </w:tc>
      </w:tr>
      <w:tr w:rsidR="5045EE44" w:rsidRPr="00B5302D" w14:paraId="4CC70F05" w14:textId="77777777" w:rsidTr="0C30CE5C">
        <w:tc>
          <w:tcPr>
            <w:tcW w:w="6675" w:type="dxa"/>
            <w:shd w:val="clear" w:color="auto" w:fill="auto"/>
            <w:tcMar>
              <w:top w:w="100" w:type="dxa"/>
              <w:left w:w="100" w:type="dxa"/>
              <w:bottom w:w="100" w:type="dxa"/>
              <w:right w:w="100" w:type="dxa"/>
            </w:tcMar>
          </w:tcPr>
          <w:p w14:paraId="44848B61" w14:textId="77777777" w:rsidR="5045EE44" w:rsidRPr="00B5302D" w:rsidRDefault="2B05B1C6" w:rsidP="5045EE44">
            <w:pPr>
              <w:numPr>
                <w:ilvl w:val="0"/>
                <w:numId w:val="36"/>
              </w:numPr>
              <w:spacing w:line="240" w:lineRule="auto"/>
              <w:jc w:val="both"/>
              <w:rPr>
                <w:rFonts w:eastAsia="Times New Roman"/>
              </w:rPr>
            </w:pPr>
            <w:r w:rsidRPr="00B5302D">
              <w:rPr>
                <w:rFonts w:eastAsia="Times New Roman"/>
              </w:rPr>
              <w:t xml:space="preserve">Date limite à laquelle l'administration contractante doit répondre aux demandes de clarification </w:t>
            </w:r>
          </w:p>
        </w:tc>
        <w:tc>
          <w:tcPr>
            <w:tcW w:w="2954" w:type="dxa"/>
            <w:shd w:val="clear" w:color="auto" w:fill="auto"/>
            <w:tcMar>
              <w:top w:w="100" w:type="dxa"/>
              <w:left w:w="100" w:type="dxa"/>
              <w:bottom w:w="100" w:type="dxa"/>
              <w:right w:w="100" w:type="dxa"/>
            </w:tcMar>
          </w:tcPr>
          <w:p w14:paraId="61C6DAF1" w14:textId="2B2E2356" w:rsidR="5045EE44" w:rsidRPr="00B5302D" w:rsidRDefault="2B05B1C6" w:rsidP="5045EE44">
            <w:pPr>
              <w:spacing w:line="240" w:lineRule="auto"/>
              <w:jc w:val="both"/>
              <w:rPr>
                <w:rFonts w:eastAsia="Times New Roman"/>
                <w:b/>
                <w:bCs/>
              </w:rPr>
            </w:pPr>
            <w:r w:rsidRPr="00B5302D">
              <w:rPr>
                <w:rFonts w:eastAsia="Times New Roman"/>
              </w:rPr>
              <w:t>2</w:t>
            </w:r>
            <w:r w:rsidR="4396304A" w:rsidRPr="00B5302D">
              <w:rPr>
                <w:rFonts w:eastAsia="Times New Roman"/>
              </w:rPr>
              <w:t>5</w:t>
            </w:r>
            <w:r w:rsidRPr="00B5302D">
              <w:rPr>
                <w:rFonts w:eastAsia="Times New Roman"/>
              </w:rPr>
              <w:t>/06/2021</w:t>
            </w:r>
            <w:r w:rsidR="5A468993" w:rsidRPr="00B5302D">
              <w:rPr>
                <w:rFonts w:eastAsia="Times New Roman"/>
              </w:rPr>
              <w:t xml:space="preserve"> à 23H30</w:t>
            </w:r>
          </w:p>
        </w:tc>
      </w:tr>
      <w:tr w:rsidR="5045EE44" w:rsidRPr="00B5302D" w14:paraId="4F510F4A" w14:textId="77777777" w:rsidTr="0C30CE5C">
        <w:tc>
          <w:tcPr>
            <w:tcW w:w="6675" w:type="dxa"/>
            <w:shd w:val="clear" w:color="auto" w:fill="auto"/>
            <w:tcMar>
              <w:top w:w="100" w:type="dxa"/>
              <w:left w:w="100" w:type="dxa"/>
              <w:bottom w:w="100" w:type="dxa"/>
              <w:right w:w="100" w:type="dxa"/>
            </w:tcMar>
          </w:tcPr>
          <w:p w14:paraId="64E41319" w14:textId="77777777" w:rsidR="5045EE44" w:rsidRPr="00B5302D" w:rsidRDefault="2B05B1C6" w:rsidP="5045EE44">
            <w:pPr>
              <w:numPr>
                <w:ilvl w:val="0"/>
                <w:numId w:val="36"/>
              </w:numPr>
              <w:spacing w:line="240" w:lineRule="auto"/>
              <w:jc w:val="both"/>
              <w:rPr>
                <w:rFonts w:eastAsia="Times New Roman"/>
              </w:rPr>
            </w:pPr>
            <w:r w:rsidRPr="00B5302D">
              <w:rPr>
                <w:rFonts w:eastAsia="Times New Roman"/>
              </w:rPr>
              <w:t xml:space="preserve">Date limite de soumission des candidatures </w:t>
            </w:r>
          </w:p>
        </w:tc>
        <w:tc>
          <w:tcPr>
            <w:tcW w:w="2954" w:type="dxa"/>
            <w:shd w:val="clear" w:color="auto" w:fill="auto"/>
            <w:tcMar>
              <w:top w:w="100" w:type="dxa"/>
              <w:left w:w="100" w:type="dxa"/>
              <w:bottom w:w="100" w:type="dxa"/>
              <w:right w:w="100" w:type="dxa"/>
            </w:tcMar>
          </w:tcPr>
          <w:p w14:paraId="1F12066D" w14:textId="17B04356" w:rsidR="5045EE44" w:rsidRPr="00B5302D" w:rsidRDefault="2B05B1C6" w:rsidP="5045EE44">
            <w:pPr>
              <w:spacing w:line="240" w:lineRule="auto"/>
              <w:jc w:val="both"/>
              <w:rPr>
                <w:rFonts w:eastAsia="Times New Roman"/>
                <w:b/>
                <w:bCs/>
              </w:rPr>
            </w:pPr>
            <w:r w:rsidRPr="00B5302D">
              <w:rPr>
                <w:rFonts w:eastAsia="Times New Roman"/>
              </w:rPr>
              <w:t>29/06/2021</w:t>
            </w:r>
            <w:r w:rsidR="5608AC2E" w:rsidRPr="00B5302D">
              <w:rPr>
                <w:rFonts w:eastAsia="Times New Roman"/>
              </w:rPr>
              <w:t xml:space="preserve"> à 23H30</w:t>
            </w:r>
          </w:p>
        </w:tc>
      </w:tr>
      <w:tr w:rsidR="5045EE44" w:rsidRPr="00B5302D" w14:paraId="3F7490C4" w14:textId="77777777" w:rsidTr="0C30CE5C">
        <w:tc>
          <w:tcPr>
            <w:tcW w:w="6675" w:type="dxa"/>
            <w:shd w:val="clear" w:color="auto" w:fill="auto"/>
            <w:tcMar>
              <w:top w:w="100" w:type="dxa"/>
              <w:left w:w="100" w:type="dxa"/>
              <w:bottom w:w="100" w:type="dxa"/>
              <w:right w:w="100" w:type="dxa"/>
            </w:tcMar>
          </w:tcPr>
          <w:p w14:paraId="3D39B8D0" w14:textId="77777777" w:rsidR="5045EE44" w:rsidRPr="00B5302D" w:rsidRDefault="2B05B1C6" w:rsidP="5045EE44">
            <w:pPr>
              <w:numPr>
                <w:ilvl w:val="0"/>
                <w:numId w:val="36"/>
              </w:numPr>
              <w:spacing w:line="240" w:lineRule="auto"/>
              <w:jc w:val="both"/>
              <w:rPr>
                <w:rFonts w:eastAsia="Times New Roman"/>
              </w:rPr>
            </w:pPr>
            <w:r w:rsidRPr="00B5302D">
              <w:rPr>
                <w:rFonts w:eastAsia="Times New Roman"/>
              </w:rPr>
              <w:t xml:space="preserve">Notification des résultats de la sélection </w:t>
            </w:r>
          </w:p>
        </w:tc>
        <w:tc>
          <w:tcPr>
            <w:tcW w:w="2954" w:type="dxa"/>
            <w:shd w:val="clear" w:color="auto" w:fill="auto"/>
            <w:tcMar>
              <w:top w:w="100" w:type="dxa"/>
              <w:left w:w="100" w:type="dxa"/>
              <w:bottom w:w="100" w:type="dxa"/>
              <w:right w:w="100" w:type="dxa"/>
            </w:tcMar>
          </w:tcPr>
          <w:p w14:paraId="3AB9E993" w14:textId="1D1A3995" w:rsidR="5045EE44" w:rsidRPr="00B5302D" w:rsidRDefault="5045EE44" w:rsidP="5045EE44">
            <w:pPr>
              <w:spacing w:line="240" w:lineRule="auto"/>
              <w:jc w:val="both"/>
              <w:rPr>
                <w:rFonts w:eastAsia="Times New Roman"/>
              </w:rPr>
            </w:pPr>
            <w:r w:rsidRPr="00B5302D">
              <w:rPr>
                <w:rFonts w:eastAsia="Times New Roman"/>
              </w:rPr>
              <w:t>07/07/2021</w:t>
            </w:r>
          </w:p>
        </w:tc>
      </w:tr>
      <w:tr w:rsidR="5045EE44" w:rsidRPr="00B5302D" w14:paraId="1D8061F2" w14:textId="77777777" w:rsidTr="0C30CE5C">
        <w:tc>
          <w:tcPr>
            <w:tcW w:w="6675" w:type="dxa"/>
            <w:shd w:val="clear" w:color="auto" w:fill="auto"/>
            <w:tcMar>
              <w:top w:w="100" w:type="dxa"/>
              <w:left w:w="100" w:type="dxa"/>
              <w:bottom w:w="100" w:type="dxa"/>
              <w:right w:w="100" w:type="dxa"/>
            </w:tcMar>
          </w:tcPr>
          <w:p w14:paraId="7CE2E3E0" w14:textId="77777777" w:rsidR="001377CF" w:rsidRPr="00B5302D" w:rsidRDefault="76026523" w:rsidP="001377CF">
            <w:pPr>
              <w:numPr>
                <w:ilvl w:val="0"/>
                <w:numId w:val="36"/>
              </w:numPr>
              <w:spacing w:line="240" w:lineRule="auto"/>
              <w:jc w:val="both"/>
              <w:rPr>
                <w:rFonts w:eastAsia="Times New Roman"/>
              </w:rPr>
            </w:pPr>
            <w:r w:rsidRPr="00B5302D">
              <w:rPr>
                <w:rFonts w:eastAsia="Times New Roman"/>
              </w:rPr>
              <w:t>Formation</w:t>
            </w:r>
            <w:r w:rsidR="107EA836" w:rsidRPr="00B5302D">
              <w:rPr>
                <w:rFonts w:eastAsia="Times New Roman"/>
              </w:rPr>
              <w:t xml:space="preserve"> (Phase 1)</w:t>
            </w:r>
          </w:p>
          <w:p w14:paraId="5221D303" w14:textId="517165F6" w:rsidR="001377CF" w:rsidRPr="00B5302D" w:rsidRDefault="40C865EA" w:rsidP="001377CF">
            <w:pPr>
              <w:spacing w:line="240" w:lineRule="auto"/>
              <w:ind w:left="720"/>
              <w:jc w:val="both"/>
              <w:rPr>
                <w:rFonts w:eastAsia="Times New Roman"/>
              </w:rPr>
            </w:pPr>
            <w:r w:rsidRPr="00B5302D">
              <w:rPr>
                <w:rFonts w:eastAsia="Times New Roman"/>
              </w:rPr>
              <w:t xml:space="preserve">Renforcement des capacités </w:t>
            </w:r>
            <w:r w:rsidR="33D7677B" w:rsidRPr="00B5302D">
              <w:rPr>
                <w:rFonts w:eastAsia="Times New Roman"/>
              </w:rPr>
              <w:t xml:space="preserve">des OSC </w:t>
            </w:r>
            <w:r w:rsidRPr="00B5302D">
              <w:rPr>
                <w:rFonts w:eastAsia="Times New Roman"/>
              </w:rPr>
              <w:t>(3 jours par pôle)</w:t>
            </w:r>
          </w:p>
        </w:tc>
        <w:tc>
          <w:tcPr>
            <w:tcW w:w="2954" w:type="dxa"/>
            <w:shd w:val="clear" w:color="auto" w:fill="auto"/>
            <w:tcMar>
              <w:top w:w="100" w:type="dxa"/>
              <w:left w:w="100" w:type="dxa"/>
              <w:bottom w:w="100" w:type="dxa"/>
              <w:right w:w="100" w:type="dxa"/>
            </w:tcMar>
          </w:tcPr>
          <w:p w14:paraId="6836C284" w14:textId="3DC37065" w:rsidR="5045EE44" w:rsidRPr="00B5302D" w:rsidRDefault="2AC0ABCD" w:rsidP="5045EE44">
            <w:pPr>
              <w:spacing w:line="240" w:lineRule="auto"/>
              <w:jc w:val="both"/>
              <w:rPr>
                <w:rFonts w:eastAsia="Times New Roman"/>
              </w:rPr>
            </w:pPr>
            <w:r w:rsidRPr="00B5302D">
              <w:rPr>
                <w:rFonts w:eastAsia="Times New Roman"/>
              </w:rPr>
              <w:t xml:space="preserve">10 </w:t>
            </w:r>
            <w:r w:rsidR="2B05B1C6" w:rsidRPr="00B5302D">
              <w:rPr>
                <w:rFonts w:eastAsia="Times New Roman"/>
              </w:rPr>
              <w:t>-</w:t>
            </w:r>
            <w:r w:rsidR="266761BB" w:rsidRPr="00B5302D">
              <w:rPr>
                <w:rFonts w:eastAsia="Times New Roman"/>
              </w:rPr>
              <w:t xml:space="preserve"> </w:t>
            </w:r>
            <w:r w:rsidR="2B05B1C6" w:rsidRPr="00B5302D">
              <w:rPr>
                <w:rFonts w:eastAsia="Times New Roman"/>
              </w:rPr>
              <w:t>26 /07/2021</w:t>
            </w:r>
          </w:p>
        </w:tc>
      </w:tr>
      <w:tr w:rsidR="5045EE44" w:rsidRPr="00B5302D" w14:paraId="7DF52230" w14:textId="77777777" w:rsidTr="0C30CE5C">
        <w:tc>
          <w:tcPr>
            <w:tcW w:w="6675" w:type="dxa"/>
            <w:shd w:val="clear" w:color="auto" w:fill="auto"/>
            <w:tcMar>
              <w:top w:w="100" w:type="dxa"/>
              <w:left w:w="100" w:type="dxa"/>
              <w:bottom w:w="100" w:type="dxa"/>
              <w:right w:w="100" w:type="dxa"/>
            </w:tcMar>
          </w:tcPr>
          <w:p w14:paraId="31A1EACA" w14:textId="44024428" w:rsidR="28C58595" w:rsidRPr="00B5302D" w:rsidRDefault="0B59F2B1" w:rsidP="0C30CE5C">
            <w:pPr>
              <w:numPr>
                <w:ilvl w:val="0"/>
                <w:numId w:val="36"/>
              </w:numPr>
              <w:spacing w:line="240" w:lineRule="auto"/>
              <w:jc w:val="both"/>
              <w:rPr>
                <w:rFonts w:eastAsiaTheme="majorEastAsia"/>
              </w:rPr>
            </w:pPr>
            <w:r w:rsidRPr="00B5302D">
              <w:rPr>
                <w:rFonts w:eastAsia="Times New Roman"/>
              </w:rPr>
              <w:t>R</w:t>
            </w:r>
            <w:r w:rsidR="759CF6F3" w:rsidRPr="00B5302D">
              <w:rPr>
                <w:rFonts w:eastAsia="Times New Roman"/>
              </w:rPr>
              <w:t xml:space="preserve">emise </w:t>
            </w:r>
            <w:r w:rsidRPr="00B5302D">
              <w:rPr>
                <w:rFonts w:eastAsia="Times New Roman"/>
              </w:rPr>
              <w:t xml:space="preserve">des projets </w:t>
            </w:r>
            <w:r w:rsidR="10E24D0E" w:rsidRPr="00B5302D">
              <w:rPr>
                <w:rFonts w:eastAsia="Times New Roman"/>
              </w:rPr>
              <w:t xml:space="preserve">révisés </w:t>
            </w:r>
            <w:r w:rsidR="001377CF" w:rsidRPr="00B5302D">
              <w:rPr>
                <w:rFonts w:eastAsia="Times New Roman"/>
              </w:rPr>
              <w:t>à la suite des</w:t>
            </w:r>
            <w:r w:rsidRPr="00B5302D">
              <w:rPr>
                <w:rFonts w:eastAsia="Times New Roman"/>
              </w:rPr>
              <w:t xml:space="preserve"> commentaires de </w:t>
            </w:r>
            <w:proofErr w:type="spellStart"/>
            <w:r w:rsidRPr="00B5302D">
              <w:rPr>
                <w:rFonts w:eastAsia="Times New Roman"/>
              </w:rPr>
              <w:t>MdM</w:t>
            </w:r>
            <w:proofErr w:type="spellEnd"/>
            <w:r w:rsidRPr="00B5302D">
              <w:rPr>
                <w:rFonts w:eastAsia="Times New Roman"/>
              </w:rPr>
              <w:t xml:space="preserve"> Tunisie</w:t>
            </w:r>
          </w:p>
        </w:tc>
        <w:tc>
          <w:tcPr>
            <w:tcW w:w="2954" w:type="dxa"/>
            <w:shd w:val="clear" w:color="auto" w:fill="auto"/>
            <w:tcMar>
              <w:top w:w="100" w:type="dxa"/>
              <w:left w:w="100" w:type="dxa"/>
              <w:bottom w:w="100" w:type="dxa"/>
              <w:right w:w="100" w:type="dxa"/>
            </w:tcMar>
          </w:tcPr>
          <w:p w14:paraId="4EC134E0" w14:textId="0256CFD9" w:rsidR="5045EE44" w:rsidRPr="00B5302D" w:rsidRDefault="2B05B1C6" w:rsidP="5045EE44">
            <w:pPr>
              <w:spacing w:line="240" w:lineRule="auto"/>
              <w:jc w:val="both"/>
              <w:rPr>
                <w:rFonts w:eastAsia="Times New Roman"/>
              </w:rPr>
            </w:pPr>
            <w:r w:rsidRPr="00B5302D">
              <w:rPr>
                <w:rFonts w:eastAsia="Times New Roman"/>
              </w:rPr>
              <w:t>2</w:t>
            </w:r>
            <w:r w:rsidR="4CA4C331" w:rsidRPr="00B5302D">
              <w:rPr>
                <w:rFonts w:eastAsia="Times New Roman"/>
              </w:rPr>
              <w:t>0/08</w:t>
            </w:r>
            <w:r w:rsidRPr="00B5302D">
              <w:rPr>
                <w:rFonts w:eastAsia="Times New Roman"/>
              </w:rPr>
              <w:t>/2021</w:t>
            </w:r>
          </w:p>
        </w:tc>
      </w:tr>
      <w:tr w:rsidR="7503FDAF" w:rsidRPr="00B5302D" w14:paraId="401A5925" w14:textId="77777777" w:rsidTr="0C30CE5C">
        <w:tc>
          <w:tcPr>
            <w:tcW w:w="6675" w:type="dxa"/>
            <w:shd w:val="clear" w:color="auto" w:fill="auto"/>
            <w:tcMar>
              <w:top w:w="100" w:type="dxa"/>
              <w:left w:w="100" w:type="dxa"/>
              <w:bottom w:w="100" w:type="dxa"/>
              <w:right w:w="100" w:type="dxa"/>
            </w:tcMar>
          </w:tcPr>
          <w:p w14:paraId="7F88D4C0" w14:textId="29FDFCEF" w:rsidR="7503FDAF" w:rsidRPr="00B5302D" w:rsidRDefault="7503FDAF" w:rsidP="7503FDAF">
            <w:pPr>
              <w:numPr>
                <w:ilvl w:val="0"/>
                <w:numId w:val="36"/>
              </w:numPr>
              <w:spacing w:line="240" w:lineRule="auto"/>
              <w:jc w:val="both"/>
              <w:rPr>
                <w:rFonts w:eastAsia="Times New Roman"/>
              </w:rPr>
            </w:pPr>
            <w:r w:rsidRPr="00B5302D">
              <w:rPr>
                <w:rFonts w:eastAsia="Times New Roman"/>
              </w:rPr>
              <w:t xml:space="preserve">Signature du contrat </w:t>
            </w:r>
          </w:p>
        </w:tc>
        <w:tc>
          <w:tcPr>
            <w:tcW w:w="2954" w:type="dxa"/>
            <w:shd w:val="clear" w:color="auto" w:fill="auto"/>
            <w:tcMar>
              <w:top w:w="100" w:type="dxa"/>
              <w:left w:w="100" w:type="dxa"/>
              <w:bottom w:w="100" w:type="dxa"/>
              <w:right w:w="100" w:type="dxa"/>
            </w:tcMar>
          </w:tcPr>
          <w:p w14:paraId="67D8EF13" w14:textId="0B0A62A2" w:rsidR="398582E0" w:rsidRPr="00B5302D" w:rsidRDefault="398582E0" w:rsidP="7503FDAF">
            <w:pPr>
              <w:spacing w:line="240" w:lineRule="auto"/>
              <w:jc w:val="both"/>
              <w:rPr>
                <w:rFonts w:eastAsia="Times New Roman"/>
              </w:rPr>
            </w:pPr>
            <w:r w:rsidRPr="00B5302D">
              <w:rPr>
                <w:rFonts w:eastAsia="Times New Roman"/>
              </w:rPr>
              <w:t>01/09</w:t>
            </w:r>
            <w:r w:rsidR="7503FDAF" w:rsidRPr="00B5302D">
              <w:rPr>
                <w:rFonts w:eastAsia="Times New Roman"/>
              </w:rPr>
              <w:t>/2021</w:t>
            </w:r>
          </w:p>
        </w:tc>
      </w:tr>
      <w:tr w:rsidR="5045EE44" w:rsidRPr="00B5302D" w14:paraId="7F6AF5E4" w14:textId="77777777" w:rsidTr="0C30CE5C">
        <w:tc>
          <w:tcPr>
            <w:tcW w:w="6675" w:type="dxa"/>
            <w:shd w:val="clear" w:color="auto" w:fill="auto"/>
            <w:tcMar>
              <w:top w:w="100" w:type="dxa"/>
              <w:left w:w="100" w:type="dxa"/>
              <w:bottom w:w="100" w:type="dxa"/>
              <w:right w:w="100" w:type="dxa"/>
            </w:tcMar>
          </w:tcPr>
          <w:p w14:paraId="466DD29B" w14:textId="12AEB085" w:rsidR="5045EE44" w:rsidRPr="00B5302D" w:rsidRDefault="1D366B86" w:rsidP="0C30CE5C">
            <w:pPr>
              <w:numPr>
                <w:ilvl w:val="0"/>
                <w:numId w:val="36"/>
              </w:numPr>
              <w:spacing w:line="240" w:lineRule="auto"/>
              <w:jc w:val="both"/>
              <w:rPr>
                <w:rFonts w:eastAsiaTheme="majorEastAsia"/>
              </w:rPr>
            </w:pPr>
            <w:r w:rsidRPr="00B5302D">
              <w:rPr>
                <w:rFonts w:eastAsia="Times New Roman"/>
              </w:rPr>
              <w:lastRenderedPageBreak/>
              <w:t>Formation (Phase 2) Renforcement des capacités des OSC</w:t>
            </w:r>
          </w:p>
        </w:tc>
        <w:tc>
          <w:tcPr>
            <w:tcW w:w="2954" w:type="dxa"/>
            <w:shd w:val="clear" w:color="auto" w:fill="auto"/>
            <w:tcMar>
              <w:top w:w="100" w:type="dxa"/>
              <w:left w:w="100" w:type="dxa"/>
              <w:bottom w:w="100" w:type="dxa"/>
              <w:right w:w="100" w:type="dxa"/>
            </w:tcMar>
          </w:tcPr>
          <w:p w14:paraId="09FD453C" w14:textId="668BEF78" w:rsidR="5045EE44" w:rsidRPr="00B5302D" w:rsidRDefault="5045EE44" w:rsidP="5045EE44">
            <w:pPr>
              <w:spacing w:line="240" w:lineRule="auto"/>
              <w:jc w:val="both"/>
              <w:rPr>
                <w:rFonts w:eastAsia="Times New Roman"/>
              </w:rPr>
            </w:pPr>
            <w:r w:rsidRPr="00B5302D">
              <w:rPr>
                <w:rFonts w:eastAsia="Times New Roman"/>
              </w:rPr>
              <w:t>10-30/09/2021</w:t>
            </w:r>
          </w:p>
        </w:tc>
      </w:tr>
      <w:tr w:rsidR="5045EE44" w:rsidRPr="00B5302D" w14:paraId="119325A9" w14:textId="77777777" w:rsidTr="0C30CE5C">
        <w:tc>
          <w:tcPr>
            <w:tcW w:w="6675" w:type="dxa"/>
            <w:shd w:val="clear" w:color="auto" w:fill="auto"/>
            <w:tcMar>
              <w:top w:w="100" w:type="dxa"/>
              <w:left w:w="100" w:type="dxa"/>
              <w:bottom w:w="100" w:type="dxa"/>
              <w:right w:w="100" w:type="dxa"/>
            </w:tcMar>
          </w:tcPr>
          <w:p w14:paraId="1D0887F5" w14:textId="77777777" w:rsidR="5045EE44" w:rsidRPr="00B5302D" w:rsidRDefault="76026523" w:rsidP="0C30CE5C">
            <w:pPr>
              <w:numPr>
                <w:ilvl w:val="0"/>
                <w:numId w:val="36"/>
              </w:numPr>
              <w:spacing w:line="240" w:lineRule="auto"/>
              <w:jc w:val="both"/>
              <w:rPr>
                <w:rFonts w:eastAsia="Times New Roman"/>
              </w:rPr>
            </w:pPr>
            <w:r w:rsidRPr="00B5302D">
              <w:rPr>
                <w:rFonts w:eastAsia="Times New Roman"/>
              </w:rPr>
              <w:t xml:space="preserve">Démarrage des projets </w:t>
            </w:r>
          </w:p>
        </w:tc>
        <w:tc>
          <w:tcPr>
            <w:tcW w:w="2954" w:type="dxa"/>
            <w:shd w:val="clear" w:color="auto" w:fill="auto"/>
            <w:tcMar>
              <w:top w:w="100" w:type="dxa"/>
              <w:left w:w="100" w:type="dxa"/>
              <w:bottom w:w="100" w:type="dxa"/>
              <w:right w:w="100" w:type="dxa"/>
            </w:tcMar>
          </w:tcPr>
          <w:p w14:paraId="4C3940EE" w14:textId="7BD90271" w:rsidR="5045EE44" w:rsidRPr="00B5302D" w:rsidRDefault="0D3A9AB6" w:rsidP="5045EE44">
            <w:pPr>
              <w:spacing w:line="240" w:lineRule="auto"/>
              <w:jc w:val="both"/>
              <w:rPr>
                <w:rFonts w:eastAsia="Times New Roman"/>
              </w:rPr>
            </w:pPr>
            <w:r w:rsidRPr="00B5302D">
              <w:rPr>
                <w:rFonts w:eastAsia="Times New Roman"/>
              </w:rPr>
              <w:t>01/10/2021</w:t>
            </w:r>
          </w:p>
        </w:tc>
      </w:tr>
    </w:tbl>
    <w:p w14:paraId="1E013477" w14:textId="77777777" w:rsidR="5045EE44" w:rsidRPr="00B5302D" w:rsidRDefault="5045EE44" w:rsidP="5045EE44">
      <w:pPr>
        <w:jc w:val="both"/>
        <w:rPr>
          <w:rFonts w:eastAsia="Times New Roman"/>
          <w:b/>
          <w:bCs/>
          <w:sz w:val="24"/>
          <w:szCs w:val="24"/>
        </w:rPr>
      </w:pPr>
    </w:p>
    <w:p w14:paraId="691D270D" w14:textId="709E80AD" w:rsidR="5045EE44" w:rsidRPr="00B5302D" w:rsidRDefault="7BE35792" w:rsidP="7503FDAF">
      <w:pPr>
        <w:jc w:val="both"/>
      </w:pPr>
      <w:r w:rsidRPr="00B5302D">
        <w:rPr>
          <w:rFonts w:eastAsia="Times New Roman"/>
        </w:rPr>
        <w:t xml:space="preserve">Ce calendrier indicatif renvoie à des dates provisoires et peut être mis à jour par </w:t>
      </w:r>
      <w:proofErr w:type="spellStart"/>
      <w:r w:rsidRPr="00B5302D">
        <w:rPr>
          <w:rFonts w:eastAsia="Times New Roman"/>
        </w:rPr>
        <w:t>MdM</w:t>
      </w:r>
      <w:proofErr w:type="spellEnd"/>
      <w:r w:rsidRPr="00B5302D">
        <w:rPr>
          <w:rFonts w:eastAsia="Times New Roman"/>
        </w:rPr>
        <w:t>.</w:t>
      </w:r>
    </w:p>
    <w:p w14:paraId="39707C94" w14:textId="47BB629A" w:rsidR="005804EE" w:rsidRPr="00B5302D" w:rsidRDefault="005804EE" w:rsidP="00DD1233">
      <w:pPr>
        <w:pStyle w:val="Titre3"/>
        <w:jc w:val="both"/>
        <w:rPr>
          <w:rFonts w:eastAsia="Times New Roman"/>
          <w:b/>
          <w:color w:val="auto"/>
          <w:sz w:val="24"/>
          <w:szCs w:val="24"/>
        </w:rPr>
      </w:pPr>
      <w:bookmarkStart w:id="16" w:name="_Toc73564229"/>
      <w:r w:rsidRPr="00B5302D">
        <w:rPr>
          <w:rFonts w:eastAsia="Times New Roman"/>
          <w:b/>
          <w:color w:val="auto"/>
          <w:sz w:val="24"/>
          <w:szCs w:val="24"/>
        </w:rPr>
        <w:t>2.3.</w:t>
      </w:r>
      <w:r w:rsidR="478493D1" w:rsidRPr="00B5302D">
        <w:rPr>
          <w:rFonts w:eastAsia="Times New Roman"/>
          <w:b/>
          <w:bCs/>
          <w:color w:val="auto"/>
          <w:sz w:val="24"/>
          <w:szCs w:val="24"/>
        </w:rPr>
        <w:t>2.</w:t>
      </w:r>
      <w:r w:rsidRPr="00B5302D">
        <w:rPr>
          <w:rFonts w:eastAsia="Times New Roman"/>
          <w:b/>
          <w:color w:val="auto"/>
          <w:sz w:val="24"/>
          <w:szCs w:val="24"/>
        </w:rPr>
        <w:t xml:space="preserve"> Documents à fournir</w:t>
      </w:r>
      <w:bookmarkEnd w:id="16"/>
    </w:p>
    <w:p w14:paraId="2B681554" w14:textId="77777777" w:rsidR="005804EE" w:rsidRPr="00B5302D" w:rsidRDefault="005804EE" w:rsidP="00DD1233">
      <w:pPr>
        <w:jc w:val="both"/>
        <w:rPr>
          <w:rFonts w:eastAsia="Times New Roman"/>
          <w:b/>
        </w:rPr>
      </w:pPr>
    </w:p>
    <w:p w14:paraId="53071001" w14:textId="2353B5C1" w:rsidR="005804EE" w:rsidRPr="00B5302D" w:rsidRDefault="005804EE" w:rsidP="00DD1233">
      <w:pPr>
        <w:jc w:val="both"/>
        <w:rPr>
          <w:rFonts w:eastAsia="Times New Roman"/>
        </w:rPr>
      </w:pPr>
      <w:r w:rsidRPr="00B5302D">
        <w:rPr>
          <w:rFonts w:eastAsia="Times New Roman"/>
        </w:rPr>
        <w:t>Les membres du consortium souhaitant répondre à l’appel à pro</w:t>
      </w:r>
      <w:r w:rsidR="007517ED" w:rsidRPr="00B5302D">
        <w:rPr>
          <w:rFonts w:eastAsia="Times New Roman"/>
        </w:rPr>
        <w:t>jets</w:t>
      </w:r>
      <w:r w:rsidRPr="00B5302D">
        <w:rPr>
          <w:rFonts w:eastAsia="Times New Roman"/>
        </w:rPr>
        <w:t xml:space="preserve"> doivent fournir les documents suivants:</w:t>
      </w:r>
    </w:p>
    <w:p w14:paraId="50FDE40F" w14:textId="77777777" w:rsidR="005804EE" w:rsidRPr="00B5302D" w:rsidRDefault="005804EE" w:rsidP="00DD1233">
      <w:pPr>
        <w:numPr>
          <w:ilvl w:val="0"/>
          <w:numId w:val="37"/>
        </w:numPr>
        <w:spacing w:before="240"/>
        <w:jc w:val="both"/>
        <w:rPr>
          <w:rFonts w:eastAsia="Times New Roman"/>
        </w:rPr>
      </w:pPr>
      <w:r w:rsidRPr="00B5302D">
        <w:rPr>
          <w:rFonts w:eastAsia="Times New Roman"/>
        </w:rPr>
        <w:t xml:space="preserve">Annexe A - Formulaire de demande complète </w:t>
      </w:r>
    </w:p>
    <w:p w14:paraId="3722EA4B" w14:textId="0BD10AE9" w:rsidR="005804EE" w:rsidRPr="00B5302D" w:rsidRDefault="005804EE" w:rsidP="00DD1233">
      <w:pPr>
        <w:numPr>
          <w:ilvl w:val="0"/>
          <w:numId w:val="37"/>
        </w:numPr>
        <w:jc w:val="both"/>
        <w:rPr>
          <w:rFonts w:eastAsia="Times New Roman"/>
        </w:rPr>
      </w:pPr>
      <w:r w:rsidRPr="00B5302D">
        <w:rPr>
          <w:rFonts w:eastAsia="Times New Roman"/>
        </w:rPr>
        <w:t xml:space="preserve">Annexe B - Formulaire de demande activité budget </w:t>
      </w:r>
    </w:p>
    <w:p w14:paraId="70BBC609" w14:textId="17608E42" w:rsidR="0068641F" w:rsidRDefault="00C14BBC" w:rsidP="7350992A">
      <w:pPr>
        <w:numPr>
          <w:ilvl w:val="0"/>
          <w:numId w:val="37"/>
        </w:numPr>
        <w:jc w:val="both"/>
        <w:rPr>
          <w:rFonts w:eastAsia="Times New Roman"/>
        </w:rPr>
      </w:pPr>
      <w:r w:rsidRPr="00B5302D">
        <w:rPr>
          <w:rFonts w:eastAsia="Times New Roman"/>
        </w:rPr>
        <w:t>Annexe C – Cadre logique </w:t>
      </w:r>
    </w:p>
    <w:p w14:paraId="7ACDE4CD" w14:textId="77777777" w:rsidR="00A83F8C" w:rsidRDefault="00A83F8C" w:rsidP="00A83F8C">
      <w:pPr>
        <w:numPr>
          <w:ilvl w:val="0"/>
          <w:numId w:val="37"/>
        </w:numPr>
        <w:jc w:val="both"/>
        <w:rPr>
          <w:rFonts w:eastAsia="Times New Roman"/>
        </w:rPr>
      </w:pPr>
      <w:r w:rsidRPr="00B5302D">
        <w:rPr>
          <w:rFonts w:eastAsia="Times New Roman"/>
        </w:rPr>
        <w:t xml:space="preserve">Les lettres d’intention (conformément au modèle communiqué Annexe D) signé par chaque </w:t>
      </w:r>
      <w:proofErr w:type="spellStart"/>
      <w:r w:rsidRPr="00B5302D">
        <w:rPr>
          <w:rFonts w:eastAsia="Times New Roman"/>
        </w:rPr>
        <w:t>Co-demandeur</w:t>
      </w:r>
      <w:proofErr w:type="spellEnd"/>
      <w:r w:rsidRPr="00B5302D">
        <w:rPr>
          <w:rFonts w:eastAsia="Times New Roman"/>
        </w:rPr>
        <w:t xml:space="preserve">. </w:t>
      </w:r>
    </w:p>
    <w:p w14:paraId="518306BA" w14:textId="77777777" w:rsidR="005804EE" w:rsidRPr="00B5302D" w:rsidRDefault="005804EE" w:rsidP="00DD1233">
      <w:pPr>
        <w:numPr>
          <w:ilvl w:val="0"/>
          <w:numId w:val="37"/>
        </w:numPr>
        <w:jc w:val="both"/>
        <w:rPr>
          <w:rFonts w:eastAsia="Times New Roman"/>
        </w:rPr>
      </w:pPr>
      <w:r w:rsidRPr="00B5302D">
        <w:rPr>
          <w:rFonts w:eastAsia="Times New Roman"/>
        </w:rPr>
        <w:t>Extrait du JORT, du Registre National des Entreprises, de la patente fiscale et une copie du statut de l’association chef de file (demandeur)</w:t>
      </w:r>
    </w:p>
    <w:p w14:paraId="2AA5F25A" w14:textId="77777777" w:rsidR="005804EE" w:rsidRPr="00B5302D" w:rsidRDefault="005804EE" w:rsidP="00DD1233">
      <w:pPr>
        <w:numPr>
          <w:ilvl w:val="0"/>
          <w:numId w:val="37"/>
        </w:numPr>
        <w:jc w:val="both"/>
        <w:rPr>
          <w:rFonts w:eastAsia="Times New Roman"/>
        </w:rPr>
      </w:pPr>
      <w:r w:rsidRPr="00B5302D">
        <w:rPr>
          <w:rFonts w:eastAsia="Times New Roman"/>
        </w:rPr>
        <w:t>Relevé d’Identité Bancaire (RIB) du demandeur (chef de file)</w:t>
      </w:r>
    </w:p>
    <w:p w14:paraId="666F275A" w14:textId="3278E7F7" w:rsidR="005804EE" w:rsidRPr="00B5302D" w:rsidRDefault="005804EE" w:rsidP="00DD1233">
      <w:pPr>
        <w:numPr>
          <w:ilvl w:val="0"/>
          <w:numId w:val="37"/>
        </w:numPr>
        <w:jc w:val="both"/>
        <w:rPr>
          <w:rFonts w:eastAsia="Times New Roman"/>
        </w:rPr>
      </w:pPr>
      <w:r w:rsidRPr="00B5302D">
        <w:rPr>
          <w:rFonts w:eastAsia="Times New Roman"/>
        </w:rPr>
        <w:t>Le dernier rapport narratif et financier du demandeur (chef de file</w:t>
      </w:r>
      <w:r w:rsidR="00A657CB" w:rsidRPr="00B5302D">
        <w:rPr>
          <w:rFonts w:eastAsia="Times New Roman"/>
        </w:rPr>
        <w:t xml:space="preserve"> et </w:t>
      </w:r>
      <w:proofErr w:type="spellStart"/>
      <w:r w:rsidR="00A657CB" w:rsidRPr="00B5302D">
        <w:rPr>
          <w:rFonts w:eastAsia="Times New Roman"/>
        </w:rPr>
        <w:t>co-demandeur</w:t>
      </w:r>
      <w:proofErr w:type="spellEnd"/>
      <w:r w:rsidR="00A657CB" w:rsidRPr="00B5302D">
        <w:rPr>
          <w:rFonts w:eastAsia="Times New Roman"/>
        </w:rPr>
        <w:t xml:space="preserve"> si disponible</w:t>
      </w:r>
      <w:r w:rsidRPr="00B5302D">
        <w:rPr>
          <w:rFonts w:eastAsia="Times New Roman"/>
        </w:rPr>
        <w:t>)</w:t>
      </w:r>
    </w:p>
    <w:p w14:paraId="51458641" w14:textId="77777777" w:rsidR="005804EE" w:rsidRPr="00B5302D" w:rsidRDefault="005804EE" w:rsidP="00DD1233">
      <w:pPr>
        <w:numPr>
          <w:ilvl w:val="0"/>
          <w:numId w:val="37"/>
        </w:numPr>
        <w:jc w:val="both"/>
        <w:rPr>
          <w:rFonts w:eastAsia="Times New Roman"/>
        </w:rPr>
      </w:pPr>
      <w:r w:rsidRPr="00B5302D">
        <w:rPr>
          <w:rFonts w:eastAsia="Times New Roman"/>
        </w:rPr>
        <w:t>Le contact direct du dernier bailleur de fonds (nom de l’institution, la personne directe, l’adresse mail et le n° de téléphone).</w:t>
      </w:r>
    </w:p>
    <w:p w14:paraId="733C4E4B" w14:textId="77777777" w:rsidR="005804EE" w:rsidRPr="00B5302D" w:rsidRDefault="005804EE" w:rsidP="00DD1233">
      <w:pPr>
        <w:numPr>
          <w:ilvl w:val="0"/>
          <w:numId w:val="37"/>
        </w:numPr>
        <w:jc w:val="both"/>
        <w:rPr>
          <w:rFonts w:eastAsia="Times New Roman"/>
        </w:rPr>
      </w:pPr>
      <w:r w:rsidRPr="00B5302D">
        <w:rPr>
          <w:rFonts w:eastAsia="Times New Roman"/>
        </w:rPr>
        <w:t xml:space="preserve">Liste complète des membres du comité de direction du demandeur et des </w:t>
      </w:r>
      <w:proofErr w:type="spellStart"/>
      <w:r w:rsidRPr="00B5302D">
        <w:rPr>
          <w:rFonts w:eastAsia="Times New Roman"/>
        </w:rPr>
        <w:t>co-demandeurs</w:t>
      </w:r>
      <w:proofErr w:type="spellEnd"/>
      <w:r w:rsidRPr="00B5302D">
        <w:rPr>
          <w:rFonts w:eastAsia="Times New Roman"/>
        </w:rPr>
        <w:t>, leurs coordonnées (adresse mail et N° de téléphone).</w:t>
      </w:r>
    </w:p>
    <w:p w14:paraId="4FCB14A3" w14:textId="77777777" w:rsidR="00A83F8C" w:rsidRDefault="00A83F8C" w:rsidP="00A83F8C">
      <w:pPr>
        <w:pStyle w:val="Paragraphedeliste"/>
        <w:numPr>
          <w:ilvl w:val="0"/>
          <w:numId w:val="37"/>
        </w:numPr>
        <w:jc w:val="both"/>
        <w:rPr>
          <w:rFonts w:ascii="Arial" w:hAnsi="Arial" w:cs="Arial"/>
        </w:rPr>
      </w:pPr>
      <w:r w:rsidRPr="00B5302D">
        <w:rPr>
          <w:rFonts w:ascii="Arial" w:hAnsi="Arial" w:cs="Arial"/>
        </w:rPr>
        <w:t xml:space="preserve">Le personnel à disposition du projet : au moins un gestionnaire de projet avec une expérience dans le secteur concerné par les activités de plus de </w:t>
      </w:r>
      <w:r>
        <w:rPr>
          <w:rFonts w:ascii="Arial" w:hAnsi="Arial" w:cs="Arial"/>
        </w:rPr>
        <w:t>4</w:t>
      </w:r>
      <w:r w:rsidRPr="00B5302D">
        <w:rPr>
          <w:rFonts w:ascii="Arial" w:hAnsi="Arial" w:cs="Arial"/>
        </w:rPr>
        <w:t xml:space="preserve"> ans et un gestionnaire financier avec une expérience de plus de </w:t>
      </w:r>
      <w:r>
        <w:rPr>
          <w:rFonts w:ascii="Arial" w:hAnsi="Arial" w:cs="Arial"/>
        </w:rPr>
        <w:t>3</w:t>
      </w:r>
      <w:r w:rsidRPr="00B5302D">
        <w:rPr>
          <w:rFonts w:ascii="Arial" w:hAnsi="Arial" w:cs="Arial"/>
        </w:rPr>
        <w:t xml:space="preserve"> ans. Le demandeur doit fournir un CV et un contrat de travail dans l’association</w:t>
      </w:r>
      <w:r>
        <w:rPr>
          <w:rFonts w:ascii="Arial" w:hAnsi="Arial" w:cs="Arial"/>
        </w:rPr>
        <w:t xml:space="preserve"> pour ce personnel à disposition du projet</w:t>
      </w:r>
      <w:r w:rsidRPr="00B5302D">
        <w:rPr>
          <w:rFonts w:ascii="Arial" w:hAnsi="Arial" w:cs="Arial"/>
        </w:rPr>
        <w:t xml:space="preserve"> ou à défaut une attestation d’engagement de l’association à travailler avec les personnes proposées ;</w:t>
      </w:r>
    </w:p>
    <w:p w14:paraId="1DD3C7B5" w14:textId="77777777" w:rsidR="00A83F8C" w:rsidRPr="00B5302D" w:rsidRDefault="00A83F8C" w:rsidP="00A83F8C">
      <w:pPr>
        <w:pStyle w:val="Paragraphedeliste"/>
        <w:numPr>
          <w:ilvl w:val="0"/>
          <w:numId w:val="37"/>
        </w:numPr>
        <w:jc w:val="both"/>
        <w:rPr>
          <w:rFonts w:ascii="Arial" w:eastAsiaTheme="majorEastAsia" w:hAnsi="Arial" w:cs="Arial"/>
        </w:rPr>
      </w:pPr>
      <w:r w:rsidRPr="00B5302D">
        <w:rPr>
          <w:rFonts w:ascii="Arial" w:hAnsi="Arial" w:cs="Arial"/>
        </w:rPr>
        <w:t xml:space="preserve">Des références de projets similaires (activités, régions et budget) sur les 5 dernières années avec les documents justificatifs nécessaires tels qu’un contrat, procès-verbal de fin de projet, photos ou tous autres supports de visibilité ;    </w:t>
      </w:r>
    </w:p>
    <w:p w14:paraId="1C068D05" w14:textId="5DEB4972" w:rsidR="001D6AF9" w:rsidRPr="00A83F8C" w:rsidRDefault="00A83F8C" w:rsidP="005C1A57">
      <w:pPr>
        <w:pStyle w:val="Paragraphedeliste"/>
        <w:numPr>
          <w:ilvl w:val="0"/>
          <w:numId w:val="37"/>
        </w:numPr>
        <w:jc w:val="both"/>
        <w:rPr>
          <w:rFonts w:eastAsia="Times New Roman"/>
        </w:rPr>
      </w:pPr>
      <w:r w:rsidRPr="00A83F8C">
        <w:rPr>
          <w:rFonts w:ascii="Arial" w:eastAsia="Times New Roman" w:hAnsi="Arial" w:cs="Arial"/>
        </w:rPr>
        <w:t>Liste des équipements appartenant à l’association (avec des preuves d’achat, de location, de propriété)</w:t>
      </w:r>
    </w:p>
    <w:p w14:paraId="74A2AC9A" w14:textId="2EC022DF" w:rsidR="00F350E1" w:rsidRPr="00B5302D" w:rsidRDefault="005804EE" w:rsidP="00F350E1">
      <w:pPr>
        <w:jc w:val="both"/>
        <w:rPr>
          <w:rFonts w:eastAsia="Times New Roman"/>
          <w:color w:val="0070C0"/>
        </w:rPr>
      </w:pPr>
      <w:r w:rsidRPr="00B5302D">
        <w:rPr>
          <w:rFonts w:eastAsia="Times New Roman"/>
        </w:rPr>
        <w:t>Ces documents doivent être envoyés par voie électronique à l’adresse suivante</w:t>
      </w:r>
      <w:r w:rsidR="00F350E1" w:rsidRPr="00B5302D">
        <w:rPr>
          <w:rFonts w:eastAsia="Times New Roman"/>
        </w:rPr>
        <w:t xml:space="preserve"> :</w:t>
      </w:r>
      <w:r w:rsidRPr="00B5302D">
        <w:rPr>
          <w:rFonts w:eastAsia="Times New Roman"/>
        </w:rPr>
        <w:t xml:space="preserve"> </w:t>
      </w:r>
    </w:p>
    <w:p w14:paraId="273A20E8" w14:textId="77777777" w:rsidR="00F350E1" w:rsidRPr="00B5302D" w:rsidRDefault="00F350E1" w:rsidP="00F350E1">
      <w:pPr>
        <w:jc w:val="center"/>
      </w:pPr>
    </w:p>
    <w:p w14:paraId="74466E98" w14:textId="77777777" w:rsidR="62ED2CB0" w:rsidRPr="00B5302D" w:rsidRDefault="009F68F2" w:rsidP="7503FDAF">
      <w:pPr>
        <w:jc w:val="center"/>
        <w:rPr>
          <w:b/>
          <w:bCs/>
          <w:u w:val="single"/>
        </w:rPr>
      </w:pPr>
      <w:hyperlink r:id="rId29">
        <w:r w:rsidR="62ED2CB0" w:rsidRPr="00B5302D">
          <w:rPr>
            <w:rStyle w:val="Lienhypertexte"/>
            <w:b/>
            <w:bCs/>
            <w:color w:val="auto"/>
          </w:rPr>
          <w:t>coord.wash.tunisie@medecinsdumonde.be</w:t>
        </w:r>
      </w:hyperlink>
    </w:p>
    <w:p w14:paraId="6E8B6F4D" w14:textId="77777777" w:rsidR="7503FDAF" w:rsidRPr="00B5302D" w:rsidRDefault="7503FDAF" w:rsidP="7503FDAF">
      <w:pPr>
        <w:jc w:val="both"/>
      </w:pPr>
    </w:p>
    <w:p w14:paraId="59F52C8C" w14:textId="2244B539" w:rsidR="62ED2CB0" w:rsidRPr="00B5302D" w:rsidRDefault="62ED2CB0" w:rsidP="7503FDAF">
      <w:pPr>
        <w:jc w:val="both"/>
      </w:pPr>
      <w:r w:rsidRPr="00B5302D">
        <w:t>P</w:t>
      </w:r>
      <w:r w:rsidRPr="00B5302D">
        <w:rPr>
          <w:rFonts w:eastAsia="Times New Roman"/>
        </w:rPr>
        <w:t xml:space="preserve">rière de préciser l’objet « Appel à projets </w:t>
      </w:r>
      <w:proofErr w:type="spellStart"/>
      <w:r w:rsidRPr="00B5302D">
        <w:rPr>
          <w:rFonts w:eastAsia="Times New Roman"/>
        </w:rPr>
        <w:t>Sehat</w:t>
      </w:r>
      <w:proofErr w:type="spellEnd"/>
      <w:r w:rsidRPr="00B5302D">
        <w:rPr>
          <w:rFonts w:eastAsia="Times New Roman"/>
        </w:rPr>
        <w:t xml:space="preserve"> </w:t>
      </w:r>
      <w:proofErr w:type="spellStart"/>
      <w:r w:rsidRPr="00B5302D">
        <w:rPr>
          <w:rFonts w:eastAsia="Times New Roman"/>
        </w:rPr>
        <w:t>Awledna</w:t>
      </w:r>
      <w:proofErr w:type="spellEnd"/>
      <w:r w:rsidRPr="00B5302D">
        <w:rPr>
          <w:rFonts w:eastAsia="Times New Roman"/>
        </w:rPr>
        <w:t xml:space="preserve"> – Nom du consortium - Nom de la région et gouvernorat » </w:t>
      </w:r>
    </w:p>
    <w:p w14:paraId="358CBD52" w14:textId="77777777" w:rsidR="7503FDAF" w:rsidRPr="00B5302D" w:rsidRDefault="7503FDAF" w:rsidP="7503FDAF">
      <w:pPr>
        <w:jc w:val="both"/>
        <w:rPr>
          <w:rFonts w:eastAsia="Times New Roman"/>
        </w:rPr>
      </w:pPr>
    </w:p>
    <w:p w14:paraId="68BB5D18" w14:textId="79ACF575" w:rsidR="62ED2CB0" w:rsidRPr="00B5302D" w:rsidRDefault="62ED2CB0" w:rsidP="7503FDAF">
      <w:pPr>
        <w:jc w:val="both"/>
        <w:rPr>
          <w:rFonts w:eastAsia="Times New Roman"/>
        </w:rPr>
      </w:pPr>
      <w:r w:rsidRPr="00B5302D">
        <w:rPr>
          <w:rFonts w:eastAsia="Times New Roman"/>
        </w:rPr>
        <w:t>La date limite de soumission du dossier de candidature est le 29/06/2021(23h30 Heure de Tunis).</w:t>
      </w:r>
    </w:p>
    <w:p w14:paraId="3EB32B26" w14:textId="04008546" w:rsidR="7503FDAF" w:rsidRPr="00B5302D" w:rsidRDefault="7503FDAF" w:rsidP="7503FDAF">
      <w:pPr>
        <w:jc w:val="both"/>
        <w:rPr>
          <w:rFonts w:eastAsia="Times New Roman"/>
        </w:rPr>
      </w:pPr>
    </w:p>
    <w:p w14:paraId="61EEB755" w14:textId="683419B8" w:rsidR="009E75B5" w:rsidRPr="00B5302D" w:rsidRDefault="009E75B5" w:rsidP="00F350E1">
      <w:pPr>
        <w:spacing w:before="240" w:after="240"/>
        <w:jc w:val="both"/>
        <w:rPr>
          <w:rFonts w:eastAsia="Times New Roman"/>
          <w:color w:val="002060"/>
        </w:rPr>
      </w:pPr>
    </w:p>
    <w:sectPr w:rsidR="009E75B5" w:rsidRPr="00B530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6813" w14:textId="77777777" w:rsidR="009F68F2" w:rsidRDefault="009F68F2">
      <w:pPr>
        <w:spacing w:line="240" w:lineRule="auto"/>
      </w:pPr>
      <w:r>
        <w:separator/>
      </w:r>
    </w:p>
  </w:endnote>
  <w:endnote w:type="continuationSeparator" w:id="0">
    <w:p w14:paraId="12CFB579" w14:textId="77777777" w:rsidR="009F68F2" w:rsidRDefault="009F68F2">
      <w:pPr>
        <w:spacing w:line="240" w:lineRule="auto"/>
      </w:pPr>
      <w:r>
        <w:continuationSeparator/>
      </w:r>
    </w:p>
  </w:endnote>
  <w:endnote w:type="continuationNotice" w:id="1">
    <w:p w14:paraId="327C884C" w14:textId="77777777" w:rsidR="009F68F2" w:rsidRDefault="009F6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Times New Roman">
    <w:altName w:val="Calibri"/>
    <w:panose1 w:val="00000000000000000000"/>
    <w:charset w:val="00"/>
    <w:family w:val="roman"/>
    <w:notTrueType/>
    <w:pitch w:val="default"/>
  </w:font>
  <w:font w:name="&quot;&quot;Arial&quot;,sans-serif&quot;,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1AF5" w14:textId="5B4BDFEB" w:rsidR="0074364C" w:rsidRDefault="00B712A8">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103E2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sidR="00233A5D">
      <w:rPr>
        <w:rFonts w:ascii="Times New Roman" w:eastAsia="Times New Roman" w:hAnsi="Times New Roman" w:cs="Times New Roman"/>
        <w:sz w:val="18"/>
        <w:szCs w:val="18"/>
      </w:rPr>
      <w:t>/1</w:t>
    </w:r>
    <w:r w:rsidR="00E84B57">
      <w:rPr>
        <w:rFonts w:ascii="Times New Roman" w:eastAsia="Times New Roman" w:hAnsi="Times New Roman" w:cs="Times New Roman"/>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372B" w14:textId="77777777" w:rsidR="009F68F2" w:rsidRDefault="009F68F2">
      <w:pPr>
        <w:spacing w:line="240" w:lineRule="auto"/>
      </w:pPr>
      <w:r>
        <w:separator/>
      </w:r>
    </w:p>
  </w:footnote>
  <w:footnote w:type="continuationSeparator" w:id="0">
    <w:p w14:paraId="7FAEF6D0" w14:textId="77777777" w:rsidR="009F68F2" w:rsidRDefault="009F68F2">
      <w:pPr>
        <w:spacing w:line="240" w:lineRule="auto"/>
      </w:pPr>
      <w:r>
        <w:continuationSeparator/>
      </w:r>
    </w:p>
  </w:footnote>
  <w:footnote w:type="continuationNotice" w:id="1">
    <w:p w14:paraId="7DCBBF00" w14:textId="77777777" w:rsidR="009F68F2" w:rsidRDefault="009F68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E6D9" w14:textId="5DB52D4A" w:rsidR="00103E26" w:rsidRDefault="00996CB6">
    <w:r>
      <w:rPr>
        <w:noProof/>
      </w:rPr>
      <w:drawing>
        <wp:anchor distT="0" distB="0" distL="114300" distR="114300" simplePos="0" relativeHeight="251658244" behindDoc="0" locked="0" layoutInCell="1" allowOverlap="1" wp14:anchorId="59B9BA64" wp14:editId="01A4BC18">
          <wp:simplePos x="0" y="0"/>
          <wp:positionH relativeFrom="column">
            <wp:posOffset>2006600</wp:posOffset>
          </wp:positionH>
          <wp:positionV relativeFrom="paragraph">
            <wp:posOffset>-203200</wp:posOffset>
          </wp:positionV>
          <wp:extent cx="787400" cy="685800"/>
          <wp:effectExtent l="0" t="0" r="0" b="0"/>
          <wp:wrapSquare wrapText="bothSides"/>
          <wp:docPr id="3" name="Image 3">
            <a:extLst xmlns:a="http://schemas.openxmlformats.org/drawingml/2006/main">
              <a:ext uri="{FF2B5EF4-FFF2-40B4-BE49-F238E27FC236}">
                <a16:creationId xmlns:a16="http://schemas.microsoft.com/office/drawing/2014/main" id="{4C1D5403-B654-4584-BF2B-D958DB837600}"/>
              </a:ext>
            </a:extLst>
          </wp:docPr>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C1D5403-B654-4584-BF2B-D958DB837600}"/>
                      </a:ext>
                    </a:extLst>
                  </pic:cNvPr>
                  <pic:cNvPicPr/>
                </pic:nvPicPr>
                <pic:blipFill rotWithShape="1">
                  <a:blip r:embed="rId1" cstate="print">
                    <a:extLst>
                      <a:ext uri="{28A0092B-C50C-407E-A947-70E740481C1C}">
                        <a14:useLocalDpi xmlns:a14="http://schemas.microsoft.com/office/drawing/2010/main" val="0"/>
                      </a:ext>
                    </a:extLst>
                  </a:blip>
                  <a:srcRect t="7530" b="11506"/>
                  <a:stretch/>
                </pic:blipFill>
                <pic:spPr bwMode="auto">
                  <a:xfrm>
                    <a:off x="0" y="0"/>
                    <a:ext cx="78740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D4ECBFA" wp14:editId="66D48A43">
          <wp:simplePos x="0" y="0"/>
          <wp:positionH relativeFrom="column">
            <wp:posOffset>3656965</wp:posOffset>
          </wp:positionH>
          <wp:positionV relativeFrom="paragraph">
            <wp:posOffset>-95250</wp:posOffset>
          </wp:positionV>
          <wp:extent cx="729615" cy="487680"/>
          <wp:effectExtent l="0" t="0" r="0" b="762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29615" cy="487680"/>
                  </a:xfrm>
                  <a:prstGeom prst="rect">
                    <a:avLst/>
                  </a:prstGeom>
                  <a:ln/>
                </pic:spPr>
              </pic:pic>
            </a:graphicData>
          </a:graphic>
          <wp14:sizeRelH relativeFrom="page">
            <wp14:pctWidth>0</wp14:pctWidth>
          </wp14:sizeRelH>
          <wp14:sizeRelV relativeFrom="page">
            <wp14:pctHeight>0</wp14:pctHeight>
          </wp14:sizeRelV>
        </wp:anchor>
      </w:drawing>
    </w:r>
    <w:r w:rsidR="001F1D45">
      <w:rPr>
        <w:noProof/>
      </w:rPr>
      <w:drawing>
        <wp:anchor distT="0" distB="0" distL="114300" distR="114300" simplePos="0" relativeHeight="251658241" behindDoc="1" locked="0" layoutInCell="1" allowOverlap="1" wp14:anchorId="3662D7F8" wp14:editId="31DF5D9A">
          <wp:simplePos x="0" y="0"/>
          <wp:positionH relativeFrom="column">
            <wp:posOffset>382270</wp:posOffset>
          </wp:positionH>
          <wp:positionV relativeFrom="paragraph">
            <wp:posOffset>-192405</wp:posOffset>
          </wp:positionV>
          <wp:extent cx="647700" cy="6477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D45">
      <w:rPr>
        <w:noProof/>
      </w:rPr>
      <w:drawing>
        <wp:anchor distT="0" distB="0" distL="114300" distR="114300" simplePos="0" relativeHeight="251658242" behindDoc="1" locked="0" layoutInCell="1" allowOverlap="1" wp14:anchorId="238565E5" wp14:editId="3C80BCFF">
          <wp:simplePos x="0" y="0"/>
          <wp:positionH relativeFrom="margin">
            <wp:posOffset>-298450</wp:posOffset>
          </wp:positionH>
          <wp:positionV relativeFrom="paragraph">
            <wp:posOffset>-192405</wp:posOffset>
          </wp:positionV>
          <wp:extent cx="647700" cy="647700"/>
          <wp:effectExtent l="0" t="0" r="0" b="0"/>
          <wp:wrapTopAndBottom/>
          <wp:docPr id="2" name="Image 2" descr="Une image contenant texte, extérieur, signe, po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extérieur, signe, poteau&#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D45" w:rsidRPr="009318C3">
      <w:rPr>
        <w:noProof/>
      </w:rPr>
      <w:drawing>
        <wp:anchor distT="0" distB="0" distL="114300" distR="114300" simplePos="0" relativeHeight="251658240" behindDoc="0" locked="0" layoutInCell="1" allowOverlap="1" wp14:anchorId="0FBDA1E8" wp14:editId="357AA10A">
          <wp:simplePos x="0" y="0"/>
          <wp:positionH relativeFrom="margin">
            <wp:posOffset>5273350</wp:posOffset>
          </wp:positionH>
          <wp:positionV relativeFrom="paragraph">
            <wp:posOffset>-117032</wp:posOffset>
          </wp:positionV>
          <wp:extent cx="729615" cy="487680"/>
          <wp:effectExtent l="0" t="0" r="0" b="762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lum/>
                    <a:alphaModFix/>
                  </a:blip>
                  <a:srcRect/>
                  <a:stretch>
                    <a:fillRect/>
                  </a:stretch>
                </pic:blipFill>
                <pic:spPr>
                  <a:xfrm>
                    <a:off x="0" y="0"/>
                    <a:ext cx="729615" cy="4876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A64"/>
    <w:multiLevelType w:val="multilevel"/>
    <w:tmpl w:val="04BA9512"/>
    <w:lvl w:ilvl="0">
      <w:start w:val="1"/>
      <w:numFmt w:val="decimal"/>
      <w:pStyle w:val="Listenumros2"/>
      <w:lvlText w:val="%1."/>
      <w:lvlJc w:val="left"/>
      <w:pPr>
        <w:ind w:left="720" w:hanging="360"/>
      </w:pPr>
    </w:lvl>
    <w:lvl w:ilvl="1">
      <w:start w:val="1"/>
      <w:numFmt w:val="lowerLetter"/>
      <w:pStyle w:val="ListNumber2Level2"/>
      <w:lvlText w:val="%2."/>
      <w:lvlJc w:val="left"/>
      <w:pPr>
        <w:ind w:left="1440" w:hanging="360"/>
      </w:pPr>
    </w:lvl>
    <w:lvl w:ilvl="2">
      <w:start w:val="1"/>
      <w:numFmt w:val="lowerRoman"/>
      <w:pStyle w:val="ListNumber2Level3"/>
      <w:lvlText w:val="%3."/>
      <w:lvlJc w:val="right"/>
      <w:pPr>
        <w:ind w:left="2160" w:hanging="180"/>
      </w:pPr>
    </w:lvl>
    <w:lvl w:ilvl="3">
      <w:start w:val="1"/>
      <w:numFmt w:val="decimal"/>
      <w:pStyle w:val="ListNumber2Leve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A4570"/>
    <w:multiLevelType w:val="multilevel"/>
    <w:tmpl w:val="4BCE74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977227"/>
    <w:multiLevelType w:val="hybridMultilevel"/>
    <w:tmpl w:val="FFFFFFFF"/>
    <w:lvl w:ilvl="0" w:tplc="4584418A">
      <w:start w:val="1"/>
      <w:numFmt w:val="bullet"/>
      <w:lvlText w:val="-"/>
      <w:lvlJc w:val="left"/>
      <w:pPr>
        <w:ind w:left="720" w:hanging="360"/>
      </w:pPr>
      <w:rPr>
        <w:rFonts w:ascii="Symbol" w:hAnsi="Symbol" w:hint="default"/>
      </w:rPr>
    </w:lvl>
    <w:lvl w:ilvl="1" w:tplc="B5AAE7E2">
      <w:start w:val="1"/>
      <w:numFmt w:val="bullet"/>
      <w:lvlText w:val="o"/>
      <w:lvlJc w:val="left"/>
      <w:pPr>
        <w:ind w:left="1440" w:hanging="360"/>
      </w:pPr>
      <w:rPr>
        <w:rFonts w:ascii="Courier New" w:hAnsi="Courier New" w:hint="default"/>
      </w:rPr>
    </w:lvl>
    <w:lvl w:ilvl="2" w:tplc="91667B96">
      <w:start w:val="1"/>
      <w:numFmt w:val="bullet"/>
      <w:lvlText w:val=""/>
      <w:lvlJc w:val="left"/>
      <w:pPr>
        <w:ind w:left="2160" w:hanging="360"/>
      </w:pPr>
      <w:rPr>
        <w:rFonts w:ascii="Wingdings" w:hAnsi="Wingdings" w:hint="default"/>
      </w:rPr>
    </w:lvl>
    <w:lvl w:ilvl="3" w:tplc="B7DC16F2">
      <w:start w:val="1"/>
      <w:numFmt w:val="bullet"/>
      <w:lvlText w:val=""/>
      <w:lvlJc w:val="left"/>
      <w:pPr>
        <w:ind w:left="2880" w:hanging="360"/>
      </w:pPr>
      <w:rPr>
        <w:rFonts w:ascii="Symbol" w:hAnsi="Symbol" w:hint="default"/>
      </w:rPr>
    </w:lvl>
    <w:lvl w:ilvl="4" w:tplc="9C12D1D4">
      <w:start w:val="1"/>
      <w:numFmt w:val="bullet"/>
      <w:lvlText w:val="o"/>
      <w:lvlJc w:val="left"/>
      <w:pPr>
        <w:ind w:left="3600" w:hanging="360"/>
      </w:pPr>
      <w:rPr>
        <w:rFonts w:ascii="Courier New" w:hAnsi="Courier New" w:hint="default"/>
      </w:rPr>
    </w:lvl>
    <w:lvl w:ilvl="5" w:tplc="3FCC030E">
      <w:start w:val="1"/>
      <w:numFmt w:val="bullet"/>
      <w:lvlText w:val=""/>
      <w:lvlJc w:val="left"/>
      <w:pPr>
        <w:ind w:left="4320" w:hanging="360"/>
      </w:pPr>
      <w:rPr>
        <w:rFonts w:ascii="Wingdings" w:hAnsi="Wingdings" w:hint="default"/>
      </w:rPr>
    </w:lvl>
    <w:lvl w:ilvl="6" w:tplc="AC7A55BC">
      <w:start w:val="1"/>
      <w:numFmt w:val="bullet"/>
      <w:lvlText w:val=""/>
      <w:lvlJc w:val="left"/>
      <w:pPr>
        <w:ind w:left="5040" w:hanging="360"/>
      </w:pPr>
      <w:rPr>
        <w:rFonts w:ascii="Symbol" w:hAnsi="Symbol" w:hint="default"/>
      </w:rPr>
    </w:lvl>
    <w:lvl w:ilvl="7" w:tplc="758E52C6">
      <w:start w:val="1"/>
      <w:numFmt w:val="bullet"/>
      <w:lvlText w:val="o"/>
      <w:lvlJc w:val="left"/>
      <w:pPr>
        <w:ind w:left="5760" w:hanging="360"/>
      </w:pPr>
      <w:rPr>
        <w:rFonts w:ascii="Courier New" w:hAnsi="Courier New" w:hint="default"/>
      </w:rPr>
    </w:lvl>
    <w:lvl w:ilvl="8" w:tplc="C5723E98">
      <w:start w:val="1"/>
      <w:numFmt w:val="bullet"/>
      <w:lvlText w:val=""/>
      <w:lvlJc w:val="left"/>
      <w:pPr>
        <w:ind w:left="6480" w:hanging="360"/>
      </w:pPr>
      <w:rPr>
        <w:rFonts w:ascii="Wingdings" w:hAnsi="Wingdings" w:hint="default"/>
      </w:rPr>
    </w:lvl>
  </w:abstractNum>
  <w:abstractNum w:abstractNumId="3" w15:restartNumberingAfterBreak="0">
    <w:nsid w:val="08205F02"/>
    <w:multiLevelType w:val="multilevel"/>
    <w:tmpl w:val="56D8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C942BE"/>
    <w:multiLevelType w:val="hybridMultilevel"/>
    <w:tmpl w:val="21B2F164"/>
    <w:lvl w:ilvl="0" w:tplc="DE4EE2F2">
      <w:start w:val="30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60961"/>
    <w:multiLevelType w:val="multilevel"/>
    <w:tmpl w:val="0FD2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E5284"/>
    <w:multiLevelType w:val="hybridMultilevel"/>
    <w:tmpl w:val="FFFFFFFF"/>
    <w:lvl w:ilvl="0" w:tplc="9724E5EA">
      <w:start w:val="1"/>
      <w:numFmt w:val="bullet"/>
      <w:lvlText w:val="·"/>
      <w:lvlJc w:val="left"/>
      <w:pPr>
        <w:ind w:left="720" w:hanging="360"/>
      </w:pPr>
      <w:rPr>
        <w:rFonts w:ascii="Symbol" w:hAnsi="Symbol" w:hint="default"/>
      </w:rPr>
    </w:lvl>
    <w:lvl w:ilvl="1" w:tplc="DCAC552E">
      <w:start w:val="1"/>
      <w:numFmt w:val="bullet"/>
      <w:lvlText w:val="o"/>
      <w:lvlJc w:val="left"/>
      <w:pPr>
        <w:ind w:left="1440" w:hanging="360"/>
      </w:pPr>
      <w:rPr>
        <w:rFonts w:ascii="Courier New" w:hAnsi="Courier New" w:hint="default"/>
      </w:rPr>
    </w:lvl>
    <w:lvl w:ilvl="2" w:tplc="4B149A58">
      <w:start w:val="1"/>
      <w:numFmt w:val="bullet"/>
      <w:lvlText w:val=""/>
      <w:lvlJc w:val="left"/>
      <w:pPr>
        <w:ind w:left="2160" w:hanging="360"/>
      </w:pPr>
      <w:rPr>
        <w:rFonts w:ascii="Wingdings" w:hAnsi="Wingdings" w:hint="default"/>
      </w:rPr>
    </w:lvl>
    <w:lvl w:ilvl="3" w:tplc="BC9082E2">
      <w:start w:val="1"/>
      <w:numFmt w:val="bullet"/>
      <w:lvlText w:val=""/>
      <w:lvlJc w:val="left"/>
      <w:pPr>
        <w:ind w:left="2880" w:hanging="360"/>
      </w:pPr>
      <w:rPr>
        <w:rFonts w:ascii="Symbol" w:hAnsi="Symbol" w:hint="default"/>
      </w:rPr>
    </w:lvl>
    <w:lvl w:ilvl="4" w:tplc="96B2B812">
      <w:start w:val="1"/>
      <w:numFmt w:val="bullet"/>
      <w:lvlText w:val="o"/>
      <w:lvlJc w:val="left"/>
      <w:pPr>
        <w:ind w:left="3600" w:hanging="360"/>
      </w:pPr>
      <w:rPr>
        <w:rFonts w:ascii="Courier New" w:hAnsi="Courier New" w:hint="default"/>
      </w:rPr>
    </w:lvl>
    <w:lvl w:ilvl="5" w:tplc="17F8D056">
      <w:start w:val="1"/>
      <w:numFmt w:val="bullet"/>
      <w:lvlText w:val=""/>
      <w:lvlJc w:val="left"/>
      <w:pPr>
        <w:ind w:left="4320" w:hanging="360"/>
      </w:pPr>
      <w:rPr>
        <w:rFonts w:ascii="Wingdings" w:hAnsi="Wingdings" w:hint="default"/>
      </w:rPr>
    </w:lvl>
    <w:lvl w:ilvl="6" w:tplc="2CA6380E">
      <w:start w:val="1"/>
      <w:numFmt w:val="bullet"/>
      <w:lvlText w:val=""/>
      <w:lvlJc w:val="left"/>
      <w:pPr>
        <w:ind w:left="5040" w:hanging="360"/>
      </w:pPr>
      <w:rPr>
        <w:rFonts w:ascii="Symbol" w:hAnsi="Symbol" w:hint="default"/>
      </w:rPr>
    </w:lvl>
    <w:lvl w:ilvl="7" w:tplc="CAACC78A">
      <w:start w:val="1"/>
      <w:numFmt w:val="bullet"/>
      <w:lvlText w:val="o"/>
      <w:lvlJc w:val="left"/>
      <w:pPr>
        <w:ind w:left="5760" w:hanging="360"/>
      </w:pPr>
      <w:rPr>
        <w:rFonts w:ascii="Courier New" w:hAnsi="Courier New" w:hint="default"/>
      </w:rPr>
    </w:lvl>
    <w:lvl w:ilvl="8" w:tplc="7E561412">
      <w:start w:val="1"/>
      <w:numFmt w:val="bullet"/>
      <w:lvlText w:val=""/>
      <w:lvlJc w:val="left"/>
      <w:pPr>
        <w:ind w:left="6480" w:hanging="360"/>
      </w:pPr>
      <w:rPr>
        <w:rFonts w:ascii="Wingdings" w:hAnsi="Wingdings" w:hint="default"/>
      </w:rPr>
    </w:lvl>
  </w:abstractNum>
  <w:abstractNum w:abstractNumId="7" w15:restartNumberingAfterBreak="0">
    <w:nsid w:val="0EC84C1E"/>
    <w:multiLevelType w:val="multilevel"/>
    <w:tmpl w:val="C77EE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29066D"/>
    <w:multiLevelType w:val="hybridMultilevel"/>
    <w:tmpl w:val="8E888AE6"/>
    <w:lvl w:ilvl="0" w:tplc="A9C09EFA">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06098"/>
    <w:multiLevelType w:val="multilevel"/>
    <w:tmpl w:val="CABE7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952DDA"/>
    <w:multiLevelType w:val="multilevel"/>
    <w:tmpl w:val="A4D2B6D4"/>
    <w:lvl w:ilvl="0">
      <w:start w:val="1"/>
      <w:numFmt w:val="decimal"/>
      <w:pStyle w:val="Listepuces"/>
      <w:lvlText w:val="%1."/>
      <w:lvlJc w:val="left"/>
      <w:pPr>
        <w:ind w:left="567" w:hanging="567"/>
      </w:pPr>
      <w:rPr>
        <w:rFonts w:ascii="Times" w:eastAsia="Times" w:hAnsi="Times" w:cs="Times"/>
        <w:b/>
        <w:i w:val="0"/>
        <w:smallCaps/>
        <w:strike w:val="0"/>
        <w:sz w:val="24"/>
        <w:szCs w:val="24"/>
        <w:vertAlign w:val="baseline"/>
      </w:rPr>
    </w:lvl>
    <w:lvl w:ilvl="1">
      <w:start w:val="1"/>
      <w:numFmt w:val="decimal"/>
      <w:lvlText w:val="%1.%2."/>
      <w:lvlJc w:val="left"/>
      <w:pPr>
        <w:ind w:left="567" w:hanging="567"/>
      </w:pPr>
      <w:rPr>
        <w:rFonts w:ascii="Times" w:eastAsia="Times" w:hAnsi="Times" w:cs="Times"/>
        <w:b/>
        <w:i w:val="0"/>
        <w:smallCaps w:val="0"/>
        <w:strike w:val="0"/>
        <w:color w:val="000000"/>
        <w:sz w:val="24"/>
        <w:szCs w:val="24"/>
        <w:u w:val="none"/>
        <w:vertAlign w:val="baseline"/>
      </w:rPr>
    </w:lvl>
    <w:lvl w:ilvl="2">
      <w:start w:val="1"/>
      <w:numFmt w:val="decimal"/>
      <w:lvlText w:val="%1.%2.%3."/>
      <w:lvlJc w:val="left"/>
      <w:pPr>
        <w:ind w:left="851" w:hanging="851"/>
      </w:pPr>
      <w:rPr>
        <w:rFonts w:ascii="Times" w:eastAsia="Times" w:hAnsi="Times" w:cs="Times"/>
        <w:b/>
        <w:i/>
        <w:smallCaps w:val="0"/>
        <w:strike w:val="0"/>
        <w:color w:val="000000"/>
        <w:sz w:val="24"/>
        <w:szCs w:val="24"/>
        <w:u w:val="none"/>
        <w:vertAlign w:val="baseline"/>
      </w:r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1" w15:restartNumberingAfterBreak="0">
    <w:nsid w:val="1F441BA5"/>
    <w:multiLevelType w:val="multilevel"/>
    <w:tmpl w:val="963AC0B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2" w15:restartNumberingAfterBreak="0">
    <w:nsid w:val="205B0A27"/>
    <w:multiLevelType w:val="hybridMultilevel"/>
    <w:tmpl w:val="391C7838"/>
    <w:lvl w:ilvl="0" w:tplc="34FABA26">
      <w:start w:val="1"/>
      <w:numFmt w:val="decimal"/>
      <w:lvlText w:val="%1."/>
      <w:lvlJc w:val="left"/>
      <w:pPr>
        <w:ind w:left="720" w:hanging="360"/>
      </w:pPr>
      <w:rPr>
        <w:u w:val="none"/>
      </w:rPr>
    </w:lvl>
    <w:lvl w:ilvl="1" w:tplc="BED47CA2">
      <w:start w:val="1"/>
      <w:numFmt w:val="lowerLetter"/>
      <w:lvlText w:val="%2."/>
      <w:lvlJc w:val="left"/>
      <w:pPr>
        <w:ind w:left="1440" w:hanging="360"/>
      </w:pPr>
      <w:rPr>
        <w:u w:val="none"/>
      </w:rPr>
    </w:lvl>
    <w:lvl w:ilvl="2" w:tplc="CA6E895A">
      <w:start w:val="1"/>
      <w:numFmt w:val="lowerRoman"/>
      <w:lvlText w:val="%3."/>
      <w:lvlJc w:val="right"/>
      <w:pPr>
        <w:ind w:left="2160" w:hanging="360"/>
      </w:pPr>
      <w:rPr>
        <w:u w:val="none"/>
      </w:rPr>
    </w:lvl>
    <w:lvl w:ilvl="3" w:tplc="BD6C4C02">
      <w:start w:val="1"/>
      <w:numFmt w:val="decimal"/>
      <w:lvlText w:val="%4."/>
      <w:lvlJc w:val="left"/>
      <w:pPr>
        <w:ind w:left="2880" w:hanging="360"/>
      </w:pPr>
      <w:rPr>
        <w:u w:val="none"/>
      </w:rPr>
    </w:lvl>
    <w:lvl w:ilvl="4" w:tplc="3DEAAC0E">
      <w:start w:val="1"/>
      <w:numFmt w:val="lowerLetter"/>
      <w:lvlText w:val="%5."/>
      <w:lvlJc w:val="left"/>
      <w:pPr>
        <w:ind w:left="3600" w:hanging="360"/>
      </w:pPr>
      <w:rPr>
        <w:u w:val="none"/>
      </w:rPr>
    </w:lvl>
    <w:lvl w:ilvl="5" w:tplc="407A0E00">
      <w:start w:val="1"/>
      <w:numFmt w:val="lowerRoman"/>
      <w:lvlText w:val="%6."/>
      <w:lvlJc w:val="right"/>
      <w:pPr>
        <w:ind w:left="4320" w:hanging="360"/>
      </w:pPr>
      <w:rPr>
        <w:u w:val="none"/>
      </w:rPr>
    </w:lvl>
    <w:lvl w:ilvl="6" w:tplc="5BD43BA8">
      <w:start w:val="1"/>
      <w:numFmt w:val="decimal"/>
      <w:lvlText w:val="%7."/>
      <w:lvlJc w:val="left"/>
      <w:pPr>
        <w:ind w:left="5040" w:hanging="360"/>
      </w:pPr>
      <w:rPr>
        <w:u w:val="none"/>
      </w:rPr>
    </w:lvl>
    <w:lvl w:ilvl="7" w:tplc="FDD8DB04">
      <w:start w:val="1"/>
      <w:numFmt w:val="lowerLetter"/>
      <w:lvlText w:val="%8."/>
      <w:lvlJc w:val="left"/>
      <w:pPr>
        <w:ind w:left="5760" w:hanging="360"/>
      </w:pPr>
      <w:rPr>
        <w:u w:val="none"/>
      </w:rPr>
    </w:lvl>
    <w:lvl w:ilvl="8" w:tplc="E9EE09B4">
      <w:start w:val="1"/>
      <w:numFmt w:val="lowerRoman"/>
      <w:lvlText w:val="%9."/>
      <w:lvlJc w:val="right"/>
      <w:pPr>
        <w:ind w:left="6480" w:hanging="360"/>
      </w:pPr>
      <w:rPr>
        <w:u w:val="none"/>
      </w:rPr>
    </w:lvl>
  </w:abstractNum>
  <w:abstractNum w:abstractNumId="13" w15:restartNumberingAfterBreak="0">
    <w:nsid w:val="22485A72"/>
    <w:multiLevelType w:val="multilevel"/>
    <w:tmpl w:val="3FFAB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DD3693"/>
    <w:multiLevelType w:val="multilevel"/>
    <w:tmpl w:val="C7A81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F67AD5"/>
    <w:multiLevelType w:val="multilevel"/>
    <w:tmpl w:val="FFAE7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31FEA"/>
    <w:multiLevelType w:val="hybridMultilevel"/>
    <w:tmpl w:val="FFFFFFFF"/>
    <w:lvl w:ilvl="0" w:tplc="18889D4A">
      <w:start w:val="1"/>
      <w:numFmt w:val="bullet"/>
      <w:lvlText w:val="-"/>
      <w:lvlJc w:val="left"/>
      <w:pPr>
        <w:ind w:left="720" w:hanging="360"/>
      </w:pPr>
      <w:rPr>
        <w:rFonts w:ascii="Calibri,Times New Roman" w:hAnsi="Calibri,Times New Roman" w:hint="default"/>
      </w:rPr>
    </w:lvl>
    <w:lvl w:ilvl="1" w:tplc="96E42D0E">
      <w:start w:val="1"/>
      <w:numFmt w:val="bullet"/>
      <w:lvlText w:val="o"/>
      <w:lvlJc w:val="left"/>
      <w:pPr>
        <w:ind w:left="1440" w:hanging="360"/>
      </w:pPr>
      <w:rPr>
        <w:rFonts w:ascii="Courier New" w:hAnsi="Courier New" w:hint="default"/>
      </w:rPr>
    </w:lvl>
    <w:lvl w:ilvl="2" w:tplc="BE262A90">
      <w:start w:val="1"/>
      <w:numFmt w:val="bullet"/>
      <w:lvlText w:val=""/>
      <w:lvlJc w:val="left"/>
      <w:pPr>
        <w:ind w:left="2160" w:hanging="360"/>
      </w:pPr>
      <w:rPr>
        <w:rFonts w:ascii="Wingdings" w:hAnsi="Wingdings" w:hint="default"/>
      </w:rPr>
    </w:lvl>
    <w:lvl w:ilvl="3" w:tplc="1DB64FB6">
      <w:start w:val="1"/>
      <w:numFmt w:val="bullet"/>
      <w:lvlText w:val=""/>
      <w:lvlJc w:val="left"/>
      <w:pPr>
        <w:ind w:left="2880" w:hanging="360"/>
      </w:pPr>
      <w:rPr>
        <w:rFonts w:ascii="Symbol" w:hAnsi="Symbol" w:hint="default"/>
      </w:rPr>
    </w:lvl>
    <w:lvl w:ilvl="4" w:tplc="825479E8">
      <w:start w:val="1"/>
      <w:numFmt w:val="bullet"/>
      <w:lvlText w:val="o"/>
      <w:lvlJc w:val="left"/>
      <w:pPr>
        <w:ind w:left="3600" w:hanging="360"/>
      </w:pPr>
      <w:rPr>
        <w:rFonts w:ascii="Courier New" w:hAnsi="Courier New" w:hint="default"/>
      </w:rPr>
    </w:lvl>
    <w:lvl w:ilvl="5" w:tplc="4628F11A">
      <w:start w:val="1"/>
      <w:numFmt w:val="bullet"/>
      <w:lvlText w:val=""/>
      <w:lvlJc w:val="left"/>
      <w:pPr>
        <w:ind w:left="4320" w:hanging="360"/>
      </w:pPr>
      <w:rPr>
        <w:rFonts w:ascii="Wingdings" w:hAnsi="Wingdings" w:hint="default"/>
      </w:rPr>
    </w:lvl>
    <w:lvl w:ilvl="6" w:tplc="05F6F6D6">
      <w:start w:val="1"/>
      <w:numFmt w:val="bullet"/>
      <w:lvlText w:val=""/>
      <w:lvlJc w:val="left"/>
      <w:pPr>
        <w:ind w:left="5040" w:hanging="360"/>
      </w:pPr>
      <w:rPr>
        <w:rFonts w:ascii="Symbol" w:hAnsi="Symbol" w:hint="default"/>
      </w:rPr>
    </w:lvl>
    <w:lvl w:ilvl="7" w:tplc="03BCC12E">
      <w:start w:val="1"/>
      <w:numFmt w:val="bullet"/>
      <w:lvlText w:val="o"/>
      <w:lvlJc w:val="left"/>
      <w:pPr>
        <w:ind w:left="5760" w:hanging="360"/>
      </w:pPr>
      <w:rPr>
        <w:rFonts w:ascii="Courier New" w:hAnsi="Courier New" w:hint="default"/>
      </w:rPr>
    </w:lvl>
    <w:lvl w:ilvl="8" w:tplc="80CEE3A2">
      <w:start w:val="1"/>
      <w:numFmt w:val="bullet"/>
      <w:lvlText w:val=""/>
      <w:lvlJc w:val="left"/>
      <w:pPr>
        <w:ind w:left="6480" w:hanging="360"/>
      </w:pPr>
      <w:rPr>
        <w:rFonts w:ascii="Wingdings" w:hAnsi="Wingdings" w:hint="default"/>
      </w:rPr>
    </w:lvl>
  </w:abstractNum>
  <w:abstractNum w:abstractNumId="17" w15:restartNumberingAfterBreak="0">
    <w:nsid w:val="23860058"/>
    <w:multiLevelType w:val="hybridMultilevel"/>
    <w:tmpl w:val="FFFFFFFF"/>
    <w:lvl w:ilvl="0" w:tplc="D174F28E">
      <w:start w:val="1"/>
      <w:numFmt w:val="bullet"/>
      <w:lvlText w:val="-"/>
      <w:lvlJc w:val="left"/>
      <w:pPr>
        <w:ind w:left="720" w:hanging="360"/>
      </w:pPr>
      <w:rPr>
        <w:rFonts w:ascii="&quot;&quot;Arial&quot;,sans-serif&quot;,serif" w:hAnsi="&quot;&quot;Arial&quot;,sans-serif&quot;,serif" w:hint="default"/>
      </w:rPr>
    </w:lvl>
    <w:lvl w:ilvl="1" w:tplc="BAE0A024">
      <w:start w:val="1"/>
      <w:numFmt w:val="bullet"/>
      <w:lvlText w:val="o"/>
      <w:lvlJc w:val="left"/>
      <w:pPr>
        <w:ind w:left="1440" w:hanging="360"/>
      </w:pPr>
      <w:rPr>
        <w:rFonts w:ascii="Courier New" w:hAnsi="Courier New" w:hint="default"/>
      </w:rPr>
    </w:lvl>
    <w:lvl w:ilvl="2" w:tplc="2E42EE7C">
      <w:start w:val="1"/>
      <w:numFmt w:val="bullet"/>
      <w:lvlText w:val=""/>
      <w:lvlJc w:val="left"/>
      <w:pPr>
        <w:ind w:left="2160" w:hanging="360"/>
      </w:pPr>
      <w:rPr>
        <w:rFonts w:ascii="Wingdings" w:hAnsi="Wingdings" w:hint="default"/>
      </w:rPr>
    </w:lvl>
    <w:lvl w:ilvl="3" w:tplc="BF2C7A46">
      <w:start w:val="1"/>
      <w:numFmt w:val="bullet"/>
      <w:lvlText w:val=""/>
      <w:lvlJc w:val="left"/>
      <w:pPr>
        <w:ind w:left="2880" w:hanging="360"/>
      </w:pPr>
      <w:rPr>
        <w:rFonts w:ascii="Symbol" w:hAnsi="Symbol" w:hint="default"/>
      </w:rPr>
    </w:lvl>
    <w:lvl w:ilvl="4" w:tplc="6A1AD542">
      <w:start w:val="1"/>
      <w:numFmt w:val="bullet"/>
      <w:lvlText w:val="o"/>
      <w:lvlJc w:val="left"/>
      <w:pPr>
        <w:ind w:left="3600" w:hanging="360"/>
      </w:pPr>
      <w:rPr>
        <w:rFonts w:ascii="Courier New" w:hAnsi="Courier New" w:hint="default"/>
      </w:rPr>
    </w:lvl>
    <w:lvl w:ilvl="5" w:tplc="01161A9A">
      <w:start w:val="1"/>
      <w:numFmt w:val="bullet"/>
      <w:lvlText w:val=""/>
      <w:lvlJc w:val="left"/>
      <w:pPr>
        <w:ind w:left="4320" w:hanging="360"/>
      </w:pPr>
      <w:rPr>
        <w:rFonts w:ascii="Wingdings" w:hAnsi="Wingdings" w:hint="default"/>
      </w:rPr>
    </w:lvl>
    <w:lvl w:ilvl="6" w:tplc="C7AA69B8">
      <w:start w:val="1"/>
      <w:numFmt w:val="bullet"/>
      <w:lvlText w:val=""/>
      <w:lvlJc w:val="left"/>
      <w:pPr>
        <w:ind w:left="5040" w:hanging="360"/>
      </w:pPr>
      <w:rPr>
        <w:rFonts w:ascii="Symbol" w:hAnsi="Symbol" w:hint="default"/>
      </w:rPr>
    </w:lvl>
    <w:lvl w:ilvl="7" w:tplc="4C9A19A6">
      <w:start w:val="1"/>
      <w:numFmt w:val="bullet"/>
      <w:lvlText w:val="o"/>
      <w:lvlJc w:val="left"/>
      <w:pPr>
        <w:ind w:left="5760" w:hanging="360"/>
      </w:pPr>
      <w:rPr>
        <w:rFonts w:ascii="Courier New" w:hAnsi="Courier New" w:hint="default"/>
      </w:rPr>
    </w:lvl>
    <w:lvl w:ilvl="8" w:tplc="384661C8">
      <w:start w:val="1"/>
      <w:numFmt w:val="bullet"/>
      <w:lvlText w:val=""/>
      <w:lvlJc w:val="left"/>
      <w:pPr>
        <w:ind w:left="6480" w:hanging="360"/>
      </w:pPr>
      <w:rPr>
        <w:rFonts w:ascii="Wingdings" w:hAnsi="Wingdings" w:hint="default"/>
      </w:rPr>
    </w:lvl>
  </w:abstractNum>
  <w:abstractNum w:abstractNumId="18" w15:restartNumberingAfterBreak="0">
    <w:nsid w:val="23D26721"/>
    <w:multiLevelType w:val="hybridMultilevel"/>
    <w:tmpl w:val="696E276C"/>
    <w:lvl w:ilvl="0" w:tplc="040C000D">
      <w:start w:val="1"/>
      <w:numFmt w:val="bullet"/>
      <w:lvlText w:val=""/>
      <w:lvlJc w:val="left"/>
      <w:pPr>
        <w:ind w:left="720" w:hanging="360"/>
      </w:pPr>
      <w:rPr>
        <w:rFonts w:ascii="Wingdings" w:hAnsi="Wingdings" w:hint="default"/>
      </w:rPr>
    </w:lvl>
    <w:lvl w:ilvl="1" w:tplc="81D2DC8C">
      <w:start w:val="1"/>
      <w:numFmt w:val="bullet"/>
      <w:lvlText w:val="o"/>
      <w:lvlJc w:val="left"/>
      <w:pPr>
        <w:ind w:left="1440" w:hanging="360"/>
      </w:pPr>
      <w:rPr>
        <w:rFonts w:ascii="Courier New" w:hAnsi="Courier New" w:hint="default"/>
      </w:rPr>
    </w:lvl>
    <w:lvl w:ilvl="2" w:tplc="8EE2F9A8">
      <w:start w:val="1"/>
      <w:numFmt w:val="bullet"/>
      <w:lvlText w:val="·"/>
      <w:lvlJc w:val="left"/>
      <w:pPr>
        <w:ind w:left="2160" w:hanging="360"/>
      </w:pPr>
      <w:rPr>
        <w:rFonts w:ascii="Symbol" w:hAnsi="Symbol" w:hint="default"/>
      </w:rPr>
    </w:lvl>
    <w:lvl w:ilvl="3" w:tplc="2D72D056">
      <w:start w:val="1"/>
      <w:numFmt w:val="bullet"/>
      <w:lvlText w:val=""/>
      <w:lvlJc w:val="left"/>
      <w:pPr>
        <w:ind w:left="2880" w:hanging="360"/>
      </w:pPr>
      <w:rPr>
        <w:rFonts w:ascii="Symbol" w:hAnsi="Symbol" w:hint="default"/>
      </w:rPr>
    </w:lvl>
    <w:lvl w:ilvl="4" w:tplc="26A27FA0">
      <w:start w:val="1"/>
      <w:numFmt w:val="bullet"/>
      <w:lvlText w:val="o"/>
      <w:lvlJc w:val="left"/>
      <w:pPr>
        <w:ind w:left="3600" w:hanging="360"/>
      </w:pPr>
      <w:rPr>
        <w:rFonts w:ascii="Courier New" w:hAnsi="Courier New" w:hint="default"/>
      </w:rPr>
    </w:lvl>
    <w:lvl w:ilvl="5" w:tplc="B4583E80">
      <w:start w:val="1"/>
      <w:numFmt w:val="bullet"/>
      <w:lvlText w:val=""/>
      <w:lvlJc w:val="left"/>
      <w:pPr>
        <w:ind w:left="4320" w:hanging="360"/>
      </w:pPr>
      <w:rPr>
        <w:rFonts w:ascii="Wingdings" w:hAnsi="Wingdings" w:hint="default"/>
      </w:rPr>
    </w:lvl>
    <w:lvl w:ilvl="6" w:tplc="12908A8C">
      <w:start w:val="1"/>
      <w:numFmt w:val="bullet"/>
      <w:lvlText w:val=""/>
      <w:lvlJc w:val="left"/>
      <w:pPr>
        <w:ind w:left="5040" w:hanging="360"/>
      </w:pPr>
      <w:rPr>
        <w:rFonts w:ascii="Symbol" w:hAnsi="Symbol" w:hint="default"/>
      </w:rPr>
    </w:lvl>
    <w:lvl w:ilvl="7" w:tplc="A3D01522">
      <w:start w:val="1"/>
      <w:numFmt w:val="bullet"/>
      <w:lvlText w:val="o"/>
      <w:lvlJc w:val="left"/>
      <w:pPr>
        <w:ind w:left="5760" w:hanging="360"/>
      </w:pPr>
      <w:rPr>
        <w:rFonts w:ascii="Courier New" w:hAnsi="Courier New" w:hint="default"/>
      </w:rPr>
    </w:lvl>
    <w:lvl w:ilvl="8" w:tplc="0B40ED58">
      <w:start w:val="1"/>
      <w:numFmt w:val="bullet"/>
      <w:lvlText w:val=""/>
      <w:lvlJc w:val="left"/>
      <w:pPr>
        <w:ind w:left="6480" w:hanging="360"/>
      </w:pPr>
      <w:rPr>
        <w:rFonts w:ascii="Wingdings" w:hAnsi="Wingdings" w:hint="default"/>
      </w:rPr>
    </w:lvl>
  </w:abstractNum>
  <w:abstractNum w:abstractNumId="19" w15:restartNumberingAfterBreak="0">
    <w:nsid w:val="252E1CA7"/>
    <w:multiLevelType w:val="hybridMultilevel"/>
    <w:tmpl w:val="AEB87D30"/>
    <w:lvl w:ilvl="0" w:tplc="3B4AD712">
      <w:start w:val="1"/>
      <w:numFmt w:val="bullet"/>
      <w:lvlText w:val="·"/>
      <w:lvlJc w:val="left"/>
      <w:pPr>
        <w:ind w:left="720" w:hanging="360"/>
      </w:pPr>
      <w:rPr>
        <w:rFonts w:ascii="Symbol" w:hAnsi="Symbol" w:hint="default"/>
      </w:rPr>
    </w:lvl>
    <w:lvl w:ilvl="1" w:tplc="5A3643F6">
      <w:start w:val="1"/>
      <w:numFmt w:val="bullet"/>
      <w:lvlText w:val="o"/>
      <w:lvlJc w:val="left"/>
      <w:pPr>
        <w:ind w:left="1440" w:hanging="360"/>
      </w:pPr>
      <w:rPr>
        <w:rFonts w:ascii="Courier New" w:hAnsi="Courier New" w:hint="default"/>
      </w:rPr>
    </w:lvl>
    <w:lvl w:ilvl="2" w:tplc="C66A516E">
      <w:start w:val="1"/>
      <w:numFmt w:val="bullet"/>
      <w:lvlText w:val=""/>
      <w:lvlJc w:val="left"/>
      <w:pPr>
        <w:ind w:left="2160" w:hanging="360"/>
      </w:pPr>
      <w:rPr>
        <w:rFonts w:ascii="Wingdings" w:hAnsi="Wingdings" w:hint="default"/>
      </w:rPr>
    </w:lvl>
    <w:lvl w:ilvl="3" w:tplc="840088D8">
      <w:start w:val="1"/>
      <w:numFmt w:val="bullet"/>
      <w:lvlText w:val=""/>
      <w:lvlJc w:val="left"/>
      <w:pPr>
        <w:ind w:left="2880" w:hanging="360"/>
      </w:pPr>
      <w:rPr>
        <w:rFonts w:ascii="Symbol" w:hAnsi="Symbol" w:hint="default"/>
      </w:rPr>
    </w:lvl>
    <w:lvl w:ilvl="4" w:tplc="490E33DA">
      <w:start w:val="1"/>
      <w:numFmt w:val="bullet"/>
      <w:lvlText w:val="o"/>
      <w:lvlJc w:val="left"/>
      <w:pPr>
        <w:ind w:left="3600" w:hanging="360"/>
      </w:pPr>
      <w:rPr>
        <w:rFonts w:ascii="Courier New" w:hAnsi="Courier New" w:hint="default"/>
      </w:rPr>
    </w:lvl>
    <w:lvl w:ilvl="5" w:tplc="BC0A5B36">
      <w:start w:val="1"/>
      <w:numFmt w:val="bullet"/>
      <w:lvlText w:val=""/>
      <w:lvlJc w:val="left"/>
      <w:pPr>
        <w:ind w:left="4320" w:hanging="360"/>
      </w:pPr>
      <w:rPr>
        <w:rFonts w:ascii="Wingdings" w:hAnsi="Wingdings" w:hint="default"/>
      </w:rPr>
    </w:lvl>
    <w:lvl w:ilvl="6" w:tplc="8578C592">
      <w:start w:val="1"/>
      <w:numFmt w:val="bullet"/>
      <w:lvlText w:val=""/>
      <w:lvlJc w:val="left"/>
      <w:pPr>
        <w:ind w:left="5040" w:hanging="360"/>
      </w:pPr>
      <w:rPr>
        <w:rFonts w:ascii="Symbol" w:hAnsi="Symbol" w:hint="default"/>
      </w:rPr>
    </w:lvl>
    <w:lvl w:ilvl="7" w:tplc="F064BFD6">
      <w:start w:val="1"/>
      <w:numFmt w:val="bullet"/>
      <w:lvlText w:val="o"/>
      <w:lvlJc w:val="left"/>
      <w:pPr>
        <w:ind w:left="5760" w:hanging="360"/>
      </w:pPr>
      <w:rPr>
        <w:rFonts w:ascii="Courier New" w:hAnsi="Courier New" w:hint="default"/>
      </w:rPr>
    </w:lvl>
    <w:lvl w:ilvl="8" w:tplc="EE7E07F4">
      <w:start w:val="1"/>
      <w:numFmt w:val="bullet"/>
      <w:lvlText w:val=""/>
      <w:lvlJc w:val="left"/>
      <w:pPr>
        <w:ind w:left="6480" w:hanging="360"/>
      </w:pPr>
      <w:rPr>
        <w:rFonts w:ascii="Wingdings" w:hAnsi="Wingdings" w:hint="default"/>
      </w:rPr>
    </w:lvl>
  </w:abstractNum>
  <w:abstractNum w:abstractNumId="20" w15:restartNumberingAfterBreak="0">
    <w:nsid w:val="257E0285"/>
    <w:multiLevelType w:val="multilevel"/>
    <w:tmpl w:val="C56C7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7180B7D"/>
    <w:multiLevelType w:val="hybridMultilevel"/>
    <w:tmpl w:val="CAB6275A"/>
    <w:lvl w:ilvl="0" w:tplc="16F867FA">
      <w:start w:val="1"/>
      <w:numFmt w:val="bullet"/>
      <w:lvlText w:val=""/>
      <w:lvlJc w:val="left"/>
      <w:pPr>
        <w:ind w:left="720" w:hanging="360"/>
      </w:pPr>
      <w:rPr>
        <w:rFonts w:ascii="Symbol" w:hAnsi="Symbol" w:hint="default"/>
        <w:color w:val="auto"/>
      </w:rPr>
    </w:lvl>
    <w:lvl w:ilvl="1" w:tplc="944C91A8">
      <w:start w:val="1"/>
      <w:numFmt w:val="lowerLetter"/>
      <w:lvlText w:val="%2."/>
      <w:lvlJc w:val="left"/>
      <w:pPr>
        <w:ind w:left="1440" w:hanging="360"/>
      </w:pPr>
    </w:lvl>
    <w:lvl w:ilvl="2" w:tplc="67082B78">
      <w:start w:val="1"/>
      <w:numFmt w:val="lowerRoman"/>
      <w:lvlText w:val="%3."/>
      <w:lvlJc w:val="right"/>
      <w:pPr>
        <w:ind w:left="2160" w:hanging="180"/>
      </w:pPr>
    </w:lvl>
    <w:lvl w:ilvl="3" w:tplc="28E074CE">
      <w:start w:val="1"/>
      <w:numFmt w:val="decimal"/>
      <w:lvlText w:val="%4."/>
      <w:lvlJc w:val="left"/>
      <w:pPr>
        <w:ind w:left="2880" w:hanging="360"/>
      </w:pPr>
    </w:lvl>
    <w:lvl w:ilvl="4" w:tplc="82E2AF88">
      <w:start w:val="1"/>
      <w:numFmt w:val="lowerLetter"/>
      <w:lvlText w:val="%5."/>
      <w:lvlJc w:val="left"/>
      <w:pPr>
        <w:ind w:left="3600" w:hanging="360"/>
      </w:pPr>
    </w:lvl>
    <w:lvl w:ilvl="5" w:tplc="81040056">
      <w:start w:val="1"/>
      <w:numFmt w:val="lowerRoman"/>
      <w:lvlText w:val="%6."/>
      <w:lvlJc w:val="right"/>
      <w:pPr>
        <w:ind w:left="4320" w:hanging="180"/>
      </w:pPr>
    </w:lvl>
    <w:lvl w:ilvl="6" w:tplc="55541278">
      <w:start w:val="1"/>
      <w:numFmt w:val="decimal"/>
      <w:lvlText w:val="%7."/>
      <w:lvlJc w:val="left"/>
      <w:pPr>
        <w:ind w:left="5040" w:hanging="360"/>
      </w:pPr>
    </w:lvl>
    <w:lvl w:ilvl="7" w:tplc="00E6DCBC">
      <w:start w:val="1"/>
      <w:numFmt w:val="lowerLetter"/>
      <w:lvlText w:val="%8."/>
      <w:lvlJc w:val="left"/>
      <w:pPr>
        <w:ind w:left="5760" w:hanging="360"/>
      </w:pPr>
    </w:lvl>
    <w:lvl w:ilvl="8" w:tplc="A97A23F4">
      <w:start w:val="1"/>
      <w:numFmt w:val="lowerRoman"/>
      <w:lvlText w:val="%9."/>
      <w:lvlJc w:val="right"/>
      <w:pPr>
        <w:ind w:left="6480" w:hanging="180"/>
      </w:pPr>
    </w:lvl>
  </w:abstractNum>
  <w:abstractNum w:abstractNumId="22" w15:restartNumberingAfterBreak="0">
    <w:nsid w:val="28795A91"/>
    <w:multiLevelType w:val="hybridMultilevel"/>
    <w:tmpl w:val="D56C14AA"/>
    <w:lvl w:ilvl="0" w:tplc="1E6A2506">
      <w:start w:val="300"/>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5646C6"/>
    <w:multiLevelType w:val="multilevel"/>
    <w:tmpl w:val="CFB84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F7673CC"/>
    <w:multiLevelType w:val="multilevel"/>
    <w:tmpl w:val="41CA7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1FC4BDB"/>
    <w:multiLevelType w:val="hybridMultilevel"/>
    <w:tmpl w:val="EFC034BE"/>
    <w:lvl w:ilvl="0" w:tplc="16F867FA">
      <w:start w:val="1"/>
      <w:numFmt w:val="bullet"/>
      <w:lvlText w:val=""/>
      <w:lvlJc w:val="left"/>
      <w:pPr>
        <w:ind w:left="720" w:hanging="360"/>
      </w:pPr>
      <w:rPr>
        <w:rFonts w:ascii="Symbol" w:hAnsi="Symbol" w:hint="default"/>
        <w:color w:val="auto"/>
      </w:rPr>
    </w:lvl>
    <w:lvl w:ilvl="1" w:tplc="DFC897FA">
      <w:numFmt w:val="bullet"/>
      <w:lvlText w:val="•"/>
      <w:lvlJc w:val="left"/>
      <w:pPr>
        <w:ind w:left="1440" w:hanging="360"/>
      </w:pPr>
      <w:rPr>
        <w:rFonts w:ascii="Times New Roman" w:eastAsia="Times New Roman" w:hAnsi="Times New Roman" w:cs="Times New Roman" w:hint="default"/>
        <w:color w:val="002060"/>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8222FCA"/>
    <w:multiLevelType w:val="multilevel"/>
    <w:tmpl w:val="2D6E4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B0570F4"/>
    <w:multiLevelType w:val="hybridMultilevel"/>
    <w:tmpl w:val="21401AAE"/>
    <w:lvl w:ilvl="0" w:tplc="0F34B0BC">
      <w:start w:val="1"/>
      <w:numFmt w:val="bullet"/>
      <w:lvlText w:val="-"/>
      <w:lvlJc w:val="left"/>
      <w:pPr>
        <w:ind w:left="720" w:hanging="360"/>
      </w:pPr>
      <w:rPr>
        <w:rFonts w:ascii="&quot;&quot;Arial&quot;,sans-serif&quot;,serif" w:hAnsi="&quot;&quot;Arial&quot;,sans-serif&quot;,serif" w:hint="default"/>
      </w:rPr>
    </w:lvl>
    <w:lvl w:ilvl="1" w:tplc="96303048">
      <w:start w:val="1"/>
      <w:numFmt w:val="bullet"/>
      <w:lvlText w:val="o"/>
      <w:lvlJc w:val="left"/>
      <w:pPr>
        <w:ind w:left="1440" w:hanging="360"/>
      </w:pPr>
      <w:rPr>
        <w:rFonts w:ascii="Courier New" w:hAnsi="Courier New" w:hint="default"/>
      </w:rPr>
    </w:lvl>
    <w:lvl w:ilvl="2" w:tplc="9DE86268">
      <w:start w:val="1"/>
      <w:numFmt w:val="bullet"/>
      <w:lvlText w:val=""/>
      <w:lvlJc w:val="left"/>
      <w:pPr>
        <w:ind w:left="2160" w:hanging="360"/>
      </w:pPr>
      <w:rPr>
        <w:rFonts w:ascii="Wingdings" w:hAnsi="Wingdings" w:hint="default"/>
      </w:rPr>
    </w:lvl>
    <w:lvl w:ilvl="3" w:tplc="CE2E3C6C">
      <w:start w:val="1"/>
      <w:numFmt w:val="bullet"/>
      <w:lvlText w:val=""/>
      <w:lvlJc w:val="left"/>
      <w:pPr>
        <w:ind w:left="2880" w:hanging="360"/>
      </w:pPr>
      <w:rPr>
        <w:rFonts w:ascii="Symbol" w:hAnsi="Symbol" w:hint="default"/>
      </w:rPr>
    </w:lvl>
    <w:lvl w:ilvl="4" w:tplc="57A6168A">
      <w:start w:val="1"/>
      <w:numFmt w:val="bullet"/>
      <w:lvlText w:val="o"/>
      <w:lvlJc w:val="left"/>
      <w:pPr>
        <w:ind w:left="3600" w:hanging="360"/>
      </w:pPr>
      <w:rPr>
        <w:rFonts w:ascii="Courier New" w:hAnsi="Courier New" w:hint="default"/>
      </w:rPr>
    </w:lvl>
    <w:lvl w:ilvl="5" w:tplc="035C3202">
      <w:start w:val="1"/>
      <w:numFmt w:val="bullet"/>
      <w:lvlText w:val=""/>
      <w:lvlJc w:val="left"/>
      <w:pPr>
        <w:ind w:left="4320" w:hanging="360"/>
      </w:pPr>
      <w:rPr>
        <w:rFonts w:ascii="Wingdings" w:hAnsi="Wingdings" w:hint="default"/>
      </w:rPr>
    </w:lvl>
    <w:lvl w:ilvl="6" w:tplc="F1D29BFE">
      <w:start w:val="1"/>
      <w:numFmt w:val="bullet"/>
      <w:lvlText w:val=""/>
      <w:lvlJc w:val="left"/>
      <w:pPr>
        <w:ind w:left="5040" w:hanging="360"/>
      </w:pPr>
      <w:rPr>
        <w:rFonts w:ascii="Symbol" w:hAnsi="Symbol" w:hint="default"/>
      </w:rPr>
    </w:lvl>
    <w:lvl w:ilvl="7" w:tplc="ECD2D11E">
      <w:start w:val="1"/>
      <w:numFmt w:val="bullet"/>
      <w:lvlText w:val="o"/>
      <w:lvlJc w:val="left"/>
      <w:pPr>
        <w:ind w:left="5760" w:hanging="360"/>
      </w:pPr>
      <w:rPr>
        <w:rFonts w:ascii="Courier New" w:hAnsi="Courier New" w:hint="default"/>
      </w:rPr>
    </w:lvl>
    <w:lvl w:ilvl="8" w:tplc="27345C48">
      <w:start w:val="1"/>
      <w:numFmt w:val="bullet"/>
      <w:lvlText w:val=""/>
      <w:lvlJc w:val="left"/>
      <w:pPr>
        <w:ind w:left="6480" w:hanging="360"/>
      </w:pPr>
      <w:rPr>
        <w:rFonts w:ascii="Wingdings" w:hAnsi="Wingdings" w:hint="default"/>
      </w:rPr>
    </w:lvl>
  </w:abstractNum>
  <w:abstractNum w:abstractNumId="28" w15:restartNumberingAfterBreak="0">
    <w:nsid w:val="432533DD"/>
    <w:multiLevelType w:val="multilevel"/>
    <w:tmpl w:val="CF220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9D006A"/>
    <w:multiLevelType w:val="multilevel"/>
    <w:tmpl w:val="479C7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FB4C2C"/>
    <w:multiLevelType w:val="multilevel"/>
    <w:tmpl w:val="EE34E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C4002C6"/>
    <w:multiLevelType w:val="hybridMultilevel"/>
    <w:tmpl w:val="FFFFFFFF"/>
    <w:lvl w:ilvl="0" w:tplc="4350A4D4">
      <w:start w:val="1"/>
      <w:numFmt w:val="bullet"/>
      <w:lvlText w:val="·"/>
      <w:lvlJc w:val="left"/>
      <w:pPr>
        <w:ind w:left="720" w:hanging="360"/>
      </w:pPr>
      <w:rPr>
        <w:rFonts w:ascii="Symbol" w:hAnsi="Symbol" w:hint="default"/>
      </w:rPr>
    </w:lvl>
    <w:lvl w:ilvl="1" w:tplc="EA30BC8A">
      <w:start w:val="1"/>
      <w:numFmt w:val="bullet"/>
      <w:lvlText w:val="o"/>
      <w:lvlJc w:val="left"/>
      <w:pPr>
        <w:ind w:left="1440" w:hanging="360"/>
      </w:pPr>
      <w:rPr>
        <w:rFonts w:ascii="Courier New" w:hAnsi="Courier New" w:hint="default"/>
      </w:rPr>
    </w:lvl>
    <w:lvl w:ilvl="2" w:tplc="955C92C6">
      <w:start w:val="1"/>
      <w:numFmt w:val="bullet"/>
      <w:lvlText w:val=""/>
      <w:lvlJc w:val="left"/>
      <w:pPr>
        <w:ind w:left="2160" w:hanging="360"/>
      </w:pPr>
      <w:rPr>
        <w:rFonts w:ascii="Wingdings" w:hAnsi="Wingdings" w:hint="default"/>
      </w:rPr>
    </w:lvl>
    <w:lvl w:ilvl="3" w:tplc="264818D2">
      <w:start w:val="1"/>
      <w:numFmt w:val="bullet"/>
      <w:lvlText w:val=""/>
      <w:lvlJc w:val="left"/>
      <w:pPr>
        <w:ind w:left="2880" w:hanging="360"/>
      </w:pPr>
      <w:rPr>
        <w:rFonts w:ascii="Symbol" w:hAnsi="Symbol" w:hint="default"/>
      </w:rPr>
    </w:lvl>
    <w:lvl w:ilvl="4" w:tplc="995CDCC8">
      <w:start w:val="1"/>
      <w:numFmt w:val="bullet"/>
      <w:lvlText w:val="o"/>
      <w:lvlJc w:val="left"/>
      <w:pPr>
        <w:ind w:left="3600" w:hanging="360"/>
      </w:pPr>
      <w:rPr>
        <w:rFonts w:ascii="Courier New" w:hAnsi="Courier New" w:hint="default"/>
      </w:rPr>
    </w:lvl>
    <w:lvl w:ilvl="5" w:tplc="6EAC4876">
      <w:start w:val="1"/>
      <w:numFmt w:val="bullet"/>
      <w:lvlText w:val=""/>
      <w:lvlJc w:val="left"/>
      <w:pPr>
        <w:ind w:left="4320" w:hanging="360"/>
      </w:pPr>
      <w:rPr>
        <w:rFonts w:ascii="Wingdings" w:hAnsi="Wingdings" w:hint="default"/>
      </w:rPr>
    </w:lvl>
    <w:lvl w:ilvl="6" w:tplc="5AE2EA38">
      <w:start w:val="1"/>
      <w:numFmt w:val="bullet"/>
      <w:lvlText w:val=""/>
      <w:lvlJc w:val="left"/>
      <w:pPr>
        <w:ind w:left="5040" w:hanging="360"/>
      </w:pPr>
      <w:rPr>
        <w:rFonts w:ascii="Symbol" w:hAnsi="Symbol" w:hint="default"/>
      </w:rPr>
    </w:lvl>
    <w:lvl w:ilvl="7" w:tplc="288C0F18">
      <w:start w:val="1"/>
      <w:numFmt w:val="bullet"/>
      <w:lvlText w:val="o"/>
      <w:lvlJc w:val="left"/>
      <w:pPr>
        <w:ind w:left="5760" w:hanging="360"/>
      </w:pPr>
      <w:rPr>
        <w:rFonts w:ascii="Courier New" w:hAnsi="Courier New" w:hint="default"/>
      </w:rPr>
    </w:lvl>
    <w:lvl w:ilvl="8" w:tplc="6A3CE454">
      <w:start w:val="1"/>
      <w:numFmt w:val="bullet"/>
      <w:lvlText w:val=""/>
      <w:lvlJc w:val="left"/>
      <w:pPr>
        <w:ind w:left="6480" w:hanging="360"/>
      </w:pPr>
      <w:rPr>
        <w:rFonts w:ascii="Wingdings" w:hAnsi="Wingdings" w:hint="default"/>
      </w:rPr>
    </w:lvl>
  </w:abstractNum>
  <w:abstractNum w:abstractNumId="32" w15:restartNumberingAfterBreak="0">
    <w:nsid w:val="52A720FE"/>
    <w:multiLevelType w:val="multilevel"/>
    <w:tmpl w:val="F398901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3455523"/>
    <w:multiLevelType w:val="multilevel"/>
    <w:tmpl w:val="D8283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8481287"/>
    <w:multiLevelType w:val="multilevel"/>
    <w:tmpl w:val="ECBA5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F11080"/>
    <w:multiLevelType w:val="multilevel"/>
    <w:tmpl w:val="5F22E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FE63C73"/>
    <w:multiLevelType w:val="hybridMultilevel"/>
    <w:tmpl w:val="B48E5A2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0347730"/>
    <w:multiLevelType w:val="multilevel"/>
    <w:tmpl w:val="A044E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04A43A4"/>
    <w:multiLevelType w:val="multilevel"/>
    <w:tmpl w:val="4E403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34647DC"/>
    <w:multiLevelType w:val="multilevel"/>
    <w:tmpl w:val="1318D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3C1E78"/>
    <w:multiLevelType w:val="hybridMultilevel"/>
    <w:tmpl w:val="0C5A5A32"/>
    <w:lvl w:ilvl="0" w:tplc="B210B54C">
      <w:start w:val="1"/>
      <w:numFmt w:val="lowerRoman"/>
      <w:lvlText w:val="%1."/>
      <w:lvlJc w:val="right"/>
      <w:pPr>
        <w:ind w:left="720" w:hanging="360"/>
      </w:pPr>
    </w:lvl>
    <w:lvl w:ilvl="1" w:tplc="944C91A8">
      <w:start w:val="1"/>
      <w:numFmt w:val="lowerLetter"/>
      <w:lvlText w:val="%2."/>
      <w:lvlJc w:val="left"/>
      <w:pPr>
        <w:ind w:left="1440" w:hanging="360"/>
      </w:pPr>
    </w:lvl>
    <w:lvl w:ilvl="2" w:tplc="67082B78">
      <w:start w:val="1"/>
      <w:numFmt w:val="lowerRoman"/>
      <w:lvlText w:val="%3."/>
      <w:lvlJc w:val="right"/>
      <w:pPr>
        <w:ind w:left="2160" w:hanging="180"/>
      </w:pPr>
    </w:lvl>
    <w:lvl w:ilvl="3" w:tplc="28E074CE">
      <w:start w:val="1"/>
      <w:numFmt w:val="decimal"/>
      <w:lvlText w:val="%4."/>
      <w:lvlJc w:val="left"/>
      <w:pPr>
        <w:ind w:left="2880" w:hanging="360"/>
      </w:pPr>
    </w:lvl>
    <w:lvl w:ilvl="4" w:tplc="82E2AF88">
      <w:start w:val="1"/>
      <w:numFmt w:val="lowerLetter"/>
      <w:lvlText w:val="%5."/>
      <w:lvlJc w:val="left"/>
      <w:pPr>
        <w:ind w:left="3600" w:hanging="360"/>
      </w:pPr>
    </w:lvl>
    <w:lvl w:ilvl="5" w:tplc="81040056">
      <w:start w:val="1"/>
      <w:numFmt w:val="lowerRoman"/>
      <w:lvlText w:val="%6."/>
      <w:lvlJc w:val="right"/>
      <w:pPr>
        <w:ind w:left="4320" w:hanging="180"/>
      </w:pPr>
    </w:lvl>
    <w:lvl w:ilvl="6" w:tplc="55541278">
      <w:start w:val="1"/>
      <w:numFmt w:val="decimal"/>
      <w:lvlText w:val="%7."/>
      <w:lvlJc w:val="left"/>
      <w:pPr>
        <w:ind w:left="5040" w:hanging="360"/>
      </w:pPr>
    </w:lvl>
    <w:lvl w:ilvl="7" w:tplc="00E6DCBC">
      <w:start w:val="1"/>
      <w:numFmt w:val="lowerLetter"/>
      <w:lvlText w:val="%8."/>
      <w:lvlJc w:val="left"/>
      <w:pPr>
        <w:ind w:left="5760" w:hanging="360"/>
      </w:pPr>
    </w:lvl>
    <w:lvl w:ilvl="8" w:tplc="A97A23F4">
      <w:start w:val="1"/>
      <w:numFmt w:val="lowerRoman"/>
      <w:lvlText w:val="%9."/>
      <w:lvlJc w:val="right"/>
      <w:pPr>
        <w:ind w:left="6480" w:hanging="180"/>
      </w:pPr>
    </w:lvl>
  </w:abstractNum>
  <w:abstractNum w:abstractNumId="41" w15:restartNumberingAfterBreak="0">
    <w:nsid w:val="684D2EA5"/>
    <w:multiLevelType w:val="multilevel"/>
    <w:tmpl w:val="5802D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9CC7250"/>
    <w:multiLevelType w:val="multilevel"/>
    <w:tmpl w:val="7AA45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A9228B6"/>
    <w:multiLevelType w:val="multilevel"/>
    <w:tmpl w:val="16064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E0A3AFD"/>
    <w:multiLevelType w:val="multilevel"/>
    <w:tmpl w:val="7E82D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45B26BE"/>
    <w:multiLevelType w:val="multilevel"/>
    <w:tmpl w:val="FEC42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660DD0"/>
    <w:multiLevelType w:val="hybridMultilevel"/>
    <w:tmpl w:val="1E726FEE"/>
    <w:lvl w:ilvl="0" w:tplc="FFFFFFFF">
      <w:start w:val="1"/>
      <w:numFmt w:val="bullet"/>
      <w:lvlText w:val=""/>
      <w:lvlJc w:val="left"/>
      <w:pPr>
        <w:ind w:left="720" w:hanging="360"/>
      </w:pPr>
      <w:rPr>
        <w:rFonts w:ascii="Wingdings" w:hAnsi="Wingdings" w:hint="default"/>
      </w:rPr>
    </w:lvl>
    <w:lvl w:ilvl="1" w:tplc="FB907CA6">
      <w:start w:val="1"/>
      <w:numFmt w:val="bullet"/>
      <w:lvlText w:val="o"/>
      <w:lvlJc w:val="left"/>
      <w:pPr>
        <w:ind w:left="1440" w:hanging="360"/>
      </w:pPr>
      <w:rPr>
        <w:rFonts w:ascii="Courier New" w:hAnsi="Courier New" w:hint="default"/>
      </w:rPr>
    </w:lvl>
    <w:lvl w:ilvl="2" w:tplc="818C73E6">
      <w:start w:val="1"/>
      <w:numFmt w:val="bullet"/>
      <w:lvlText w:val=""/>
      <w:lvlJc w:val="left"/>
      <w:pPr>
        <w:ind w:left="2160" w:hanging="360"/>
      </w:pPr>
      <w:rPr>
        <w:rFonts w:ascii="Wingdings" w:hAnsi="Wingdings" w:hint="default"/>
      </w:rPr>
    </w:lvl>
    <w:lvl w:ilvl="3" w:tplc="CCC66EB2">
      <w:start w:val="1"/>
      <w:numFmt w:val="bullet"/>
      <w:lvlText w:val=""/>
      <w:lvlJc w:val="left"/>
      <w:pPr>
        <w:ind w:left="2880" w:hanging="360"/>
      </w:pPr>
      <w:rPr>
        <w:rFonts w:ascii="Symbol" w:hAnsi="Symbol" w:hint="default"/>
      </w:rPr>
    </w:lvl>
    <w:lvl w:ilvl="4" w:tplc="3E943FB6">
      <w:start w:val="1"/>
      <w:numFmt w:val="bullet"/>
      <w:lvlText w:val="o"/>
      <w:lvlJc w:val="left"/>
      <w:pPr>
        <w:ind w:left="3600" w:hanging="360"/>
      </w:pPr>
      <w:rPr>
        <w:rFonts w:ascii="Courier New" w:hAnsi="Courier New" w:hint="default"/>
      </w:rPr>
    </w:lvl>
    <w:lvl w:ilvl="5" w:tplc="ACC2FEA6">
      <w:start w:val="1"/>
      <w:numFmt w:val="bullet"/>
      <w:lvlText w:val=""/>
      <w:lvlJc w:val="left"/>
      <w:pPr>
        <w:ind w:left="4320" w:hanging="360"/>
      </w:pPr>
      <w:rPr>
        <w:rFonts w:ascii="Wingdings" w:hAnsi="Wingdings" w:hint="default"/>
      </w:rPr>
    </w:lvl>
    <w:lvl w:ilvl="6" w:tplc="AD2E5B30">
      <w:start w:val="1"/>
      <w:numFmt w:val="bullet"/>
      <w:lvlText w:val=""/>
      <w:lvlJc w:val="left"/>
      <w:pPr>
        <w:ind w:left="5040" w:hanging="360"/>
      </w:pPr>
      <w:rPr>
        <w:rFonts w:ascii="Symbol" w:hAnsi="Symbol" w:hint="default"/>
      </w:rPr>
    </w:lvl>
    <w:lvl w:ilvl="7" w:tplc="D448819C">
      <w:start w:val="1"/>
      <w:numFmt w:val="bullet"/>
      <w:lvlText w:val="o"/>
      <w:lvlJc w:val="left"/>
      <w:pPr>
        <w:ind w:left="5760" w:hanging="360"/>
      </w:pPr>
      <w:rPr>
        <w:rFonts w:ascii="Courier New" w:hAnsi="Courier New" w:hint="default"/>
      </w:rPr>
    </w:lvl>
    <w:lvl w:ilvl="8" w:tplc="A97C8170">
      <w:start w:val="1"/>
      <w:numFmt w:val="bullet"/>
      <w:lvlText w:val=""/>
      <w:lvlJc w:val="left"/>
      <w:pPr>
        <w:ind w:left="6480" w:hanging="360"/>
      </w:pPr>
      <w:rPr>
        <w:rFonts w:ascii="Wingdings" w:hAnsi="Wingdings" w:hint="default"/>
      </w:rPr>
    </w:lvl>
  </w:abstractNum>
  <w:abstractNum w:abstractNumId="47" w15:restartNumberingAfterBreak="0">
    <w:nsid w:val="76405496"/>
    <w:multiLevelType w:val="multilevel"/>
    <w:tmpl w:val="90D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809E0"/>
    <w:multiLevelType w:val="hybridMultilevel"/>
    <w:tmpl w:val="216A3CC0"/>
    <w:lvl w:ilvl="0" w:tplc="EB469548">
      <w:start w:val="1"/>
      <w:numFmt w:val="bullet"/>
      <w:lvlText w:val=""/>
      <w:lvlJc w:val="left"/>
      <w:pPr>
        <w:ind w:left="360" w:hanging="360"/>
      </w:pPr>
      <w:rPr>
        <w:rFonts w:ascii="Symbol" w:hAnsi="Symbol" w:hint="default"/>
      </w:rPr>
    </w:lvl>
    <w:lvl w:ilvl="1" w:tplc="81D2DC8C">
      <w:start w:val="1"/>
      <w:numFmt w:val="bullet"/>
      <w:lvlText w:val="o"/>
      <w:lvlJc w:val="left"/>
      <w:pPr>
        <w:ind w:left="1080" w:hanging="360"/>
      </w:pPr>
      <w:rPr>
        <w:rFonts w:ascii="Courier New" w:hAnsi="Courier New" w:hint="default"/>
      </w:rPr>
    </w:lvl>
    <w:lvl w:ilvl="2" w:tplc="8EE2F9A8">
      <w:start w:val="1"/>
      <w:numFmt w:val="bullet"/>
      <w:lvlText w:val="·"/>
      <w:lvlJc w:val="left"/>
      <w:pPr>
        <w:ind w:left="1800" w:hanging="360"/>
      </w:pPr>
      <w:rPr>
        <w:rFonts w:ascii="Symbol" w:hAnsi="Symbol" w:hint="default"/>
      </w:rPr>
    </w:lvl>
    <w:lvl w:ilvl="3" w:tplc="2D72D056">
      <w:start w:val="1"/>
      <w:numFmt w:val="bullet"/>
      <w:lvlText w:val=""/>
      <w:lvlJc w:val="left"/>
      <w:pPr>
        <w:ind w:left="2520" w:hanging="360"/>
      </w:pPr>
      <w:rPr>
        <w:rFonts w:ascii="Symbol" w:hAnsi="Symbol" w:hint="default"/>
      </w:rPr>
    </w:lvl>
    <w:lvl w:ilvl="4" w:tplc="26A27FA0">
      <w:start w:val="1"/>
      <w:numFmt w:val="bullet"/>
      <w:lvlText w:val="o"/>
      <w:lvlJc w:val="left"/>
      <w:pPr>
        <w:ind w:left="3240" w:hanging="360"/>
      </w:pPr>
      <w:rPr>
        <w:rFonts w:ascii="Courier New" w:hAnsi="Courier New" w:hint="default"/>
      </w:rPr>
    </w:lvl>
    <w:lvl w:ilvl="5" w:tplc="B4583E80">
      <w:start w:val="1"/>
      <w:numFmt w:val="bullet"/>
      <w:lvlText w:val=""/>
      <w:lvlJc w:val="left"/>
      <w:pPr>
        <w:ind w:left="3960" w:hanging="360"/>
      </w:pPr>
      <w:rPr>
        <w:rFonts w:ascii="Wingdings" w:hAnsi="Wingdings" w:hint="default"/>
      </w:rPr>
    </w:lvl>
    <w:lvl w:ilvl="6" w:tplc="12908A8C">
      <w:start w:val="1"/>
      <w:numFmt w:val="bullet"/>
      <w:lvlText w:val=""/>
      <w:lvlJc w:val="left"/>
      <w:pPr>
        <w:ind w:left="4680" w:hanging="360"/>
      </w:pPr>
      <w:rPr>
        <w:rFonts w:ascii="Symbol" w:hAnsi="Symbol" w:hint="default"/>
      </w:rPr>
    </w:lvl>
    <w:lvl w:ilvl="7" w:tplc="A3D01522">
      <w:start w:val="1"/>
      <w:numFmt w:val="bullet"/>
      <w:lvlText w:val="o"/>
      <w:lvlJc w:val="left"/>
      <w:pPr>
        <w:ind w:left="5400" w:hanging="360"/>
      </w:pPr>
      <w:rPr>
        <w:rFonts w:ascii="Courier New" w:hAnsi="Courier New" w:hint="default"/>
      </w:rPr>
    </w:lvl>
    <w:lvl w:ilvl="8" w:tplc="0B40ED58">
      <w:start w:val="1"/>
      <w:numFmt w:val="bullet"/>
      <w:lvlText w:val=""/>
      <w:lvlJc w:val="left"/>
      <w:pPr>
        <w:ind w:left="6120" w:hanging="360"/>
      </w:pPr>
      <w:rPr>
        <w:rFonts w:ascii="Wingdings" w:hAnsi="Wingdings" w:hint="default"/>
      </w:rPr>
    </w:lvl>
  </w:abstractNum>
  <w:num w:numId="1">
    <w:abstractNumId w:val="28"/>
  </w:num>
  <w:num w:numId="2">
    <w:abstractNumId w:val="32"/>
  </w:num>
  <w:num w:numId="3">
    <w:abstractNumId w:val="13"/>
  </w:num>
  <w:num w:numId="4">
    <w:abstractNumId w:val="35"/>
  </w:num>
  <w:num w:numId="5">
    <w:abstractNumId w:val="23"/>
  </w:num>
  <w:num w:numId="6">
    <w:abstractNumId w:val="26"/>
  </w:num>
  <w:num w:numId="7">
    <w:abstractNumId w:val="1"/>
  </w:num>
  <w:num w:numId="8">
    <w:abstractNumId w:val="14"/>
  </w:num>
  <w:num w:numId="9">
    <w:abstractNumId w:val="9"/>
  </w:num>
  <w:num w:numId="10">
    <w:abstractNumId w:val="38"/>
  </w:num>
  <w:num w:numId="11">
    <w:abstractNumId w:val="44"/>
  </w:num>
  <w:num w:numId="12">
    <w:abstractNumId w:val="43"/>
  </w:num>
  <w:num w:numId="13">
    <w:abstractNumId w:val="33"/>
  </w:num>
  <w:num w:numId="14">
    <w:abstractNumId w:val="15"/>
  </w:num>
  <w:num w:numId="15">
    <w:abstractNumId w:val="3"/>
  </w:num>
  <w:num w:numId="16">
    <w:abstractNumId w:val="29"/>
  </w:num>
  <w:num w:numId="17">
    <w:abstractNumId w:val="7"/>
  </w:num>
  <w:num w:numId="18">
    <w:abstractNumId w:val="20"/>
  </w:num>
  <w:num w:numId="19">
    <w:abstractNumId w:val="48"/>
  </w:num>
  <w:num w:numId="20">
    <w:abstractNumId w:val="46"/>
  </w:num>
  <w:num w:numId="21">
    <w:abstractNumId w:val="19"/>
  </w:num>
  <w:num w:numId="22">
    <w:abstractNumId w:val="27"/>
  </w:num>
  <w:num w:numId="23">
    <w:abstractNumId w:val="40"/>
  </w:num>
  <w:num w:numId="24">
    <w:abstractNumId w:val="11"/>
  </w:num>
  <w:num w:numId="25">
    <w:abstractNumId w:val="10"/>
  </w:num>
  <w:num w:numId="26">
    <w:abstractNumId w:val="0"/>
  </w:num>
  <w:num w:numId="27">
    <w:abstractNumId w:val="25"/>
  </w:num>
  <w:num w:numId="28">
    <w:abstractNumId w:val="30"/>
  </w:num>
  <w:num w:numId="29">
    <w:abstractNumId w:val="41"/>
  </w:num>
  <w:num w:numId="30">
    <w:abstractNumId w:val="36"/>
  </w:num>
  <w:num w:numId="31">
    <w:abstractNumId w:val="45"/>
  </w:num>
  <w:num w:numId="32">
    <w:abstractNumId w:val="39"/>
  </w:num>
  <w:num w:numId="33">
    <w:abstractNumId w:val="42"/>
  </w:num>
  <w:num w:numId="34">
    <w:abstractNumId w:val="18"/>
  </w:num>
  <w:num w:numId="35">
    <w:abstractNumId w:val="34"/>
  </w:num>
  <w:num w:numId="36">
    <w:abstractNumId w:val="12"/>
  </w:num>
  <w:num w:numId="37">
    <w:abstractNumId w:val="37"/>
  </w:num>
  <w:num w:numId="38">
    <w:abstractNumId w:val="21"/>
  </w:num>
  <w:num w:numId="39">
    <w:abstractNumId w:val="4"/>
  </w:num>
  <w:num w:numId="40">
    <w:abstractNumId w:val="22"/>
  </w:num>
  <w:num w:numId="41">
    <w:abstractNumId w:val="24"/>
  </w:num>
  <w:num w:numId="42">
    <w:abstractNumId w:val="5"/>
  </w:num>
  <w:num w:numId="43">
    <w:abstractNumId w:val="47"/>
  </w:num>
  <w:num w:numId="44">
    <w:abstractNumId w:val="16"/>
  </w:num>
  <w:num w:numId="45">
    <w:abstractNumId w:val="17"/>
  </w:num>
  <w:num w:numId="46">
    <w:abstractNumId w:val="31"/>
  </w:num>
  <w:num w:numId="47">
    <w:abstractNumId w:val="6"/>
  </w:num>
  <w:num w:numId="48">
    <w:abstractNumId w:val="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4C"/>
    <w:rsid w:val="0000140D"/>
    <w:rsid w:val="0000522D"/>
    <w:rsid w:val="0001235B"/>
    <w:rsid w:val="00012469"/>
    <w:rsid w:val="00013DDC"/>
    <w:rsid w:val="00017F17"/>
    <w:rsid w:val="0002053B"/>
    <w:rsid w:val="00020A3B"/>
    <w:rsid w:val="00021FE5"/>
    <w:rsid w:val="0002210C"/>
    <w:rsid w:val="000229DE"/>
    <w:rsid w:val="00024E47"/>
    <w:rsid w:val="00030ADD"/>
    <w:rsid w:val="00041030"/>
    <w:rsid w:val="000423E8"/>
    <w:rsid w:val="00046346"/>
    <w:rsid w:val="0004745F"/>
    <w:rsid w:val="000560BB"/>
    <w:rsid w:val="0005636B"/>
    <w:rsid w:val="00057500"/>
    <w:rsid w:val="00061F11"/>
    <w:rsid w:val="0006254C"/>
    <w:rsid w:val="000629A6"/>
    <w:rsid w:val="00064394"/>
    <w:rsid w:val="000645BC"/>
    <w:rsid w:val="0006749F"/>
    <w:rsid w:val="000701F8"/>
    <w:rsid w:val="0007481D"/>
    <w:rsid w:val="0007531F"/>
    <w:rsid w:val="000768EC"/>
    <w:rsid w:val="00077865"/>
    <w:rsid w:val="000819CD"/>
    <w:rsid w:val="0008257C"/>
    <w:rsid w:val="0008498D"/>
    <w:rsid w:val="00086CC7"/>
    <w:rsid w:val="000901A7"/>
    <w:rsid w:val="00093A32"/>
    <w:rsid w:val="00094A45"/>
    <w:rsid w:val="00094A6C"/>
    <w:rsid w:val="000A0F53"/>
    <w:rsid w:val="000A65BE"/>
    <w:rsid w:val="000B1F94"/>
    <w:rsid w:val="000B220D"/>
    <w:rsid w:val="000B38E3"/>
    <w:rsid w:val="000B449B"/>
    <w:rsid w:val="000B5895"/>
    <w:rsid w:val="000C6B07"/>
    <w:rsid w:val="000D44FA"/>
    <w:rsid w:val="000D7A43"/>
    <w:rsid w:val="000E2CCD"/>
    <w:rsid w:val="000E55FC"/>
    <w:rsid w:val="000E6D69"/>
    <w:rsid w:val="000F0E1D"/>
    <w:rsid w:val="000F2111"/>
    <w:rsid w:val="000F2AF7"/>
    <w:rsid w:val="000F4CB2"/>
    <w:rsid w:val="001002B8"/>
    <w:rsid w:val="001013F4"/>
    <w:rsid w:val="00101C24"/>
    <w:rsid w:val="00103471"/>
    <w:rsid w:val="00103E26"/>
    <w:rsid w:val="001063FA"/>
    <w:rsid w:val="00111619"/>
    <w:rsid w:val="00112245"/>
    <w:rsid w:val="00113077"/>
    <w:rsid w:val="001157E9"/>
    <w:rsid w:val="001162D5"/>
    <w:rsid w:val="001169D2"/>
    <w:rsid w:val="001172CE"/>
    <w:rsid w:val="001238A7"/>
    <w:rsid w:val="001257A1"/>
    <w:rsid w:val="001319E3"/>
    <w:rsid w:val="001329F8"/>
    <w:rsid w:val="00135ED1"/>
    <w:rsid w:val="001377CF"/>
    <w:rsid w:val="001441BD"/>
    <w:rsid w:val="00145934"/>
    <w:rsid w:val="00147540"/>
    <w:rsid w:val="00147B8C"/>
    <w:rsid w:val="001563AF"/>
    <w:rsid w:val="00162AEB"/>
    <w:rsid w:val="00163EFD"/>
    <w:rsid w:val="001704D1"/>
    <w:rsid w:val="00170A06"/>
    <w:rsid w:val="00176E04"/>
    <w:rsid w:val="00177CAD"/>
    <w:rsid w:val="00184CED"/>
    <w:rsid w:val="00187C36"/>
    <w:rsid w:val="00191176"/>
    <w:rsid w:val="001916FA"/>
    <w:rsid w:val="00196EE1"/>
    <w:rsid w:val="001974BE"/>
    <w:rsid w:val="001A22C0"/>
    <w:rsid w:val="001A2841"/>
    <w:rsid w:val="001A3C2F"/>
    <w:rsid w:val="001B32B7"/>
    <w:rsid w:val="001B3C54"/>
    <w:rsid w:val="001B479F"/>
    <w:rsid w:val="001B675D"/>
    <w:rsid w:val="001C6E39"/>
    <w:rsid w:val="001D231E"/>
    <w:rsid w:val="001D3530"/>
    <w:rsid w:val="001D52B1"/>
    <w:rsid w:val="001D530F"/>
    <w:rsid w:val="001D555B"/>
    <w:rsid w:val="001D601D"/>
    <w:rsid w:val="001D6AF9"/>
    <w:rsid w:val="001E228A"/>
    <w:rsid w:val="001E635F"/>
    <w:rsid w:val="001E7052"/>
    <w:rsid w:val="001E7F97"/>
    <w:rsid w:val="001F03B6"/>
    <w:rsid w:val="001F0B75"/>
    <w:rsid w:val="001F1D45"/>
    <w:rsid w:val="001F5F44"/>
    <w:rsid w:val="001F62E2"/>
    <w:rsid w:val="002022C2"/>
    <w:rsid w:val="002039F9"/>
    <w:rsid w:val="002109AD"/>
    <w:rsid w:val="00211D77"/>
    <w:rsid w:val="00212B40"/>
    <w:rsid w:val="00215307"/>
    <w:rsid w:val="00216F8A"/>
    <w:rsid w:val="00217730"/>
    <w:rsid w:val="00224614"/>
    <w:rsid w:val="00225357"/>
    <w:rsid w:val="0022595D"/>
    <w:rsid w:val="0022700F"/>
    <w:rsid w:val="00232C77"/>
    <w:rsid w:val="00233A5D"/>
    <w:rsid w:val="0023484B"/>
    <w:rsid w:val="002403C0"/>
    <w:rsid w:val="00240892"/>
    <w:rsid w:val="00240CDC"/>
    <w:rsid w:val="00241084"/>
    <w:rsid w:val="002443B9"/>
    <w:rsid w:val="00245425"/>
    <w:rsid w:val="0025159D"/>
    <w:rsid w:val="00264767"/>
    <w:rsid w:val="00266F27"/>
    <w:rsid w:val="002673BB"/>
    <w:rsid w:val="00267F6F"/>
    <w:rsid w:val="00271338"/>
    <w:rsid w:val="00272110"/>
    <w:rsid w:val="0027651F"/>
    <w:rsid w:val="002775C4"/>
    <w:rsid w:val="002801B3"/>
    <w:rsid w:val="00280E27"/>
    <w:rsid w:val="002812E5"/>
    <w:rsid w:val="00290362"/>
    <w:rsid w:val="00290822"/>
    <w:rsid w:val="00291772"/>
    <w:rsid w:val="00293D71"/>
    <w:rsid w:val="002976A0"/>
    <w:rsid w:val="00297EB5"/>
    <w:rsid w:val="002A17C8"/>
    <w:rsid w:val="002A1F9F"/>
    <w:rsid w:val="002A27B5"/>
    <w:rsid w:val="002A527F"/>
    <w:rsid w:val="002A74AB"/>
    <w:rsid w:val="002B2949"/>
    <w:rsid w:val="002B3142"/>
    <w:rsid w:val="002B63AD"/>
    <w:rsid w:val="002C23A4"/>
    <w:rsid w:val="002C2DF9"/>
    <w:rsid w:val="002C606B"/>
    <w:rsid w:val="002D3FE3"/>
    <w:rsid w:val="002D404A"/>
    <w:rsid w:val="002D40B8"/>
    <w:rsid w:val="002D5332"/>
    <w:rsid w:val="002D6053"/>
    <w:rsid w:val="002E32B0"/>
    <w:rsid w:val="002E341E"/>
    <w:rsid w:val="002E6844"/>
    <w:rsid w:val="002F3CDD"/>
    <w:rsid w:val="00301C1D"/>
    <w:rsid w:val="00302D38"/>
    <w:rsid w:val="003032A6"/>
    <w:rsid w:val="00314211"/>
    <w:rsid w:val="00314E62"/>
    <w:rsid w:val="00315E63"/>
    <w:rsid w:val="00315F7A"/>
    <w:rsid w:val="00316151"/>
    <w:rsid w:val="00317EA5"/>
    <w:rsid w:val="00320273"/>
    <w:rsid w:val="00321436"/>
    <w:rsid w:val="0033434E"/>
    <w:rsid w:val="00336F6F"/>
    <w:rsid w:val="003373A2"/>
    <w:rsid w:val="0034697C"/>
    <w:rsid w:val="00352869"/>
    <w:rsid w:val="00354DFB"/>
    <w:rsid w:val="00356396"/>
    <w:rsid w:val="003563B0"/>
    <w:rsid w:val="00362ECC"/>
    <w:rsid w:val="00364C96"/>
    <w:rsid w:val="00365198"/>
    <w:rsid w:val="003665E2"/>
    <w:rsid w:val="00367E26"/>
    <w:rsid w:val="003726C8"/>
    <w:rsid w:val="003748D1"/>
    <w:rsid w:val="00375F40"/>
    <w:rsid w:val="00385588"/>
    <w:rsid w:val="00386D98"/>
    <w:rsid w:val="003872E5"/>
    <w:rsid w:val="00390C54"/>
    <w:rsid w:val="00393250"/>
    <w:rsid w:val="00394127"/>
    <w:rsid w:val="003961BB"/>
    <w:rsid w:val="003966F7"/>
    <w:rsid w:val="003A0269"/>
    <w:rsid w:val="003A2E5C"/>
    <w:rsid w:val="003A3E89"/>
    <w:rsid w:val="003A5B57"/>
    <w:rsid w:val="003A6596"/>
    <w:rsid w:val="003A738F"/>
    <w:rsid w:val="003B2851"/>
    <w:rsid w:val="003B5446"/>
    <w:rsid w:val="003B6312"/>
    <w:rsid w:val="003C097A"/>
    <w:rsid w:val="003C20EB"/>
    <w:rsid w:val="003CC233"/>
    <w:rsid w:val="003D4310"/>
    <w:rsid w:val="003D432E"/>
    <w:rsid w:val="003E217B"/>
    <w:rsid w:val="003E2653"/>
    <w:rsid w:val="003F24A2"/>
    <w:rsid w:val="003F3A77"/>
    <w:rsid w:val="003F69EE"/>
    <w:rsid w:val="003F7C7D"/>
    <w:rsid w:val="0041053D"/>
    <w:rsid w:val="00411784"/>
    <w:rsid w:val="00412502"/>
    <w:rsid w:val="0041499A"/>
    <w:rsid w:val="004163CD"/>
    <w:rsid w:val="00416B1F"/>
    <w:rsid w:val="00417773"/>
    <w:rsid w:val="00420AD6"/>
    <w:rsid w:val="00421889"/>
    <w:rsid w:val="0042240C"/>
    <w:rsid w:val="004247D2"/>
    <w:rsid w:val="004248D3"/>
    <w:rsid w:val="004249DD"/>
    <w:rsid w:val="00435EB1"/>
    <w:rsid w:val="0044098D"/>
    <w:rsid w:val="00441B2C"/>
    <w:rsid w:val="0044274A"/>
    <w:rsid w:val="004434CF"/>
    <w:rsid w:val="00444386"/>
    <w:rsid w:val="0045088B"/>
    <w:rsid w:val="00452EB2"/>
    <w:rsid w:val="00467222"/>
    <w:rsid w:val="004700E4"/>
    <w:rsid w:val="004703AB"/>
    <w:rsid w:val="00473233"/>
    <w:rsid w:val="004854DC"/>
    <w:rsid w:val="00487562"/>
    <w:rsid w:val="004A17F7"/>
    <w:rsid w:val="004C6BF7"/>
    <w:rsid w:val="004D10A8"/>
    <w:rsid w:val="004D4AE8"/>
    <w:rsid w:val="004E37FA"/>
    <w:rsid w:val="004E3FED"/>
    <w:rsid w:val="004F04A2"/>
    <w:rsid w:val="004F3B33"/>
    <w:rsid w:val="004F4A55"/>
    <w:rsid w:val="004F4A93"/>
    <w:rsid w:val="004F79AD"/>
    <w:rsid w:val="00502C37"/>
    <w:rsid w:val="00503D36"/>
    <w:rsid w:val="00506665"/>
    <w:rsid w:val="0051046E"/>
    <w:rsid w:val="0051154C"/>
    <w:rsid w:val="0052406B"/>
    <w:rsid w:val="00524CA2"/>
    <w:rsid w:val="00525822"/>
    <w:rsid w:val="0052604B"/>
    <w:rsid w:val="0053074C"/>
    <w:rsid w:val="005311D8"/>
    <w:rsid w:val="00533CF3"/>
    <w:rsid w:val="005360C2"/>
    <w:rsid w:val="005369BE"/>
    <w:rsid w:val="005456EE"/>
    <w:rsid w:val="005459E6"/>
    <w:rsid w:val="005462C8"/>
    <w:rsid w:val="00555105"/>
    <w:rsid w:val="0055574B"/>
    <w:rsid w:val="00556868"/>
    <w:rsid w:val="00557D3E"/>
    <w:rsid w:val="0056300E"/>
    <w:rsid w:val="0056532D"/>
    <w:rsid w:val="00567BAE"/>
    <w:rsid w:val="00572E79"/>
    <w:rsid w:val="00573A96"/>
    <w:rsid w:val="00575305"/>
    <w:rsid w:val="005758C3"/>
    <w:rsid w:val="005804EE"/>
    <w:rsid w:val="005810DF"/>
    <w:rsid w:val="005942F4"/>
    <w:rsid w:val="0059716A"/>
    <w:rsid w:val="0059777C"/>
    <w:rsid w:val="005A4FBF"/>
    <w:rsid w:val="005A500F"/>
    <w:rsid w:val="005A6996"/>
    <w:rsid w:val="005A6AC8"/>
    <w:rsid w:val="005AD8AA"/>
    <w:rsid w:val="005B0862"/>
    <w:rsid w:val="005B213E"/>
    <w:rsid w:val="005B6158"/>
    <w:rsid w:val="005B6BED"/>
    <w:rsid w:val="005B7AE2"/>
    <w:rsid w:val="005B7B3A"/>
    <w:rsid w:val="005C080A"/>
    <w:rsid w:val="005C193B"/>
    <w:rsid w:val="005C7B3B"/>
    <w:rsid w:val="005D44AD"/>
    <w:rsid w:val="005D5A44"/>
    <w:rsid w:val="005E0C19"/>
    <w:rsid w:val="005E108B"/>
    <w:rsid w:val="005E1AFC"/>
    <w:rsid w:val="005E5ADC"/>
    <w:rsid w:val="005F0028"/>
    <w:rsid w:val="005F0E4B"/>
    <w:rsid w:val="005F3628"/>
    <w:rsid w:val="005F49B4"/>
    <w:rsid w:val="005F53CC"/>
    <w:rsid w:val="00606BE7"/>
    <w:rsid w:val="00611C91"/>
    <w:rsid w:val="0061360B"/>
    <w:rsid w:val="00616301"/>
    <w:rsid w:val="006178C6"/>
    <w:rsid w:val="00622067"/>
    <w:rsid w:val="006237D4"/>
    <w:rsid w:val="00625FB1"/>
    <w:rsid w:val="00626A35"/>
    <w:rsid w:val="00630EBE"/>
    <w:rsid w:val="0063387D"/>
    <w:rsid w:val="006376F0"/>
    <w:rsid w:val="0065171A"/>
    <w:rsid w:val="00651958"/>
    <w:rsid w:val="00651BDA"/>
    <w:rsid w:val="00653DF6"/>
    <w:rsid w:val="006550FD"/>
    <w:rsid w:val="00657E11"/>
    <w:rsid w:val="00660A32"/>
    <w:rsid w:val="0066286D"/>
    <w:rsid w:val="0066647A"/>
    <w:rsid w:val="00666B99"/>
    <w:rsid w:val="00675B02"/>
    <w:rsid w:val="00676A54"/>
    <w:rsid w:val="00677A90"/>
    <w:rsid w:val="00683142"/>
    <w:rsid w:val="0068641F"/>
    <w:rsid w:val="00696200"/>
    <w:rsid w:val="00696F9F"/>
    <w:rsid w:val="006A26D0"/>
    <w:rsid w:val="006A5A5E"/>
    <w:rsid w:val="006A738E"/>
    <w:rsid w:val="006A7407"/>
    <w:rsid w:val="006A7EF0"/>
    <w:rsid w:val="006B0935"/>
    <w:rsid w:val="006B126E"/>
    <w:rsid w:val="006B5BBC"/>
    <w:rsid w:val="006C0418"/>
    <w:rsid w:val="006C0677"/>
    <w:rsid w:val="006C5292"/>
    <w:rsid w:val="006D3924"/>
    <w:rsid w:val="006D4932"/>
    <w:rsid w:val="006D6F90"/>
    <w:rsid w:val="006D774F"/>
    <w:rsid w:val="006D7993"/>
    <w:rsid w:val="006E3F0D"/>
    <w:rsid w:val="006E57A4"/>
    <w:rsid w:val="006F0C6E"/>
    <w:rsid w:val="006F313C"/>
    <w:rsid w:val="00701223"/>
    <w:rsid w:val="007105D1"/>
    <w:rsid w:val="00711A86"/>
    <w:rsid w:val="007171B0"/>
    <w:rsid w:val="007270C5"/>
    <w:rsid w:val="0073397B"/>
    <w:rsid w:val="0074364C"/>
    <w:rsid w:val="007517ED"/>
    <w:rsid w:val="00754897"/>
    <w:rsid w:val="00764793"/>
    <w:rsid w:val="00766857"/>
    <w:rsid w:val="00774597"/>
    <w:rsid w:val="00776BFC"/>
    <w:rsid w:val="00777E84"/>
    <w:rsid w:val="007826B7"/>
    <w:rsid w:val="007830F7"/>
    <w:rsid w:val="007873A8"/>
    <w:rsid w:val="007904BE"/>
    <w:rsid w:val="007947CF"/>
    <w:rsid w:val="00795C81"/>
    <w:rsid w:val="00797994"/>
    <w:rsid w:val="007A2B2E"/>
    <w:rsid w:val="007A6630"/>
    <w:rsid w:val="007B25D2"/>
    <w:rsid w:val="007B2B10"/>
    <w:rsid w:val="007C46AD"/>
    <w:rsid w:val="007C50AF"/>
    <w:rsid w:val="007D2A64"/>
    <w:rsid w:val="007E78D5"/>
    <w:rsid w:val="007F10E1"/>
    <w:rsid w:val="007F208F"/>
    <w:rsid w:val="00800CBB"/>
    <w:rsid w:val="0080112D"/>
    <w:rsid w:val="008021F5"/>
    <w:rsid w:val="008029B8"/>
    <w:rsid w:val="008046F0"/>
    <w:rsid w:val="00821A44"/>
    <w:rsid w:val="00826076"/>
    <w:rsid w:val="00835B90"/>
    <w:rsid w:val="0084121A"/>
    <w:rsid w:val="00842CF0"/>
    <w:rsid w:val="00844FFC"/>
    <w:rsid w:val="00845CF9"/>
    <w:rsid w:val="00847AF5"/>
    <w:rsid w:val="00847F60"/>
    <w:rsid w:val="00856C15"/>
    <w:rsid w:val="00861B77"/>
    <w:rsid w:val="00863E24"/>
    <w:rsid w:val="008702A9"/>
    <w:rsid w:val="008723B2"/>
    <w:rsid w:val="008725F4"/>
    <w:rsid w:val="00872875"/>
    <w:rsid w:val="00872B58"/>
    <w:rsid w:val="00890851"/>
    <w:rsid w:val="008955F1"/>
    <w:rsid w:val="008973E3"/>
    <w:rsid w:val="008A046F"/>
    <w:rsid w:val="008A7010"/>
    <w:rsid w:val="008C289B"/>
    <w:rsid w:val="008C75FE"/>
    <w:rsid w:val="008C7E25"/>
    <w:rsid w:val="008D0A1D"/>
    <w:rsid w:val="008D1364"/>
    <w:rsid w:val="008D1B77"/>
    <w:rsid w:val="008D1C12"/>
    <w:rsid w:val="008D4F16"/>
    <w:rsid w:val="008D5365"/>
    <w:rsid w:val="008D7765"/>
    <w:rsid w:val="008E1C51"/>
    <w:rsid w:val="008E2F58"/>
    <w:rsid w:val="008E50DD"/>
    <w:rsid w:val="008F1321"/>
    <w:rsid w:val="008F1C9C"/>
    <w:rsid w:val="008F2FBE"/>
    <w:rsid w:val="008F52D4"/>
    <w:rsid w:val="008F598C"/>
    <w:rsid w:val="008F63B6"/>
    <w:rsid w:val="00902A8C"/>
    <w:rsid w:val="00910A82"/>
    <w:rsid w:val="00911C0E"/>
    <w:rsid w:val="00912979"/>
    <w:rsid w:val="00914B2A"/>
    <w:rsid w:val="00914B3E"/>
    <w:rsid w:val="00916C31"/>
    <w:rsid w:val="00921995"/>
    <w:rsid w:val="00922E02"/>
    <w:rsid w:val="00927AE8"/>
    <w:rsid w:val="00930D0F"/>
    <w:rsid w:val="009318C3"/>
    <w:rsid w:val="00934F8B"/>
    <w:rsid w:val="00936299"/>
    <w:rsid w:val="00947959"/>
    <w:rsid w:val="00952E1F"/>
    <w:rsid w:val="00953563"/>
    <w:rsid w:val="00953CAC"/>
    <w:rsid w:val="00956871"/>
    <w:rsid w:val="00960BCE"/>
    <w:rsid w:val="0096696C"/>
    <w:rsid w:val="00975448"/>
    <w:rsid w:val="00975ED9"/>
    <w:rsid w:val="009830B1"/>
    <w:rsid w:val="00984BC6"/>
    <w:rsid w:val="0098530B"/>
    <w:rsid w:val="0098774B"/>
    <w:rsid w:val="009905AA"/>
    <w:rsid w:val="009917EB"/>
    <w:rsid w:val="00996CB6"/>
    <w:rsid w:val="009B51F5"/>
    <w:rsid w:val="009B60BE"/>
    <w:rsid w:val="009B61AD"/>
    <w:rsid w:val="009B7A22"/>
    <w:rsid w:val="009C130F"/>
    <w:rsid w:val="009C1DF8"/>
    <w:rsid w:val="009C5E57"/>
    <w:rsid w:val="009C616B"/>
    <w:rsid w:val="009D259D"/>
    <w:rsid w:val="009D4A36"/>
    <w:rsid w:val="009D5B91"/>
    <w:rsid w:val="009D67B9"/>
    <w:rsid w:val="009E0EF0"/>
    <w:rsid w:val="009E275F"/>
    <w:rsid w:val="009E429B"/>
    <w:rsid w:val="009E5CA0"/>
    <w:rsid w:val="009E5DCB"/>
    <w:rsid w:val="009E684C"/>
    <w:rsid w:val="009E75B5"/>
    <w:rsid w:val="009F0861"/>
    <w:rsid w:val="009F4E23"/>
    <w:rsid w:val="009F60D5"/>
    <w:rsid w:val="009F68F2"/>
    <w:rsid w:val="00A01A21"/>
    <w:rsid w:val="00A01A86"/>
    <w:rsid w:val="00A047A3"/>
    <w:rsid w:val="00A06AB4"/>
    <w:rsid w:val="00A10DC7"/>
    <w:rsid w:val="00A1248D"/>
    <w:rsid w:val="00A12565"/>
    <w:rsid w:val="00A12A7F"/>
    <w:rsid w:val="00A1541F"/>
    <w:rsid w:val="00A1713E"/>
    <w:rsid w:val="00A25117"/>
    <w:rsid w:val="00A31217"/>
    <w:rsid w:val="00A34813"/>
    <w:rsid w:val="00A40E8A"/>
    <w:rsid w:val="00A43717"/>
    <w:rsid w:val="00A4628B"/>
    <w:rsid w:val="00A53092"/>
    <w:rsid w:val="00A55B60"/>
    <w:rsid w:val="00A602C6"/>
    <w:rsid w:val="00A6466F"/>
    <w:rsid w:val="00A657CB"/>
    <w:rsid w:val="00A67405"/>
    <w:rsid w:val="00A710B8"/>
    <w:rsid w:val="00A71BF5"/>
    <w:rsid w:val="00A76DAD"/>
    <w:rsid w:val="00A83F8C"/>
    <w:rsid w:val="00A876A9"/>
    <w:rsid w:val="00A91CAD"/>
    <w:rsid w:val="00A91CC7"/>
    <w:rsid w:val="00A92363"/>
    <w:rsid w:val="00A948BD"/>
    <w:rsid w:val="00A9538A"/>
    <w:rsid w:val="00A9653B"/>
    <w:rsid w:val="00A973F0"/>
    <w:rsid w:val="00AA2860"/>
    <w:rsid w:val="00AA42A7"/>
    <w:rsid w:val="00AA6A4B"/>
    <w:rsid w:val="00AA6FCC"/>
    <w:rsid w:val="00AB3E32"/>
    <w:rsid w:val="00AB44D6"/>
    <w:rsid w:val="00AB6BEB"/>
    <w:rsid w:val="00AB7D9B"/>
    <w:rsid w:val="00AC0C8B"/>
    <w:rsid w:val="00AC12A1"/>
    <w:rsid w:val="00AC183A"/>
    <w:rsid w:val="00AD28F6"/>
    <w:rsid w:val="00AD40C8"/>
    <w:rsid w:val="00AD453D"/>
    <w:rsid w:val="00AD4ADA"/>
    <w:rsid w:val="00AD6569"/>
    <w:rsid w:val="00AE42FA"/>
    <w:rsid w:val="00AF3CFA"/>
    <w:rsid w:val="00AF76D3"/>
    <w:rsid w:val="00B0131A"/>
    <w:rsid w:val="00B02278"/>
    <w:rsid w:val="00B03E41"/>
    <w:rsid w:val="00B06C62"/>
    <w:rsid w:val="00B1009D"/>
    <w:rsid w:val="00B1034D"/>
    <w:rsid w:val="00B10467"/>
    <w:rsid w:val="00B114ED"/>
    <w:rsid w:val="00B119F6"/>
    <w:rsid w:val="00B17F5E"/>
    <w:rsid w:val="00B221D3"/>
    <w:rsid w:val="00B267E7"/>
    <w:rsid w:val="00B2680D"/>
    <w:rsid w:val="00B324B1"/>
    <w:rsid w:val="00B35AD0"/>
    <w:rsid w:val="00B36808"/>
    <w:rsid w:val="00B426B6"/>
    <w:rsid w:val="00B43012"/>
    <w:rsid w:val="00B43DC1"/>
    <w:rsid w:val="00B44411"/>
    <w:rsid w:val="00B4761C"/>
    <w:rsid w:val="00B507E1"/>
    <w:rsid w:val="00B5302D"/>
    <w:rsid w:val="00B56A02"/>
    <w:rsid w:val="00B634A8"/>
    <w:rsid w:val="00B6657D"/>
    <w:rsid w:val="00B673C0"/>
    <w:rsid w:val="00B7125E"/>
    <w:rsid w:val="00B712A8"/>
    <w:rsid w:val="00B73700"/>
    <w:rsid w:val="00B84C2A"/>
    <w:rsid w:val="00B859F2"/>
    <w:rsid w:val="00B932C4"/>
    <w:rsid w:val="00B95E5F"/>
    <w:rsid w:val="00BA1041"/>
    <w:rsid w:val="00BA482E"/>
    <w:rsid w:val="00BA51E1"/>
    <w:rsid w:val="00BB30F0"/>
    <w:rsid w:val="00BB6622"/>
    <w:rsid w:val="00BC420C"/>
    <w:rsid w:val="00BD012E"/>
    <w:rsid w:val="00BD0346"/>
    <w:rsid w:val="00BD2A62"/>
    <w:rsid w:val="00BD337F"/>
    <w:rsid w:val="00BD710C"/>
    <w:rsid w:val="00BE104C"/>
    <w:rsid w:val="00BE7A1C"/>
    <w:rsid w:val="00BF0634"/>
    <w:rsid w:val="00BF15FC"/>
    <w:rsid w:val="00BF2BEB"/>
    <w:rsid w:val="00BF3E2D"/>
    <w:rsid w:val="00BF4154"/>
    <w:rsid w:val="00C07C53"/>
    <w:rsid w:val="00C07D21"/>
    <w:rsid w:val="00C124ED"/>
    <w:rsid w:val="00C13549"/>
    <w:rsid w:val="00C14BBC"/>
    <w:rsid w:val="00C159B3"/>
    <w:rsid w:val="00C358BD"/>
    <w:rsid w:val="00C369E2"/>
    <w:rsid w:val="00C37188"/>
    <w:rsid w:val="00C377AD"/>
    <w:rsid w:val="00C44C37"/>
    <w:rsid w:val="00C44DAE"/>
    <w:rsid w:val="00C4707B"/>
    <w:rsid w:val="00C50C81"/>
    <w:rsid w:val="00C5522C"/>
    <w:rsid w:val="00C579D4"/>
    <w:rsid w:val="00C628FF"/>
    <w:rsid w:val="00C6580C"/>
    <w:rsid w:val="00C703F2"/>
    <w:rsid w:val="00C70D89"/>
    <w:rsid w:val="00C83C4A"/>
    <w:rsid w:val="00C86A04"/>
    <w:rsid w:val="00C879FA"/>
    <w:rsid w:val="00C87FFB"/>
    <w:rsid w:val="00C930CA"/>
    <w:rsid w:val="00CA104B"/>
    <w:rsid w:val="00CA18D3"/>
    <w:rsid w:val="00CA6625"/>
    <w:rsid w:val="00CB7208"/>
    <w:rsid w:val="00CC090C"/>
    <w:rsid w:val="00CC63E0"/>
    <w:rsid w:val="00CD18A6"/>
    <w:rsid w:val="00CD338B"/>
    <w:rsid w:val="00CD43FC"/>
    <w:rsid w:val="00CD6774"/>
    <w:rsid w:val="00CD7019"/>
    <w:rsid w:val="00CE3713"/>
    <w:rsid w:val="00CE46D9"/>
    <w:rsid w:val="00CE6C50"/>
    <w:rsid w:val="00CF1695"/>
    <w:rsid w:val="00CF63C1"/>
    <w:rsid w:val="00D12C5D"/>
    <w:rsid w:val="00D14408"/>
    <w:rsid w:val="00D22121"/>
    <w:rsid w:val="00D240AD"/>
    <w:rsid w:val="00D24BEE"/>
    <w:rsid w:val="00D30A2A"/>
    <w:rsid w:val="00D30B77"/>
    <w:rsid w:val="00D333BF"/>
    <w:rsid w:val="00D36A0C"/>
    <w:rsid w:val="00D409C1"/>
    <w:rsid w:val="00D4246A"/>
    <w:rsid w:val="00D4276C"/>
    <w:rsid w:val="00D46483"/>
    <w:rsid w:val="00D468C4"/>
    <w:rsid w:val="00D473CF"/>
    <w:rsid w:val="00D5290A"/>
    <w:rsid w:val="00D61BEB"/>
    <w:rsid w:val="00D71DA2"/>
    <w:rsid w:val="00D77BBD"/>
    <w:rsid w:val="00D81DDE"/>
    <w:rsid w:val="00D827BF"/>
    <w:rsid w:val="00D85E03"/>
    <w:rsid w:val="00D86A64"/>
    <w:rsid w:val="00D86FBE"/>
    <w:rsid w:val="00D944B9"/>
    <w:rsid w:val="00D95352"/>
    <w:rsid w:val="00DA17B9"/>
    <w:rsid w:val="00DA51BE"/>
    <w:rsid w:val="00DA547E"/>
    <w:rsid w:val="00DA7FD3"/>
    <w:rsid w:val="00DB00FA"/>
    <w:rsid w:val="00DB3285"/>
    <w:rsid w:val="00DB7F5F"/>
    <w:rsid w:val="00DB7F85"/>
    <w:rsid w:val="00DD1233"/>
    <w:rsid w:val="00DD49DF"/>
    <w:rsid w:val="00DD7425"/>
    <w:rsid w:val="00DE35F9"/>
    <w:rsid w:val="00DE56E7"/>
    <w:rsid w:val="00E033E0"/>
    <w:rsid w:val="00E03BD4"/>
    <w:rsid w:val="00E041A4"/>
    <w:rsid w:val="00E10E2A"/>
    <w:rsid w:val="00E11891"/>
    <w:rsid w:val="00E11C51"/>
    <w:rsid w:val="00E156CF"/>
    <w:rsid w:val="00E15BB9"/>
    <w:rsid w:val="00E1773F"/>
    <w:rsid w:val="00E22B98"/>
    <w:rsid w:val="00E26F8A"/>
    <w:rsid w:val="00E3065F"/>
    <w:rsid w:val="00E34D90"/>
    <w:rsid w:val="00E34F6A"/>
    <w:rsid w:val="00E3660B"/>
    <w:rsid w:val="00E36D10"/>
    <w:rsid w:val="00E411B1"/>
    <w:rsid w:val="00E41DDA"/>
    <w:rsid w:val="00E438EC"/>
    <w:rsid w:val="00E471E1"/>
    <w:rsid w:val="00E51434"/>
    <w:rsid w:val="00E5700D"/>
    <w:rsid w:val="00E615FD"/>
    <w:rsid w:val="00E626F5"/>
    <w:rsid w:val="00E64C2D"/>
    <w:rsid w:val="00E67362"/>
    <w:rsid w:val="00E7000C"/>
    <w:rsid w:val="00E7149E"/>
    <w:rsid w:val="00E71635"/>
    <w:rsid w:val="00E724E0"/>
    <w:rsid w:val="00E73B78"/>
    <w:rsid w:val="00E7447B"/>
    <w:rsid w:val="00E80D16"/>
    <w:rsid w:val="00E82BFB"/>
    <w:rsid w:val="00E84B57"/>
    <w:rsid w:val="00E87387"/>
    <w:rsid w:val="00E95306"/>
    <w:rsid w:val="00E97590"/>
    <w:rsid w:val="00EA022E"/>
    <w:rsid w:val="00EA02A4"/>
    <w:rsid w:val="00EA1179"/>
    <w:rsid w:val="00EA4CA6"/>
    <w:rsid w:val="00EA5426"/>
    <w:rsid w:val="00EB0CDE"/>
    <w:rsid w:val="00EB16DE"/>
    <w:rsid w:val="00EC1C07"/>
    <w:rsid w:val="00EC6C58"/>
    <w:rsid w:val="00ED0C9C"/>
    <w:rsid w:val="00ED1B22"/>
    <w:rsid w:val="00ED24CC"/>
    <w:rsid w:val="00ED6CBF"/>
    <w:rsid w:val="00EE0322"/>
    <w:rsid w:val="00EE1B98"/>
    <w:rsid w:val="00F002BE"/>
    <w:rsid w:val="00F050FF"/>
    <w:rsid w:val="00F13E30"/>
    <w:rsid w:val="00F1552A"/>
    <w:rsid w:val="00F15F62"/>
    <w:rsid w:val="00F207E4"/>
    <w:rsid w:val="00F21185"/>
    <w:rsid w:val="00F21B87"/>
    <w:rsid w:val="00F30637"/>
    <w:rsid w:val="00F350E1"/>
    <w:rsid w:val="00F3532D"/>
    <w:rsid w:val="00F35DEC"/>
    <w:rsid w:val="00F41680"/>
    <w:rsid w:val="00F41B94"/>
    <w:rsid w:val="00F44660"/>
    <w:rsid w:val="00F44B4A"/>
    <w:rsid w:val="00F46D95"/>
    <w:rsid w:val="00F5208F"/>
    <w:rsid w:val="00F53D19"/>
    <w:rsid w:val="00F5469C"/>
    <w:rsid w:val="00F56BBE"/>
    <w:rsid w:val="00F628B7"/>
    <w:rsid w:val="00F66765"/>
    <w:rsid w:val="00F7226F"/>
    <w:rsid w:val="00F76807"/>
    <w:rsid w:val="00F773DB"/>
    <w:rsid w:val="00F77475"/>
    <w:rsid w:val="00F80DBD"/>
    <w:rsid w:val="00F8102B"/>
    <w:rsid w:val="00F828CF"/>
    <w:rsid w:val="00F93ED1"/>
    <w:rsid w:val="00F946B7"/>
    <w:rsid w:val="00FA4075"/>
    <w:rsid w:val="00FA447F"/>
    <w:rsid w:val="00FA5021"/>
    <w:rsid w:val="00FB230C"/>
    <w:rsid w:val="00FB249C"/>
    <w:rsid w:val="00FB33ED"/>
    <w:rsid w:val="00FC0488"/>
    <w:rsid w:val="00FC2136"/>
    <w:rsid w:val="00FC3F3B"/>
    <w:rsid w:val="00FC52A3"/>
    <w:rsid w:val="00FC6ECE"/>
    <w:rsid w:val="00FD0DE3"/>
    <w:rsid w:val="00FD23D5"/>
    <w:rsid w:val="00FE22FB"/>
    <w:rsid w:val="00FE348F"/>
    <w:rsid w:val="00FE57AF"/>
    <w:rsid w:val="00FF559F"/>
    <w:rsid w:val="01AD2B57"/>
    <w:rsid w:val="01C9C910"/>
    <w:rsid w:val="01DCC4B8"/>
    <w:rsid w:val="01FF1EBF"/>
    <w:rsid w:val="028CCB43"/>
    <w:rsid w:val="02A2E688"/>
    <w:rsid w:val="03125BA4"/>
    <w:rsid w:val="033BF8CE"/>
    <w:rsid w:val="035C199D"/>
    <w:rsid w:val="03F74252"/>
    <w:rsid w:val="03FFC7E6"/>
    <w:rsid w:val="046CB729"/>
    <w:rsid w:val="04BAB45B"/>
    <w:rsid w:val="0517B902"/>
    <w:rsid w:val="058DA3D0"/>
    <w:rsid w:val="0599A3EC"/>
    <w:rsid w:val="06448F30"/>
    <w:rsid w:val="06670452"/>
    <w:rsid w:val="06B12334"/>
    <w:rsid w:val="06EC5995"/>
    <w:rsid w:val="07688C09"/>
    <w:rsid w:val="07A54E3C"/>
    <w:rsid w:val="08B69F23"/>
    <w:rsid w:val="09390317"/>
    <w:rsid w:val="09715189"/>
    <w:rsid w:val="09CB3E7B"/>
    <w:rsid w:val="0AD4A2AD"/>
    <w:rsid w:val="0B10786F"/>
    <w:rsid w:val="0B59F2B1"/>
    <w:rsid w:val="0B670EDC"/>
    <w:rsid w:val="0BBE7A2A"/>
    <w:rsid w:val="0BDAF2B3"/>
    <w:rsid w:val="0C037119"/>
    <w:rsid w:val="0C30CE5C"/>
    <w:rsid w:val="0CDCA603"/>
    <w:rsid w:val="0D3A9AB6"/>
    <w:rsid w:val="0D44AEFE"/>
    <w:rsid w:val="0DB2F6D7"/>
    <w:rsid w:val="0DCF5C2E"/>
    <w:rsid w:val="0DDBE63C"/>
    <w:rsid w:val="0E2D3119"/>
    <w:rsid w:val="0E429666"/>
    <w:rsid w:val="0E92899B"/>
    <w:rsid w:val="103530D9"/>
    <w:rsid w:val="10664F8C"/>
    <w:rsid w:val="107693F6"/>
    <w:rsid w:val="107EA836"/>
    <w:rsid w:val="10E24D0E"/>
    <w:rsid w:val="10F49D25"/>
    <w:rsid w:val="112A9FCF"/>
    <w:rsid w:val="116D3A01"/>
    <w:rsid w:val="119D62CA"/>
    <w:rsid w:val="11A52F91"/>
    <w:rsid w:val="11F80758"/>
    <w:rsid w:val="126CC402"/>
    <w:rsid w:val="12B78A23"/>
    <w:rsid w:val="12CB94F5"/>
    <w:rsid w:val="13E9BC98"/>
    <w:rsid w:val="1404AF48"/>
    <w:rsid w:val="1411668D"/>
    <w:rsid w:val="14169267"/>
    <w:rsid w:val="144785C0"/>
    <w:rsid w:val="14943D67"/>
    <w:rsid w:val="14EE4BB3"/>
    <w:rsid w:val="1505E7CF"/>
    <w:rsid w:val="1566BE31"/>
    <w:rsid w:val="15B680CD"/>
    <w:rsid w:val="15E25DD9"/>
    <w:rsid w:val="164F8916"/>
    <w:rsid w:val="16716266"/>
    <w:rsid w:val="168A0E5C"/>
    <w:rsid w:val="17555734"/>
    <w:rsid w:val="177289CA"/>
    <w:rsid w:val="17BC15F8"/>
    <w:rsid w:val="17C1F6D4"/>
    <w:rsid w:val="17FD0F20"/>
    <w:rsid w:val="17FFD911"/>
    <w:rsid w:val="183012FD"/>
    <w:rsid w:val="18683CDA"/>
    <w:rsid w:val="18A1BF75"/>
    <w:rsid w:val="18DCE138"/>
    <w:rsid w:val="18E193A0"/>
    <w:rsid w:val="18F5A97E"/>
    <w:rsid w:val="19F773BE"/>
    <w:rsid w:val="19FA7F0F"/>
    <w:rsid w:val="1AA25387"/>
    <w:rsid w:val="1AFFE180"/>
    <w:rsid w:val="1B48AC2C"/>
    <w:rsid w:val="1B71E2F4"/>
    <w:rsid w:val="1BD699AF"/>
    <w:rsid w:val="1BD91031"/>
    <w:rsid w:val="1BFB7553"/>
    <w:rsid w:val="1C270193"/>
    <w:rsid w:val="1C489E0F"/>
    <w:rsid w:val="1C674849"/>
    <w:rsid w:val="1C99CF85"/>
    <w:rsid w:val="1CA12B8E"/>
    <w:rsid w:val="1CEE3896"/>
    <w:rsid w:val="1CF8A23D"/>
    <w:rsid w:val="1D07E4D6"/>
    <w:rsid w:val="1D366B86"/>
    <w:rsid w:val="1D73D89E"/>
    <w:rsid w:val="1D805BDA"/>
    <w:rsid w:val="1D82AA98"/>
    <w:rsid w:val="1D932D5A"/>
    <w:rsid w:val="1D9A02C1"/>
    <w:rsid w:val="1DC6272F"/>
    <w:rsid w:val="1E5FD092"/>
    <w:rsid w:val="1EA14370"/>
    <w:rsid w:val="201F82FA"/>
    <w:rsid w:val="202DE61A"/>
    <w:rsid w:val="20473ADB"/>
    <w:rsid w:val="205BC315"/>
    <w:rsid w:val="20FAF9EB"/>
    <w:rsid w:val="215356A5"/>
    <w:rsid w:val="21BDCCE6"/>
    <w:rsid w:val="226470C1"/>
    <w:rsid w:val="22719082"/>
    <w:rsid w:val="229681BC"/>
    <w:rsid w:val="230C7AC4"/>
    <w:rsid w:val="2365A4A7"/>
    <w:rsid w:val="23C0C720"/>
    <w:rsid w:val="23D7C34E"/>
    <w:rsid w:val="246E3E3A"/>
    <w:rsid w:val="248C1917"/>
    <w:rsid w:val="24A73D1C"/>
    <w:rsid w:val="24B231C0"/>
    <w:rsid w:val="2542458B"/>
    <w:rsid w:val="256FA095"/>
    <w:rsid w:val="256FE717"/>
    <w:rsid w:val="25ABB5D6"/>
    <w:rsid w:val="25BBC2F1"/>
    <w:rsid w:val="2627E978"/>
    <w:rsid w:val="262E5E46"/>
    <w:rsid w:val="2656D065"/>
    <w:rsid w:val="266761BB"/>
    <w:rsid w:val="26B8BB7F"/>
    <w:rsid w:val="26F0D03A"/>
    <w:rsid w:val="28909219"/>
    <w:rsid w:val="28C58595"/>
    <w:rsid w:val="2921200B"/>
    <w:rsid w:val="29602A3F"/>
    <w:rsid w:val="296321A2"/>
    <w:rsid w:val="2963E296"/>
    <w:rsid w:val="29668639"/>
    <w:rsid w:val="2967EBA0"/>
    <w:rsid w:val="29CBEA77"/>
    <w:rsid w:val="2A4ABBC5"/>
    <w:rsid w:val="2A55F989"/>
    <w:rsid w:val="2AC0ABCD"/>
    <w:rsid w:val="2B05B1C6"/>
    <w:rsid w:val="2B0CF288"/>
    <w:rsid w:val="2B322D97"/>
    <w:rsid w:val="2B5E30E8"/>
    <w:rsid w:val="2BD395F2"/>
    <w:rsid w:val="2CA4E538"/>
    <w:rsid w:val="2CC07368"/>
    <w:rsid w:val="2D143F82"/>
    <w:rsid w:val="2D4D6318"/>
    <w:rsid w:val="2D8AAAD4"/>
    <w:rsid w:val="2D9ABB17"/>
    <w:rsid w:val="2DC8F7D0"/>
    <w:rsid w:val="2DFEFE5E"/>
    <w:rsid w:val="2ED6DE56"/>
    <w:rsid w:val="2F109031"/>
    <w:rsid w:val="2F558720"/>
    <w:rsid w:val="2F65F8A9"/>
    <w:rsid w:val="2F6EE6CA"/>
    <w:rsid w:val="2F9039F8"/>
    <w:rsid w:val="2FA5EFC3"/>
    <w:rsid w:val="2FC461C5"/>
    <w:rsid w:val="2FE7589F"/>
    <w:rsid w:val="30038C5C"/>
    <w:rsid w:val="304966B9"/>
    <w:rsid w:val="3051CE16"/>
    <w:rsid w:val="30D11660"/>
    <w:rsid w:val="30E729BC"/>
    <w:rsid w:val="30EF4682"/>
    <w:rsid w:val="3117428D"/>
    <w:rsid w:val="31996B9C"/>
    <w:rsid w:val="321A0481"/>
    <w:rsid w:val="32AA0F08"/>
    <w:rsid w:val="32D34DC1"/>
    <w:rsid w:val="3323F593"/>
    <w:rsid w:val="33307014"/>
    <w:rsid w:val="3388D760"/>
    <w:rsid w:val="33B44F89"/>
    <w:rsid w:val="33D7677B"/>
    <w:rsid w:val="3458A221"/>
    <w:rsid w:val="3487935D"/>
    <w:rsid w:val="34DA0716"/>
    <w:rsid w:val="353B1CF2"/>
    <w:rsid w:val="35480EF6"/>
    <w:rsid w:val="357E946D"/>
    <w:rsid w:val="3582CA75"/>
    <w:rsid w:val="35BB8C66"/>
    <w:rsid w:val="366580FF"/>
    <w:rsid w:val="367346C6"/>
    <w:rsid w:val="36DEFD54"/>
    <w:rsid w:val="398582E0"/>
    <w:rsid w:val="398C4532"/>
    <w:rsid w:val="399EC57F"/>
    <w:rsid w:val="39F83DA9"/>
    <w:rsid w:val="3A706CF6"/>
    <w:rsid w:val="3ABC7B8F"/>
    <w:rsid w:val="3AF04E9B"/>
    <w:rsid w:val="3AF62642"/>
    <w:rsid w:val="3B08FF48"/>
    <w:rsid w:val="3B5D2840"/>
    <w:rsid w:val="3B7367D1"/>
    <w:rsid w:val="3BD13799"/>
    <w:rsid w:val="3BEFDD82"/>
    <w:rsid w:val="3BF074FA"/>
    <w:rsid w:val="3C13FA86"/>
    <w:rsid w:val="3CC87959"/>
    <w:rsid w:val="3CCC2E4D"/>
    <w:rsid w:val="3CEFFC51"/>
    <w:rsid w:val="3CF8D17A"/>
    <w:rsid w:val="3D291C97"/>
    <w:rsid w:val="3E41671B"/>
    <w:rsid w:val="3EAA6C01"/>
    <w:rsid w:val="3F071D7A"/>
    <w:rsid w:val="3F2DD738"/>
    <w:rsid w:val="3F5C03AA"/>
    <w:rsid w:val="3F70F188"/>
    <w:rsid w:val="3F7D82EB"/>
    <w:rsid w:val="3F87A618"/>
    <w:rsid w:val="3FA62B24"/>
    <w:rsid w:val="3FF1EC5C"/>
    <w:rsid w:val="3FF26E4F"/>
    <w:rsid w:val="401672D0"/>
    <w:rsid w:val="40AC0082"/>
    <w:rsid w:val="40BBC6C1"/>
    <w:rsid w:val="40BC5E39"/>
    <w:rsid w:val="40C865EA"/>
    <w:rsid w:val="410A4E1C"/>
    <w:rsid w:val="415F8FC4"/>
    <w:rsid w:val="4168B47E"/>
    <w:rsid w:val="41AF4237"/>
    <w:rsid w:val="41E5A2B1"/>
    <w:rsid w:val="4220C9DB"/>
    <w:rsid w:val="423290CB"/>
    <w:rsid w:val="42A447CB"/>
    <w:rsid w:val="42AA6EE9"/>
    <w:rsid w:val="42E7082E"/>
    <w:rsid w:val="432CD4E3"/>
    <w:rsid w:val="4396304A"/>
    <w:rsid w:val="43C5D289"/>
    <w:rsid w:val="43DF5F85"/>
    <w:rsid w:val="4488D859"/>
    <w:rsid w:val="4518B8A6"/>
    <w:rsid w:val="458EEED7"/>
    <w:rsid w:val="45A43BF9"/>
    <w:rsid w:val="45B59376"/>
    <w:rsid w:val="45D55178"/>
    <w:rsid w:val="45F2E0B7"/>
    <w:rsid w:val="4610C39F"/>
    <w:rsid w:val="469485B5"/>
    <w:rsid w:val="46AC2363"/>
    <w:rsid w:val="46B0F478"/>
    <w:rsid w:val="46DE45CB"/>
    <w:rsid w:val="46F424FF"/>
    <w:rsid w:val="47115CB7"/>
    <w:rsid w:val="472C8C2C"/>
    <w:rsid w:val="4741A6EB"/>
    <w:rsid w:val="478493D1"/>
    <w:rsid w:val="47B3C733"/>
    <w:rsid w:val="47C11093"/>
    <w:rsid w:val="47C6024A"/>
    <w:rsid w:val="47C9FB42"/>
    <w:rsid w:val="47CA7D7E"/>
    <w:rsid w:val="47FB74A4"/>
    <w:rsid w:val="483562E4"/>
    <w:rsid w:val="483739B6"/>
    <w:rsid w:val="48F8D8D4"/>
    <w:rsid w:val="491D65C4"/>
    <w:rsid w:val="495179A7"/>
    <w:rsid w:val="4966F989"/>
    <w:rsid w:val="49ECE482"/>
    <w:rsid w:val="4A4FD662"/>
    <w:rsid w:val="4A56A9EE"/>
    <w:rsid w:val="4B3DF7BB"/>
    <w:rsid w:val="4B7EA8D6"/>
    <w:rsid w:val="4C149909"/>
    <w:rsid w:val="4C25344B"/>
    <w:rsid w:val="4C8F57BA"/>
    <w:rsid w:val="4C9107EF"/>
    <w:rsid w:val="4CA4C331"/>
    <w:rsid w:val="4CAB8C3E"/>
    <w:rsid w:val="4CEFA715"/>
    <w:rsid w:val="4CF15701"/>
    <w:rsid w:val="4D2F4797"/>
    <w:rsid w:val="4DBFBF67"/>
    <w:rsid w:val="4DD9CDB8"/>
    <w:rsid w:val="4E0F4F3D"/>
    <w:rsid w:val="4E2D5D13"/>
    <w:rsid w:val="4EEB9947"/>
    <w:rsid w:val="4F61E8BC"/>
    <w:rsid w:val="4FAAF4E5"/>
    <w:rsid w:val="4FF3D43F"/>
    <w:rsid w:val="50383A5C"/>
    <w:rsid w:val="5045EE44"/>
    <w:rsid w:val="50BD87F0"/>
    <w:rsid w:val="50F35887"/>
    <w:rsid w:val="5140BD80"/>
    <w:rsid w:val="517C325D"/>
    <w:rsid w:val="519CC529"/>
    <w:rsid w:val="51B53BF5"/>
    <w:rsid w:val="51E36867"/>
    <w:rsid w:val="52B80EB0"/>
    <w:rsid w:val="53004973"/>
    <w:rsid w:val="533E1FA8"/>
    <w:rsid w:val="5356B2C1"/>
    <w:rsid w:val="53E5ABDC"/>
    <w:rsid w:val="542934FE"/>
    <w:rsid w:val="544BCA4E"/>
    <w:rsid w:val="54C510BF"/>
    <w:rsid w:val="54CB033B"/>
    <w:rsid w:val="54E27E65"/>
    <w:rsid w:val="5557A41B"/>
    <w:rsid w:val="555F5275"/>
    <w:rsid w:val="559BB20D"/>
    <w:rsid w:val="559CC915"/>
    <w:rsid w:val="55BAF73B"/>
    <w:rsid w:val="55CEBEF1"/>
    <w:rsid w:val="55E66058"/>
    <w:rsid w:val="5608AC2E"/>
    <w:rsid w:val="560ABE6D"/>
    <w:rsid w:val="5614942A"/>
    <w:rsid w:val="561E463D"/>
    <w:rsid w:val="56929957"/>
    <w:rsid w:val="56BDCFA8"/>
    <w:rsid w:val="56E4B028"/>
    <w:rsid w:val="5798C933"/>
    <w:rsid w:val="57B4FDBB"/>
    <w:rsid w:val="57C42C4D"/>
    <w:rsid w:val="580F7FDF"/>
    <w:rsid w:val="588E3C63"/>
    <w:rsid w:val="58A9D5CA"/>
    <w:rsid w:val="593CA234"/>
    <w:rsid w:val="593EE081"/>
    <w:rsid w:val="5969830F"/>
    <w:rsid w:val="597B29CC"/>
    <w:rsid w:val="59E34F6E"/>
    <w:rsid w:val="59F94E7C"/>
    <w:rsid w:val="5A25F235"/>
    <w:rsid w:val="5A31135B"/>
    <w:rsid w:val="5A468993"/>
    <w:rsid w:val="5A6C2B01"/>
    <w:rsid w:val="5A853598"/>
    <w:rsid w:val="5AED7D09"/>
    <w:rsid w:val="5B13757C"/>
    <w:rsid w:val="5C4BFD77"/>
    <w:rsid w:val="5CA3C759"/>
    <w:rsid w:val="5CD21115"/>
    <w:rsid w:val="5CFD771F"/>
    <w:rsid w:val="5D29AC95"/>
    <w:rsid w:val="5D915777"/>
    <w:rsid w:val="5E7BF861"/>
    <w:rsid w:val="5ED56DFB"/>
    <w:rsid w:val="5EDE2F67"/>
    <w:rsid w:val="5F1D041F"/>
    <w:rsid w:val="5F6045EA"/>
    <w:rsid w:val="5FAE377B"/>
    <w:rsid w:val="5FC2604A"/>
    <w:rsid w:val="6036B29B"/>
    <w:rsid w:val="6078FDC8"/>
    <w:rsid w:val="609CBE3F"/>
    <w:rsid w:val="60B02EF0"/>
    <w:rsid w:val="60B1798B"/>
    <w:rsid w:val="610307A2"/>
    <w:rsid w:val="610AB875"/>
    <w:rsid w:val="6138C22D"/>
    <w:rsid w:val="61BE4835"/>
    <w:rsid w:val="61CD8ACE"/>
    <w:rsid w:val="62764EA2"/>
    <w:rsid w:val="62ED2CB0"/>
    <w:rsid w:val="63304CDA"/>
    <w:rsid w:val="635800E4"/>
    <w:rsid w:val="63816632"/>
    <w:rsid w:val="644FD979"/>
    <w:rsid w:val="6487F095"/>
    <w:rsid w:val="649E50E1"/>
    <w:rsid w:val="6573AFD7"/>
    <w:rsid w:val="657A5842"/>
    <w:rsid w:val="65AAC781"/>
    <w:rsid w:val="65CA304B"/>
    <w:rsid w:val="660A1870"/>
    <w:rsid w:val="665A1E46"/>
    <w:rsid w:val="672447DF"/>
    <w:rsid w:val="6809959D"/>
    <w:rsid w:val="684A4243"/>
    <w:rsid w:val="686ECD71"/>
    <w:rsid w:val="687F08C2"/>
    <w:rsid w:val="68A187AD"/>
    <w:rsid w:val="68B519B7"/>
    <w:rsid w:val="69526294"/>
    <w:rsid w:val="69C9171C"/>
    <w:rsid w:val="69F298F6"/>
    <w:rsid w:val="6A463B06"/>
    <w:rsid w:val="6B12C06E"/>
    <w:rsid w:val="6B17D961"/>
    <w:rsid w:val="6BB474E6"/>
    <w:rsid w:val="6C6009A6"/>
    <w:rsid w:val="6C649180"/>
    <w:rsid w:val="6C6BAB63"/>
    <w:rsid w:val="6CA1EB1D"/>
    <w:rsid w:val="6D075D74"/>
    <w:rsid w:val="6D846193"/>
    <w:rsid w:val="6DC289BB"/>
    <w:rsid w:val="6DD6A2F6"/>
    <w:rsid w:val="6DF8392B"/>
    <w:rsid w:val="6E262C3B"/>
    <w:rsid w:val="6E702C01"/>
    <w:rsid w:val="6EB0AC22"/>
    <w:rsid w:val="6ED88FD4"/>
    <w:rsid w:val="6F0AAC71"/>
    <w:rsid w:val="6F1E1D6F"/>
    <w:rsid w:val="6F33BA7A"/>
    <w:rsid w:val="6F34EFE5"/>
    <w:rsid w:val="6F85D6CE"/>
    <w:rsid w:val="6FEE3C47"/>
    <w:rsid w:val="6FF4E004"/>
    <w:rsid w:val="70003C81"/>
    <w:rsid w:val="7029CEF1"/>
    <w:rsid w:val="703E286E"/>
    <w:rsid w:val="7043BAEA"/>
    <w:rsid w:val="70774EDF"/>
    <w:rsid w:val="70EB9587"/>
    <w:rsid w:val="71269FDD"/>
    <w:rsid w:val="7168718D"/>
    <w:rsid w:val="71AABB62"/>
    <w:rsid w:val="720715CD"/>
    <w:rsid w:val="7207481E"/>
    <w:rsid w:val="729D1E1B"/>
    <w:rsid w:val="72BA57B7"/>
    <w:rsid w:val="72CB2DE7"/>
    <w:rsid w:val="72E88429"/>
    <w:rsid w:val="72EC85EA"/>
    <w:rsid w:val="7350992A"/>
    <w:rsid w:val="738F42DF"/>
    <w:rsid w:val="73ED87A5"/>
    <w:rsid w:val="73F62778"/>
    <w:rsid w:val="74389E89"/>
    <w:rsid w:val="7438EE7C"/>
    <w:rsid w:val="7469F3A0"/>
    <w:rsid w:val="746CD7A4"/>
    <w:rsid w:val="7503FDAF"/>
    <w:rsid w:val="757890A2"/>
    <w:rsid w:val="7588EFE7"/>
    <w:rsid w:val="759CF6F3"/>
    <w:rsid w:val="75B2CB94"/>
    <w:rsid w:val="75DC8244"/>
    <w:rsid w:val="76026523"/>
    <w:rsid w:val="76188ECB"/>
    <w:rsid w:val="768EBA77"/>
    <w:rsid w:val="76C6988E"/>
    <w:rsid w:val="7700A63C"/>
    <w:rsid w:val="77264ED2"/>
    <w:rsid w:val="78152D56"/>
    <w:rsid w:val="7882BABD"/>
    <w:rsid w:val="78E11E27"/>
    <w:rsid w:val="793AC64E"/>
    <w:rsid w:val="794B68BC"/>
    <w:rsid w:val="7A0E1995"/>
    <w:rsid w:val="7A3426AF"/>
    <w:rsid w:val="7AABA56E"/>
    <w:rsid w:val="7AE277DD"/>
    <w:rsid w:val="7BE35792"/>
    <w:rsid w:val="7C223275"/>
    <w:rsid w:val="7D7C8D42"/>
    <w:rsid w:val="7D7C9A9F"/>
    <w:rsid w:val="7D803AB7"/>
    <w:rsid w:val="7D832962"/>
    <w:rsid w:val="7E4539C0"/>
    <w:rsid w:val="7ED3E3EF"/>
    <w:rsid w:val="7EE79FF0"/>
    <w:rsid w:val="7F20BFF1"/>
    <w:rsid w:val="7F63BD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2BF"/>
  <w15:docId w15:val="{F204862D-8C3C-4FE3-B2FA-091948A5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290362"/>
    <w:pPr>
      <w:spacing w:line="240" w:lineRule="auto"/>
    </w:p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103E26"/>
    <w:rPr>
      <w:sz w:val="16"/>
      <w:szCs w:val="16"/>
    </w:rPr>
  </w:style>
  <w:style w:type="paragraph" w:styleId="Commentaire">
    <w:name w:val="annotation text"/>
    <w:basedOn w:val="Normal"/>
    <w:link w:val="CommentaireCar"/>
    <w:uiPriority w:val="99"/>
    <w:unhideWhenUsed/>
    <w:rsid w:val="00103E26"/>
    <w:pPr>
      <w:spacing w:line="240" w:lineRule="auto"/>
    </w:pPr>
    <w:rPr>
      <w:sz w:val="20"/>
      <w:szCs w:val="20"/>
    </w:rPr>
  </w:style>
  <w:style w:type="character" w:customStyle="1" w:styleId="CommentaireCar">
    <w:name w:val="Commentaire Car"/>
    <w:basedOn w:val="Policepardfaut"/>
    <w:link w:val="Commentaire"/>
    <w:uiPriority w:val="99"/>
    <w:rsid w:val="00103E26"/>
    <w:rPr>
      <w:sz w:val="20"/>
      <w:szCs w:val="20"/>
    </w:rPr>
  </w:style>
  <w:style w:type="paragraph" w:styleId="Objetducommentaire">
    <w:name w:val="annotation subject"/>
    <w:basedOn w:val="Commentaire"/>
    <w:next w:val="Commentaire"/>
    <w:link w:val="ObjetducommentaireCar"/>
    <w:uiPriority w:val="99"/>
    <w:semiHidden/>
    <w:unhideWhenUsed/>
    <w:rsid w:val="00103E26"/>
    <w:rPr>
      <w:b/>
      <w:bCs/>
    </w:rPr>
  </w:style>
  <w:style w:type="character" w:customStyle="1" w:styleId="ObjetducommentaireCar">
    <w:name w:val="Objet du commentaire Car"/>
    <w:basedOn w:val="CommentaireCar"/>
    <w:link w:val="Objetducommentaire"/>
    <w:uiPriority w:val="99"/>
    <w:semiHidden/>
    <w:rsid w:val="00103E26"/>
    <w:rPr>
      <w:b/>
      <w:bCs/>
      <w:sz w:val="20"/>
      <w:szCs w:val="20"/>
    </w:rPr>
  </w:style>
  <w:style w:type="paragraph" w:styleId="En-tte">
    <w:name w:val="header"/>
    <w:basedOn w:val="Normal"/>
    <w:link w:val="En-tteCar"/>
    <w:uiPriority w:val="99"/>
    <w:unhideWhenUsed/>
    <w:rsid w:val="00103E26"/>
    <w:pPr>
      <w:tabs>
        <w:tab w:val="center" w:pos="4536"/>
        <w:tab w:val="right" w:pos="9072"/>
      </w:tabs>
      <w:spacing w:line="240" w:lineRule="auto"/>
    </w:pPr>
  </w:style>
  <w:style w:type="character" w:customStyle="1" w:styleId="En-tteCar">
    <w:name w:val="En-tête Car"/>
    <w:basedOn w:val="Policepardfaut"/>
    <w:link w:val="En-tte"/>
    <w:uiPriority w:val="99"/>
    <w:rsid w:val="00103E26"/>
  </w:style>
  <w:style w:type="paragraph" w:styleId="Pieddepage">
    <w:name w:val="footer"/>
    <w:basedOn w:val="Normal"/>
    <w:link w:val="PieddepageCar"/>
    <w:uiPriority w:val="99"/>
    <w:unhideWhenUsed/>
    <w:rsid w:val="00103E26"/>
    <w:pPr>
      <w:tabs>
        <w:tab w:val="center" w:pos="4536"/>
        <w:tab w:val="right" w:pos="9072"/>
      </w:tabs>
      <w:spacing w:line="240" w:lineRule="auto"/>
    </w:pPr>
  </w:style>
  <w:style w:type="character" w:customStyle="1" w:styleId="PieddepageCar">
    <w:name w:val="Pied de page Car"/>
    <w:basedOn w:val="Policepardfaut"/>
    <w:link w:val="Pieddepage"/>
    <w:uiPriority w:val="99"/>
    <w:rsid w:val="00103E26"/>
  </w:style>
  <w:style w:type="paragraph" w:styleId="Paragraphedeliste">
    <w:name w:val="List Paragraph"/>
    <w:basedOn w:val="Normal"/>
    <w:uiPriority w:val="34"/>
    <w:qFormat/>
    <w:rsid w:val="00B712A8"/>
    <w:pPr>
      <w:spacing w:after="160" w:line="259" w:lineRule="auto"/>
      <w:ind w:left="720"/>
      <w:contextualSpacing/>
    </w:pPr>
    <w:rPr>
      <w:rFonts w:asciiTheme="minorHAnsi" w:eastAsiaTheme="minorHAnsi" w:hAnsiTheme="minorHAnsi" w:cstheme="minorBidi"/>
      <w:lang w:val="fr-FR" w:eastAsia="en-US"/>
    </w:rPr>
  </w:style>
  <w:style w:type="paragraph" w:styleId="Listepuces">
    <w:name w:val="List Bullet"/>
    <w:basedOn w:val="Normal"/>
    <w:rsid w:val="00B712A8"/>
    <w:pPr>
      <w:numPr>
        <w:numId w:val="25"/>
      </w:numPr>
      <w:spacing w:after="240" w:line="240" w:lineRule="auto"/>
      <w:jc w:val="both"/>
    </w:pPr>
    <w:rPr>
      <w:rFonts w:ascii="Times New Roman" w:eastAsia="Times New Roman" w:hAnsi="Times New Roman" w:cs="Times New Roman"/>
      <w:lang w:val="fr-FR" w:eastAsia="en-US" w:bidi="fr-FR"/>
    </w:rPr>
  </w:style>
  <w:style w:type="paragraph" w:styleId="Listenumros2">
    <w:name w:val="List Number 2"/>
    <w:basedOn w:val="Normal"/>
    <w:rsid w:val="00B712A8"/>
    <w:pPr>
      <w:numPr>
        <w:numId w:val="26"/>
      </w:numPr>
      <w:spacing w:after="240" w:line="240" w:lineRule="auto"/>
      <w:jc w:val="both"/>
    </w:pPr>
    <w:rPr>
      <w:rFonts w:ascii="Times New Roman" w:eastAsia="Times New Roman" w:hAnsi="Times New Roman" w:cs="Times New Roman"/>
      <w:lang w:val="fr-FR" w:eastAsia="en-US" w:bidi="fr-FR"/>
    </w:rPr>
  </w:style>
  <w:style w:type="paragraph" w:customStyle="1" w:styleId="ListNumber2Level2">
    <w:name w:val="List Number 2 (Level 2)"/>
    <w:basedOn w:val="Normal"/>
    <w:rsid w:val="00B712A8"/>
    <w:pPr>
      <w:numPr>
        <w:ilvl w:val="1"/>
        <w:numId w:val="26"/>
      </w:numPr>
      <w:spacing w:after="240" w:line="240" w:lineRule="auto"/>
      <w:jc w:val="both"/>
    </w:pPr>
    <w:rPr>
      <w:rFonts w:ascii="Times New Roman" w:eastAsia="Times New Roman" w:hAnsi="Times New Roman" w:cs="Times New Roman"/>
      <w:lang w:val="fr-FR" w:eastAsia="en-US" w:bidi="fr-FR"/>
    </w:rPr>
  </w:style>
  <w:style w:type="paragraph" w:customStyle="1" w:styleId="ListNumber2Level3">
    <w:name w:val="List Number 2 (Level 3)"/>
    <w:basedOn w:val="Normal"/>
    <w:rsid w:val="00B712A8"/>
    <w:pPr>
      <w:numPr>
        <w:ilvl w:val="2"/>
        <w:numId w:val="26"/>
      </w:numPr>
      <w:spacing w:after="240" w:line="240" w:lineRule="auto"/>
      <w:jc w:val="both"/>
    </w:pPr>
    <w:rPr>
      <w:rFonts w:ascii="Times New Roman" w:eastAsia="Times New Roman" w:hAnsi="Times New Roman" w:cs="Times New Roman"/>
      <w:lang w:val="fr-FR" w:eastAsia="en-US" w:bidi="fr-FR"/>
    </w:rPr>
  </w:style>
  <w:style w:type="paragraph" w:customStyle="1" w:styleId="ListNumber2Level4">
    <w:name w:val="List Number 2 (Level 4)"/>
    <w:basedOn w:val="Normal"/>
    <w:rsid w:val="00B712A8"/>
    <w:pPr>
      <w:numPr>
        <w:ilvl w:val="3"/>
        <w:numId w:val="26"/>
      </w:numPr>
      <w:spacing w:after="240" w:line="240" w:lineRule="auto"/>
      <w:jc w:val="both"/>
    </w:pPr>
    <w:rPr>
      <w:rFonts w:ascii="Times New Roman" w:eastAsia="Times New Roman" w:hAnsi="Times New Roman" w:cs="Times New Roman"/>
      <w:lang w:val="fr-FR" w:eastAsia="en-US" w:bidi="fr-FR"/>
    </w:rPr>
  </w:style>
  <w:style w:type="paragraph" w:styleId="Sansinterligne">
    <w:name w:val="No Spacing"/>
    <w:aliases w:val="Texte normal"/>
    <w:uiPriority w:val="1"/>
    <w:qFormat/>
    <w:rsid w:val="00240892"/>
    <w:pPr>
      <w:spacing w:line="240" w:lineRule="auto"/>
    </w:pPr>
    <w:rPr>
      <w:rFonts w:eastAsiaTheme="minorHAnsi" w:cstheme="minorBidi"/>
      <w:lang w:val="fr-BE" w:eastAsia="en-US"/>
    </w:rPr>
  </w:style>
  <w:style w:type="paragraph" w:styleId="TM1">
    <w:name w:val="toc 1"/>
    <w:basedOn w:val="Normal"/>
    <w:next w:val="Normal"/>
    <w:autoRedefine/>
    <w:uiPriority w:val="39"/>
    <w:unhideWhenUsed/>
    <w:rsid w:val="00F13E30"/>
    <w:pPr>
      <w:spacing w:after="100"/>
    </w:pPr>
  </w:style>
  <w:style w:type="paragraph" w:styleId="TM2">
    <w:name w:val="toc 2"/>
    <w:basedOn w:val="Normal"/>
    <w:next w:val="Normal"/>
    <w:autoRedefine/>
    <w:uiPriority w:val="39"/>
    <w:unhideWhenUsed/>
    <w:rsid w:val="00F13E30"/>
    <w:pPr>
      <w:spacing w:after="100"/>
      <w:ind w:left="220"/>
    </w:pPr>
  </w:style>
  <w:style w:type="paragraph" w:styleId="TM3">
    <w:name w:val="toc 3"/>
    <w:basedOn w:val="Normal"/>
    <w:next w:val="Normal"/>
    <w:autoRedefine/>
    <w:uiPriority w:val="39"/>
    <w:unhideWhenUsed/>
    <w:rsid w:val="00F13E30"/>
    <w:pPr>
      <w:spacing w:after="100"/>
      <w:ind w:left="440"/>
    </w:pPr>
  </w:style>
  <w:style w:type="character" w:styleId="Lienhypertexte">
    <w:name w:val="Hyperlink"/>
    <w:basedOn w:val="Policepardfaut"/>
    <w:uiPriority w:val="99"/>
    <w:unhideWhenUsed/>
    <w:rsid w:val="00F13E30"/>
    <w:rPr>
      <w:color w:val="0000FF" w:themeColor="hyperlink"/>
      <w:u w:val="single"/>
    </w:rPr>
  </w:style>
  <w:style w:type="paragraph" w:styleId="En-ttedetabledesmatires">
    <w:name w:val="TOC Heading"/>
    <w:basedOn w:val="Titre1"/>
    <w:next w:val="Normal"/>
    <w:uiPriority w:val="39"/>
    <w:unhideWhenUsed/>
    <w:qFormat/>
    <w:rsid w:val="00E7447B"/>
    <w:pPr>
      <w:spacing w:before="240" w:after="0" w:line="259" w:lineRule="auto"/>
      <w:outlineLvl w:val="9"/>
    </w:pPr>
    <w:rPr>
      <w:rFonts w:asciiTheme="majorHAnsi" w:eastAsiaTheme="majorEastAsia" w:hAnsiTheme="majorHAnsi" w:cstheme="majorBidi"/>
      <w:color w:val="365F91" w:themeColor="accent1" w:themeShade="BF"/>
      <w:sz w:val="32"/>
      <w:szCs w:val="32"/>
      <w:lang w:val="fr-FR"/>
    </w:rPr>
  </w:style>
  <w:style w:type="character" w:styleId="Mentionnonrsolue">
    <w:name w:val="Unresolved Mention"/>
    <w:basedOn w:val="Policepardfaut"/>
    <w:uiPriority w:val="99"/>
    <w:semiHidden/>
    <w:unhideWhenUsed/>
    <w:rsid w:val="008D0A1D"/>
    <w:rPr>
      <w:color w:val="605E5C"/>
      <w:shd w:val="clear" w:color="auto" w:fill="E1DFDD"/>
    </w:rPr>
  </w:style>
  <w:style w:type="table" w:customStyle="1" w:styleId="TableNormal1">
    <w:name w:val="Table Normal1"/>
    <w:rsid w:val="00CD338B"/>
    <w:tblPr>
      <w:tblCellMar>
        <w:top w:w="0" w:type="dxa"/>
        <w:left w:w="0" w:type="dxa"/>
        <w:bottom w:w="0" w:type="dxa"/>
        <w:right w:w="0" w:type="dxa"/>
      </w:tblCellMar>
    </w:tblPr>
  </w:style>
  <w:style w:type="paragraph" w:customStyle="1" w:styleId="paragraph">
    <w:name w:val="paragraph"/>
    <w:basedOn w:val="Normal"/>
    <w:rsid w:val="00E41DDA"/>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normaltextrun">
    <w:name w:val="normaltextrun"/>
    <w:basedOn w:val="Policepardfaut"/>
    <w:rsid w:val="00E41DDA"/>
  </w:style>
  <w:style w:type="character" w:customStyle="1" w:styleId="eop">
    <w:name w:val="eop"/>
    <w:basedOn w:val="Policepardfaut"/>
    <w:rsid w:val="00E41DDA"/>
  </w:style>
  <w:style w:type="table" w:styleId="Grilledutableau">
    <w:name w:val="Table Grid"/>
    <w:basedOn w:val="TableauNormal"/>
    <w:uiPriority w:val="59"/>
    <w:rsid w:val="00A01A2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18178">
      <w:bodyDiv w:val="1"/>
      <w:marLeft w:val="0"/>
      <w:marRight w:val="0"/>
      <w:marTop w:val="0"/>
      <w:marBottom w:val="0"/>
      <w:divBdr>
        <w:top w:val="none" w:sz="0" w:space="0" w:color="auto"/>
        <w:left w:val="none" w:sz="0" w:space="0" w:color="auto"/>
        <w:bottom w:val="none" w:sz="0" w:space="0" w:color="auto"/>
        <w:right w:val="none" w:sz="0" w:space="0" w:color="auto"/>
      </w:divBdr>
      <w:divsChild>
        <w:div w:id="1426220957">
          <w:marLeft w:val="0"/>
          <w:marRight w:val="0"/>
          <w:marTop w:val="0"/>
          <w:marBottom w:val="0"/>
          <w:divBdr>
            <w:top w:val="none" w:sz="0" w:space="0" w:color="auto"/>
            <w:left w:val="none" w:sz="0" w:space="0" w:color="auto"/>
            <w:bottom w:val="none" w:sz="0" w:space="0" w:color="auto"/>
            <w:right w:val="none" w:sz="0" w:space="0" w:color="auto"/>
          </w:divBdr>
        </w:div>
        <w:div w:id="1785416595">
          <w:marLeft w:val="0"/>
          <w:marRight w:val="0"/>
          <w:marTop w:val="0"/>
          <w:marBottom w:val="0"/>
          <w:divBdr>
            <w:top w:val="none" w:sz="0" w:space="0" w:color="auto"/>
            <w:left w:val="none" w:sz="0" w:space="0" w:color="auto"/>
            <w:bottom w:val="none" w:sz="0" w:space="0" w:color="auto"/>
            <w:right w:val="none" w:sz="0" w:space="0" w:color="auto"/>
          </w:divBdr>
        </w:div>
      </w:divsChild>
    </w:div>
    <w:div w:id="792746344">
      <w:bodyDiv w:val="1"/>
      <w:marLeft w:val="0"/>
      <w:marRight w:val="0"/>
      <w:marTop w:val="0"/>
      <w:marBottom w:val="0"/>
      <w:divBdr>
        <w:top w:val="none" w:sz="0" w:space="0" w:color="auto"/>
        <w:left w:val="none" w:sz="0" w:space="0" w:color="auto"/>
        <w:bottom w:val="none" w:sz="0" w:space="0" w:color="auto"/>
        <w:right w:val="none" w:sz="0" w:space="0" w:color="auto"/>
      </w:divBdr>
      <w:divsChild>
        <w:div w:id="885870285">
          <w:marLeft w:val="0"/>
          <w:marRight w:val="0"/>
          <w:marTop w:val="0"/>
          <w:marBottom w:val="0"/>
          <w:divBdr>
            <w:top w:val="none" w:sz="0" w:space="0" w:color="auto"/>
            <w:left w:val="none" w:sz="0" w:space="0" w:color="auto"/>
            <w:bottom w:val="none" w:sz="0" w:space="0" w:color="auto"/>
            <w:right w:val="none" w:sz="0" w:space="0" w:color="auto"/>
          </w:divBdr>
        </w:div>
      </w:divsChild>
    </w:div>
    <w:div w:id="865213862">
      <w:bodyDiv w:val="1"/>
      <w:marLeft w:val="0"/>
      <w:marRight w:val="0"/>
      <w:marTop w:val="0"/>
      <w:marBottom w:val="0"/>
      <w:divBdr>
        <w:top w:val="none" w:sz="0" w:space="0" w:color="auto"/>
        <w:left w:val="none" w:sz="0" w:space="0" w:color="auto"/>
        <w:bottom w:val="none" w:sz="0" w:space="0" w:color="auto"/>
        <w:right w:val="none" w:sz="0" w:space="0" w:color="auto"/>
      </w:divBdr>
    </w:div>
    <w:div w:id="913007922">
      <w:bodyDiv w:val="1"/>
      <w:marLeft w:val="0"/>
      <w:marRight w:val="0"/>
      <w:marTop w:val="0"/>
      <w:marBottom w:val="0"/>
      <w:divBdr>
        <w:top w:val="none" w:sz="0" w:space="0" w:color="auto"/>
        <w:left w:val="none" w:sz="0" w:space="0" w:color="auto"/>
        <w:bottom w:val="none" w:sz="0" w:space="0" w:color="auto"/>
        <w:right w:val="none" w:sz="0" w:space="0" w:color="auto"/>
      </w:divBdr>
      <w:divsChild>
        <w:div w:id="1383795470">
          <w:marLeft w:val="0"/>
          <w:marRight w:val="0"/>
          <w:marTop w:val="0"/>
          <w:marBottom w:val="0"/>
          <w:divBdr>
            <w:top w:val="none" w:sz="0" w:space="0" w:color="auto"/>
            <w:left w:val="none" w:sz="0" w:space="0" w:color="auto"/>
            <w:bottom w:val="none" w:sz="0" w:space="0" w:color="auto"/>
            <w:right w:val="none" w:sz="0" w:space="0" w:color="auto"/>
          </w:divBdr>
        </w:div>
        <w:div w:id="2057927801">
          <w:marLeft w:val="0"/>
          <w:marRight w:val="0"/>
          <w:marTop w:val="0"/>
          <w:marBottom w:val="0"/>
          <w:divBdr>
            <w:top w:val="none" w:sz="0" w:space="0" w:color="auto"/>
            <w:left w:val="none" w:sz="0" w:space="0" w:color="auto"/>
            <w:bottom w:val="none" w:sz="0" w:space="0" w:color="auto"/>
            <w:right w:val="none" w:sz="0" w:space="0" w:color="auto"/>
          </w:divBdr>
        </w:div>
      </w:divsChild>
    </w:div>
    <w:div w:id="1083331870">
      <w:bodyDiv w:val="1"/>
      <w:marLeft w:val="0"/>
      <w:marRight w:val="0"/>
      <w:marTop w:val="0"/>
      <w:marBottom w:val="0"/>
      <w:divBdr>
        <w:top w:val="none" w:sz="0" w:space="0" w:color="auto"/>
        <w:left w:val="none" w:sz="0" w:space="0" w:color="auto"/>
        <w:bottom w:val="none" w:sz="0" w:space="0" w:color="auto"/>
        <w:right w:val="none" w:sz="0" w:space="0" w:color="auto"/>
      </w:divBdr>
      <w:divsChild>
        <w:div w:id="46489771">
          <w:marLeft w:val="0"/>
          <w:marRight w:val="0"/>
          <w:marTop w:val="0"/>
          <w:marBottom w:val="0"/>
          <w:divBdr>
            <w:top w:val="none" w:sz="0" w:space="0" w:color="auto"/>
            <w:left w:val="none" w:sz="0" w:space="0" w:color="auto"/>
            <w:bottom w:val="none" w:sz="0" w:space="0" w:color="auto"/>
            <w:right w:val="none" w:sz="0" w:space="0" w:color="auto"/>
          </w:divBdr>
        </w:div>
        <w:div w:id="746683117">
          <w:marLeft w:val="0"/>
          <w:marRight w:val="0"/>
          <w:marTop w:val="0"/>
          <w:marBottom w:val="0"/>
          <w:divBdr>
            <w:top w:val="none" w:sz="0" w:space="0" w:color="auto"/>
            <w:left w:val="none" w:sz="0" w:space="0" w:color="auto"/>
            <w:bottom w:val="none" w:sz="0" w:space="0" w:color="auto"/>
            <w:right w:val="none" w:sz="0" w:space="0" w:color="auto"/>
          </w:divBdr>
        </w:div>
        <w:div w:id="1502432945">
          <w:marLeft w:val="0"/>
          <w:marRight w:val="0"/>
          <w:marTop w:val="0"/>
          <w:marBottom w:val="0"/>
          <w:divBdr>
            <w:top w:val="none" w:sz="0" w:space="0" w:color="auto"/>
            <w:left w:val="none" w:sz="0" w:space="0" w:color="auto"/>
            <w:bottom w:val="none" w:sz="0" w:space="0" w:color="auto"/>
            <w:right w:val="none" w:sz="0" w:space="0" w:color="auto"/>
          </w:divBdr>
        </w:div>
        <w:div w:id="1832256769">
          <w:marLeft w:val="0"/>
          <w:marRight w:val="0"/>
          <w:marTop w:val="0"/>
          <w:marBottom w:val="0"/>
          <w:divBdr>
            <w:top w:val="none" w:sz="0" w:space="0" w:color="auto"/>
            <w:left w:val="none" w:sz="0" w:space="0" w:color="auto"/>
            <w:bottom w:val="none" w:sz="0" w:space="0" w:color="auto"/>
            <w:right w:val="none" w:sz="0" w:space="0" w:color="auto"/>
          </w:divBdr>
        </w:div>
        <w:div w:id="1921519298">
          <w:marLeft w:val="0"/>
          <w:marRight w:val="0"/>
          <w:marTop w:val="0"/>
          <w:marBottom w:val="0"/>
          <w:divBdr>
            <w:top w:val="none" w:sz="0" w:space="0" w:color="auto"/>
            <w:left w:val="none" w:sz="0" w:space="0" w:color="auto"/>
            <w:bottom w:val="none" w:sz="0" w:space="0" w:color="auto"/>
            <w:right w:val="none" w:sz="0" w:space="0" w:color="auto"/>
          </w:divBdr>
        </w:div>
      </w:divsChild>
    </w:div>
    <w:div w:id="1403409398">
      <w:bodyDiv w:val="1"/>
      <w:marLeft w:val="0"/>
      <w:marRight w:val="0"/>
      <w:marTop w:val="0"/>
      <w:marBottom w:val="0"/>
      <w:divBdr>
        <w:top w:val="none" w:sz="0" w:space="0" w:color="auto"/>
        <w:left w:val="none" w:sz="0" w:space="0" w:color="auto"/>
        <w:bottom w:val="none" w:sz="0" w:space="0" w:color="auto"/>
        <w:right w:val="none" w:sz="0" w:space="0" w:color="auto"/>
      </w:divBdr>
      <w:divsChild>
        <w:div w:id="163597656">
          <w:marLeft w:val="0"/>
          <w:marRight w:val="0"/>
          <w:marTop w:val="0"/>
          <w:marBottom w:val="0"/>
          <w:divBdr>
            <w:top w:val="none" w:sz="0" w:space="0" w:color="auto"/>
            <w:left w:val="none" w:sz="0" w:space="0" w:color="auto"/>
            <w:bottom w:val="none" w:sz="0" w:space="0" w:color="auto"/>
            <w:right w:val="none" w:sz="0" w:space="0" w:color="auto"/>
          </w:divBdr>
        </w:div>
        <w:div w:id="174461749">
          <w:marLeft w:val="0"/>
          <w:marRight w:val="0"/>
          <w:marTop w:val="0"/>
          <w:marBottom w:val="0"/>
          <w:divBdr>
            <w:top w:val="none" w:sz="0" w:space="0" w:color="auto"/>
            <w:left w:val="none" w:sz="0" w:space="0" w:color="auto"/>
            <w:bottom w:val="none" w:sz="0" w:space="0" w:color="auto"/>
            <w:right w:val="none" w:sz="0" w:space="0" w:color="auto"/>
          </w:divBdr>
        </w:div>
        <w:div w:id="1317496368">
          <w:marLeft w:val="0"/>
          <w:marRight w:val="0"/>
          <w:marTop w:val="0"/>
          <w:marBottom w:val="0"/>
          <w:divBdr>
            <w:top w:val="none" w:sz="0" w:space="0" w:color="auto"/>
            <w:left w:val="none" w:sz="0" w:space="0" w:color="auto"/>
            <w:bottom w:val="none" w:sz="0" w:space="0" w:color="auto"/>
            <w:right w:val="none" w:sz="0" w:space="0" w:color="auto"/>
          </w:divBdr>
        </w:div>
        <w:div w:id="1849447913">
          <w:marLeft w:val="0"/>
          <w:marRight w:val="0"/>
          <w:marTop w:val="0"/>
          <w:marBottom w:val="0"/>
          <w:divBdr>
            <w:top w:val="none" w:sz="0" w:space="0" w:color="auto"/>
            <w:left w:val="none" w:sz="0" w:space="0" w:color="auto"/>
            <w:bottom w:val="none" w:sz="0" w:space="0" w:color="auto"/>
            <w:right w:val="none" w:sz="0" w:space="0" w:color="auto"/>
          </w:divBdr>
        </w:div>
        <w:div w:id="1969121217">
          <w:marLeft w:val="0"/>
          <w:marRight w:val="0"/>
          <w:marTop w:val="0"/>
          <w:marBottom w:val="0"/>
          <w:divBdr>
            <w:top w:val="none" w:sz="0" w:space="0" w:color="auto"/>
            <w:left w:val="none" w:sz="0" w:space="0" w:color="auto"/>
            <w:bottom w:val="none" w:sz="0" w:space="0" w:color="auto"/>
            <w:right w:val="none" w:sz="0" w:space="0" w:color="auto"/>
          </w:divBdr>
        </w:div>
      </w:divsChild>
    </w:div>
    <w:div w:id="1510635096">
      <w:bodyDiv w:val="1"/>
      <w:marLeft w:val="0"/>
      <w:marRight w:val="0"/>
      <w:marTop w:val="0"/>
      <w:marBottom w:val="0"/>
      <w:divBdr>
        <w:top w:val="none" w:sz="0" w:space="0" w:color="auto"/>
        <w:left w:val="none" w:sz="0" w:space="0" w:color="auto"/>
        <w:bottom w:val="none" w:sz="0" w:space="0" w:color="auto"/>
        <w:right w:val="none" w:sz="0" w:space="0" w:color="auto"/>
      </w:divBdr>
      <w:divsChild>
        <w:div w:id="1639411009">
          <w:marLeft w:val="0"/>
          <w:marRight w:val="0"/>
          <w:marTop w:val="0"/>
          <w:marBottom w:val="0"/>
          <w:divBdr>
            <w:top w:val="none" w:sz="0" w:space="0" w:color="auto"/>
            <w:left w:val="none" w:sz="0" w:space="0" w:color="auto"/>
            <w:bottom w:val="none" w:sz="0" w:space="0" w:color="auto"/>
            <w:right w:val="none" w:sz="0" w:space="0" w:color="auto"/>
          </w:divBdr>
          <w:divsChild>
            <w:div w:id="18898116">
              <w:marLeft w:val="0"/>
              <w:marRight w:val="0"/>
              <w:marTop w:val="0"/>
              <w:marBottom w:val="0"/>
              <w:divBdr>
                <w:top w:val="none" w:sz="0" w:space="0" w:color="auto"/>
                <w:left w:val="none" w:sz="0" w:space="0" w:color="auto"/>
                <w:bottom w:val="none" w:sz="0" w:space="0" w:color="auto"/>
                <w:right w:val="none" w:sz="0" w:space="0" w:color="auto"/>
              </w:divBdr>
            </w:div>
          </w:divsChild>
        </w:div>
        <w:div w:id="1667588365">
          <w:marLeft w:val="0"/>
          <w:marRight w:val="0"/>
          <w:marTop w:val="0"/>
          <w:marBottom w:val="0"/>
          <w:divBdr>
            <w:top w:val="none" w:sz="0" w:space="0" w:color="auto"/>
            <w:left w:val="none" w:sz="0" w:space="0" w:color="auto"/>
            <w:bottom w:val="none" w:sz="0" w:space="0" w:color="auto"/>
            <w:right w:val="none" w:sz="0" w:space="0" w:color="auto"/>
          </w:divBdr>
          <w:divsChild>
            <w:div w:id="10698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0961256">
          <w:marLeft w:val="0"/>
          <w:marRight w:val="0"/>
          <w:marTop w:val="0"/>
          <w:marBottom w:val="0"/>
          <w:divBdr>
            <w:top w:val="none" w:sz="0" w:space="0" w:color="auto"/>
            <w:left w:val="none" w:sz="0" w:space="0" w:color="auto"/>
            <w:bottom w:val="none" w:sz="0" w:space="0" w:color="auto"/>
            <w:right w:val="none" w:sz="0" w:space="0" w:color="auto"/>
          </w:divBdr>
        </w:div>
      </w:divsChild>
    </w:div>
    <w:div w:id="2019892368">
      <w:bodyDiv w:val="1"/>
      <w:marLeft w:val="0"/>
      <w:marRight w:val="0"/>
      <w:marTop w:val="0"/>
      <w:marBottom w:val="0"/>
      <w:divBdr>
        <w:top w:val="none" w:sz="0" w:space="0" w:color="auto"/>
        <w:left w:val="none" w:sz="0" w:space="0" w:color="auto"/>
        <w:bottom w:val="none" w:sz="0" w:space="0" w:color="auto"/>
        <w:right w:val="none" w:sz="0" w:space="0" w:color="auto"/>
      </w:divBdr>
      <w:divsChild>
        <w:div w:id="92996879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mailto:coord.wash.tunisie@medecinsdumonde.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diagramQuickStyle" Target="diagrams/quickStyle3.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mailto:coord.wash.tunisie@medecinsdumonde.be" TargetMode="External"/><Relationship Id="rId10" Type="http://schemas.openxmlformats.org/officeDocument/2006/relationships/header" Target="header1.xml"/><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mailto:coord.wash.tunisie@medecinsdumonde.b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34BADA-43DC-48B1-A44D-4B014FEAC7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CB700712-34B1-4B9A-8001-85F50AEEA8E2}">
      <dgm:prSet phldrT="[Texte]"/>
      <dgm:spPr/>
      <dgm:t>
        <a:bodyPr/>
        <a:lstStyle/>
        <a:p>
          <a:r>
            <a:rPr lang="fr-FR"/>
            <a:t>1 Consortium</a:t>
          </a:r>
        </a:p>
      </dgm:t>
    </dgm:pt>
    <dgm:pt modelId="{62789B90-474F-4BAD-AEB1-3A33BD318827}" type="parTrans" cxnId="{E9C981D1-A2BF-4068-81A2-7363738B2E45}">
      <dgm:prSet/>
      <dgm:spPr/>
      <dgm:t>
        <a:bodyPr/>
        <a:lstStyle/>
        <a:p>
          <a:endParaRPr lang="fr-FR"/>
        </a:p>
      </dgm:t>
    </dgm:pt>
    <dgm:pt modelId="{403BB216-6D35-496D-86A6-FA82C01B08AC}" type="sibTrans" cxnId="{E9C981D1-A2BF-4068-81A2-7363738B2E45}">
      <dgm:prSet/>
      <dgm:spPr/>
      <dgm:t>
        <a:bodyPr/>
        <a:lstStyle/>
        <a:p>
          <a:endParaRPr lang="fr-FR"/>
        </a:p>
      </dgm:t>
    </dgm:pt>
    <dgm:pt modelId="{788F0773-025F-4389-A047-1972DE62B78E}" type="asst">
      <dgm:prSet phldrT="[Texte]"/>
      <dgm:spPr/>
      <dgm:t>
        <a:bodyPr/>
        <a:lstStyle/>
        <a:p>
          <a:r>
            <a:rPr lang="fr-FR"/>
            <a:t>1 projet / 3 suvbentions</a:t>
          </a:r>
        </a:p>
      </dgm:t>
    </dgm:pt>
    <dgm:pt modelId="{D7A8CE9C-4E0A-4E04-96B9-A7CB48361139}" type="parTrans" cxnId="{FFF9B6D1-7E8F-485E-95BC-FA9684FA23CF}">
      <dgm:prSet/>
      <dgm:spPr/>
      <dgm:t>
        <a:bodyPr/>
        <a:lstStyle/>
        <a:p>
          <a:endParaRPr lang="fr-FR"/>
        </a:p>
      </dgm:t>
    </dgm:pt>
    <dgm:pt modelId="{38E3FC3A-1BE1-45E1-ADF0-AD744E6BAAF1}" type="sibTrans" cxnId="{FFF9B6D1-7E8F-485E-95BC-FA9684FA23CF}">
      <dgm:prSet/>
      <dgm:spPr/>
      <dgm:t>
        <a:bodyPr/>
        <a:lstStyle/>
        <a:p>
          <a:endParaRPr lang="fr-FR"/>
        </a:p>
      </dgm:t>
    </dgm:pt>
    <dgm:pt modelId="{15183F89-D2E6-4E06-B320-9D1EFD1B6EF0}">
      <dgm:prSet phldrT="[Texte]"/>
      <dgm:spPr/>
      <dgm:t>
        <a:bodyPr/>
        <a:lstStyle/>
        <a:p>
          <a:r>
            <a:rPr lang="fr-FR"/>
            <a:t>Région Nord Ouest - Gouvernorat de Jendouba dans 15 écoles minimum</a:t>
          </a:r>
        </a:p>
      </dgm:t>
    </dgm:pt>
    <dgm:pt modelId="{5C813BF0-C45E-416C-88E4-2F6C5372D283}" type="parTrans" cxnId="{6FF297C8-9794-4ED5-B14F-E2343B8AB6A1}">
      <dgm:prSet/>
      <dgm:spPr/>
      <dgm:t>
        <a:bodyPr/>
        <a:lstStyle/>
        <a:p>
          <a:endParaRPr lang="fr-FR"/>
        </a:p>
      </dgm:t>
    </dgm:pt>
    <dgm:pt modelId="{7B298BC2-DA1A-4D5B-A174-31E6F6C0900C}" type="sibTrans" cxnId="{6FF297C8-9794-4ED5-B14F-E2343B8AB6A1}">
      <dgm:prSet/>
      <dgm:spPr/>
      <dgm:t>
        <a:bodyPr/>
        <a:lstStyle/>
        <a:p>
          <a:endParaRPr lang="fr-FR"/>
        </a:p>
      </dgm:t>
    </dgm:pt>
    <dgm:pt modelId="{FAFA0226-7D19-457D-8CFE-10EE72D2F56F}">
      <dgm:prSet phldrT="[Texte]"/>
      <dgm:spPr/>
      <dgm:t>
        <a:bodyPr/>
        <a:lstStyle/>
        <a:p>
          <a:r>
            <a:rPr lang="fr-FR"/>
            <a:t>Région Centre Ouest Sud - Gouvernorat de Sidi Bouzid dans 15 écoles minimum</a:t>
          </a:r>
        </a:p>
      </dgm:t>
    </dgm:pt>
    <dgm:pt modelId="{2790AB64-AEFB-4AEB-A1DB-313B0722F99E}" type="parTrans" cxnId="{4F73BBF9-7777-4EFF-86B0-2E59041734A5}">
      <dgm:prSet/>
      <dgm:spPr/>
      <dgm:t>
        <a:bodyPr/>
        <a:lstStyle/>
        <a:p>
          <a:endParaRPr lang="fr-FR"/>
        </a:p>
      </dgm:t>
    </dgm:pt>
    <dgm:pt modelId="{0D36F1E5-B664-45CC-BD37-D09344053093}" type="sibTrans" cxnId="{4F73BBF9-7777-4EFF-86B0-2E59041734A5}">
      <dgm:prSet/>
      <dgm:spPr/>
      <dgm:t>
        <a:bodyPr/>
        <a:lstStyle/>
        <a:p>
          <a:endParaRPr lang="fr-FR"/>
        </a:p>
      </dgm:t>
    </dgm:pt>
    <dgm:pt modelId="{635DB050-C075-4181-999C-C5723561423B}">
      <dgm:prSet phldrT="[Texte]"/>
      <dgm:spPr/>
      <dgm:t>
        <a:bodyPr/>
        <a:lstStyle/>
        <a:p>
          <a:r>
            <a:rPr lang="fr-FR"/>
            <a:t>Région Centre Ouest Sud - Gouvernorat de Kasserine dans 15 écoles minimum</a:t>
          </a:r>
        </a:p>
      </dgm:t>
    </dgm:pt>
    <dgm:pt modelId="{A51F9432-BA27-4628-B392-816E4309AFEB}" type="parTrans" cxnId="{9DB2C3A9-9579-4ED0-AA5F-4236E0EEDE91}">
      <dgm:prSet/>
      <dgm:spPr/>
      <dgm:t>
        <a:bodyPr/>
        <a:lstStyle/>
        <a:p>
          <a:endParaRPr lang="fr-FR"/>
        </a:p>
      </dgm:t>
    </dgm:pt>
    <dgm:pt modelId="{D41B26CE-A7F5-4381-ADA4-41034A97AA27}" type="sibTrans" cxnId="{9DB2C3A9-9579-4ED0-AA5F-4236E0EEDE91}">
      <dgm:prSet/>
      <dgm:spPr/>
      <dgm:t>
        <a:bodyPr/>
        <a:lstStyle/>
        <a:p>
          <a:endParaRPr lang="fr-FR"/>
        </a:p>
      </dgm:t>
    </dgm:pt>
    <dgm:pt modelId="{96D8E4C1-95BA-4962-956A-C3C4C2813C48}" type="pres">
      <dgm:prSet presAssocID="{1634BADA-43DC-48B1-A44D-4B014FEAC726}" presName="hierChild1" presStyleCnt="0">
        <dgm:presLayoutVars>
          <dgm:orgChart val="1"/>
          <dgm:chPref val="1"/>
          <dgm:dir/>
          <dgm:animOne val="branch"/>
          <dgm:animLvl val="lvl"/>
          <dgm:resizeHandles/>
        </dgm:presLayoutVars>
      </dgm:prSet>
      <dgm:spPr/>
    </dgm:pt>
    <dgm:pt modelId="{42137F26-EC35-4E27-9DD4-5F3FF1A99B44}" type="pres">
      <dgm:prSet presAssocID="{CB700712-34B1-4B9A-8001-85F50AEEA8E2}" presName="hierRoot1" presStyleCnt="0">
        <dgm:presLayoutVars>
          <dgm:hierBranch val="init"/>
        </dgm:presLayoutVars>
      </dgm:prSet>
      <dgm:spPr/>
    </dgm:pt>
    <dgm:pt modelId="{2BC4D05F-C9D8-4457-B50E-3781ED539C77}" type="pres">
      <dgm:prSet presAssocID="{CB700712-34B1-4B9A-8001-85F50AEEA8E2}" presName="rootComposite1" presStyleCnt="0"/>
      <dgm:spPr/>
    </dgm:pt>
    <dgm:pt modelId="{8C5CEC2D-4711-404B-8C1B-6C6EB498C00A}" type="pres">
      <dgm:prSet presAssocID="{CB700712-34B1-4B9A-8001-85F50AEEA8E2}" presName="rootText1" presStyleLbl="node0" presStyleIdx="0" presStyleCnt="1">
        <dgm:presLayoutVars>
          <dgm:chPref val="3"/>
        </dgm:presLayoutVars>
      </dgm:prSet>
      <dgm:spPr/>
    </dgm:pt>
    <dgm:pt modelId="{52304C57-B45A-4E0D-BB5B-BC59272CCCA7}" type="pres">
      <dgm:prSet presAssocID="{CB700712-34B1-4B9A-8001-85F50AEEA8E2}" presName="rootConnector1" presStyleLbl="node1" presStyleIdx="0" presStyleCnt="0"/>
      <dgm:spPr/>
    </dgm:pt>
    <dgm:pt modelId="{04983B03-7FB8-476A-9B9E-FC8F66BE8A89}" type="pres">
      <dgm:prSet presAssocID="{CB700712-34B1-4B9A-8001-85F50AEEA8E2}" presName="hierChild2" presStyleCnt="0"/>
      <dgm:spPr/>
    </dgm:pt>
    <dgm:pt modelId="{90984B30-7A1D-402D-AC30-4ACDA4EEF424}" type="pres">
      <dgm:prSet presAssocID="{5C813BF0-C45E-416C-88E4-2F6C5372D283}" presName="Name37" presStyleLbl="parChTrans1D2" presStyleIdx="0" presStyleCnt="4"/>
      <dgm:spPr/>
    </dgm:pt>
    <dgm:pt modelId="{AE069C4D-BEA3-4F35-9467-6E368C03F5D6}" type="pres">
      <dgm:prSet presAssocID="{15183F89-D2E6-4E06-B320-9D1EFD1B6EF0}" presName="hierRoot2" presStyleCnt="0">
        <dgm:presLayoutVars>
          <dgm:hierBranch val="init"/>
        </dgm:presLayoutVars>
      </dgm:prSet>
      <dgm:spPr/>
    </dgm:pt>
    <dgm:pt modelId="{D06D49F0-0B45-46B4-8306-8E903C26BA3E}" type="pres">
      <dgm:prSet presAssocID="{15183F89-D2E6-4E06-B320-9D1EFD1B6EF0}" presName="rootComposite" presStyleCnt="0"/>
      <dgm:spPr/>
    </dgm:pt>
    <dgm:pt modelId="{6AA59764-0144-42DF-ADD0-46BBAC56FE08}" type="pres">
      <dgm:prSet presAssocID="{15183F89-D2E6-4E06-B320-9D1EFD1B6EF0}" presName="rootText" presStyleLbl="node2" presStyleIdx="0" presStyleCnt="3">
        <dgm:presLayoutVars>
          <dgm:chPref val="3"/>
        </dgm:presLayoutVars>
      </dgm:prSet>
      <dgm:spPr/>
    </dgm:pt>
    <dgm:pt modelId="{B554F879-2F4E-490A-88AE-C59AD374EF03}" type="pres">
      <dgm:prSet presAssocID="{15183F89-D2E6-4E06-B320-9D1EFD1B6EF0}" presName="rootConnector" presStyleLbl="node2" presStyleIdx="0" presStyleCnt="3"/>
      <dgm:spPr/>
    </dgm:pt>
    <dgm:pt modelId="{C948722D-D247-4479-97FF-3C0A847AE8D9}" type="pres">
      <dgm:prSet presAssocID="{15183F89-D2E6-4E06-B320-9D1EFD1B6EF0}" presName="hierChild4" presStyleCnt="0"/>
      <dgm:spPr/>
    </dgm:pt>
    <dgm:pt modelId="{6FA6F2E2-FB29-4264-A193-56FEB2457885}" type="pres">
      <dgm:prSet presAssocID="{15183F89-D2E6-4E06-B320-9D1EFD1B6EF0}" presName="hierChild5" presStyleCnt="0"/>
      <dgm:spPr/>
    </dgm:pt>
    <dgm:pt modelId="{A5BD6F8D-931B-4798-BE46-5B86794B2FD7}" type="pres">
      <dgm:prSet presAssocID="{2790AB64-AEFB-4AEB-A1DB-313B0722F99E}" presName="Name37" presStyleLbl="parChTrans1D2" presStyleIdx="1" presStyleCnt="4"/>
      <dgm:spPr/>
    </dgm:pt>
    <dgm:pt modelId="{63404190-410A-432B-B6F7-438134C17A8E}" type="pres">
      <dgm:prSet presAssocID="{FAFA0226-7D19-457D-8CFE-10EE72D2F56F}" presName="hierRoot2" presStyleCnt="0">
        <dgm:presLayoutVars>
          <dgm:hierBranch val="init"/>
        </dgm:presLayoutVars>
      </dgm:prSet>
      <dgm:spPr/>
    </dgm:pt>
    <dgm:pt modelId="{F46A7D60-3293-4D72-A01F-CE1CABFCE607}" type="pres">
      <dgm:prSet presAssocID="{FAFA0226-7D19-457D-8CFE-10EE72D2F56F}" presName="rootComposite" presStyleCnt="0"/>
      <dgm:spPr/>
    </dgm:pt>
    <dgm:pt modelId="{8DA77AD2-69AB-47A2-820F-77AC3585669C}" type="pres">
      <dgm:prSet presAssocID="{FAFA0226-7D19-457D-8CFE-10EE72D2F56F}" presName="rootText" presStyleLbl="node2" presStyleIdx="1" presStyleCnt="3">
        <dgm:presLayoutVars>
          <dgm:chPref val="3"/>
        </dgm:presLayoutVars>
      </dgm:prSet>
      <dgm:spPr/>
    </dgm:pt>
    <dgm:pt modelId="{AD26D715-BA93-4EAA-98AD-47FB5AFB8783}" type="pres">
      <dgm:prSet presAssocID="{FAFA0226-7D19-457D-8CFE-10EE72D2F56F}" presName="rootConnector" presStyleLbl="node2" presStyleIdx="1" presStyleCnt="3"/>
      <dgm:spPr/>
    </dgm:pt>
    <dgm:pt modelId="{2062111B-01E4-4FB0-8AFC-79DA01F6C214}" type="pres">
      <dgm:prSet presAssocID="{FAFA0226-7D19-457D-8CFE-10EE72D2F56F}" presName="hierChild4" presStyleCnt="0"/>
      <dgm:spPr/>
    </dgm:pt>
    <dgm:pt modelId="{C1FAEA2A-3471-401C-B197-818AC51D6340}" type="pres">
      <dgm:prSet presAssocID="{FAFA0226-7D19-457D-8CFE-10EE72D2F56F}" presName="hierChild5" presStyleCnt="0"/>
      <dgm:spPr/>
    </dgm:pt>
    <dgm:pt modelId="{EF3B6828-1884-4954-A2E7-9E742BDDFB9F}" type="pres">
      <dgm:prSet presAssocID="{A51F9432-BA27-4628-B392-816E4309AFEB}" presName="Name37" presStyleLbl="parChTrans1D2" presStyleIdx="2" presStyleCnt="4"/>
      <dgm:spPr/>
    </dgm:pt>
    <dgm:pt modelId="{00299909-AECE-4616-B95F-BDEC4CC712F7}" type="pres">
      <dgm:prSet presAssocID="{635DB050-C075-4181-999C-C5723561423B}" presName="hierRoot2" presStyleCnt="0">
        <dgm:presLayoutVars>
          <dgm:hierBranch val="init"/>
        </dgm:presLayoutVars>
      </dgm:prSet>
      <dgm:spPr/>
    </dgm:pt>
    <dgm:pt modelId="{E0E12ADB-DEF5-4151-82CA-B8D54AC1A955}" type="pres">
      <dgm:prSet presAssocID="{635DB050-C075-4181-999C-C5723561423B}" presName="rootComposite" presStyleCnt="0"/>
      <dgm:spPr/>
    </dgm:pt>
    <dgm:pt modelId="{D2E1E5F8-FC68-4527-AD8A-E75946DC6777}" type="pres">
      <dgm:prSet presAssocID="{635DB050-C075-4181-999C-C5723561423B}" presName="rootText" presStyleLbl="node2" presStyleIdx="2" presStyleCnt="3">
        <dgm:presLayoutVars>
          <dgm:chPref val="3"/>
        </dgm:presLayoutVars>
      </dgm:prSet>
      <dgm:spPr/>
    </dgm:pt>
    <dgm:pt modelId="{A91F4D8F-99BA-40CF-8FCF-BF9856DFC5DD}" type="pres">
      <dgm:prSet presAssocID="{635DB050-C075-4181-999C-C5723561423B}" presName="rootConnector" presStyleLbl="node2" presStyleIdx="2" presStyleCnt="3"/>
      <dgm:spPr/>
    </dgm:pt>
    <dgm:pt modelId="{B2ED6423-F94E-4E54-8F29-10F6C3C1F6F1}" type="pres">
      <dgm:prSet presAssocID="{635DB050-C075-4181-999C-C5723561423B}" presName="hierChild4" presStyleCnt="0"/>
      <dgm:spPr/>
    </dgm:pt>
    <dgm:pt modelId="{1DD37BC2-7F46-4F65-8ADD-522B1CE5DAC6}" type="pres">
      <dgm:prSet presAssocID="{635DB050-C075-4181-999C-C5723561423B}" presName="hierChild5" presStyleCnt="0"/>
      <dgm:spPr/>
    </dgm:pt>
    <dgm:pt modelId="{37D35147-8E11-42FD-836D-A9718C2EE1AC}" type="pres">
      <dgm:prSet presAssocID="{CB700712-34B1-4B9A-8001-85F50AEEA8E2}" presName="hierChild3" presStyleCnt="0"/>
      <dgm:spPr/>
    </dgm:pt>
    <dgm:pt modelId="{E62B1808-0EB8-4A78-AE54-D081025D63FC}" type="pres">
      <dgm:prSet presAssocID="{D7A8CE9C-4E0A-4E04-96B9-A7CB48361139}" presName="Name111" presStyleLbl="parChTrans1D2" presStyleIdx="3" presStyleCnt="4"/>
      <dgm:spPr/>
    </dgm:pt>
    <dgm:pt modelId="{54CB1475-8C32-42B8-8AA9-AACCCE9DD3A2}" type="pres">
      <dgm:prSet presAssocID="{788F0773-025F-4389-A047-1972DE62B78E}" presName="hierRoot3" presStyleCnt="0">
        <dgm:presLayoutVars>
          <dgm:hierBranch val="init"/>
        </dgm:presLayoutVars>
      </dgm:prSet>
      <dgm:spPr/>
    </dgm:pt>
    <dgm:pt modelId="{F1E33591-258C-4E69-8CD6-A7CF6A9DF47F}" type="pres">
      <dgm:prSet presAssocID="{788F0773-025F-4389-A047-1972DE62B78E}" presName="rootComposite3" presStyleCnt="0"/>
      <dgm:spPr/>
    </dgm:pt>
    <dgm:pt modelId="{E5568356-8032-47D6-84B8-02D54A465A76}" type="pres">
      <dgm:prSet presAssocID="{788F0773-025F-4389-A047-1972DE62B78E}" presName="rootText3" presStyleLbl="asst1" presStyleIdx="0" presStyleCnt="1">
        <dgm:presLayoutVars>
          <dgm:chPref val="3"/>
        </dgm:presLayoutVars>
      </dgm:prSet>
      <dgm:spPr/>
    </dgm:pt>
    <dgm:pt modelId="{D8C1EA88-0F7B-4ECC-9778-FA53F8DCDA54}" type="pres">
      <dgm:prSet presAssocID="{788F0773-025F-4389-A047-1972DE62B78E}" presName="rootConnector3" presStyleLbl="asst1" presStyleIdx="0" presStyleCnt="1"/>
      <dgm:spPr/>
    </dgm:pt>
    <dgm:pt modelId="{479BC60A-4A55-4116-8E2D-F14542D5C8AE}" type="pres">
      <dgm:prSet presAssocID="{788F0773-025F-4389-A047-1972DE62B78E}" presName="hierChild6" presStyleCnt="0"/>
      <dgm:spPr/>
    </dgm:pt>
    <dgm:pt modelId="{951338A9-A605-463B-B947-9BBFEA7D753A}" type="pres">
      <dgm:prSet presAssocID="{788F0773-025F-4389-A047-1972DE62B78E}" presName="hierChild7" presStyleCnt="0"/>
      <dgm:spPr/>
    </dgm:pt>
  </dgm:ptLst>
  <dgm:cxnLst>
    <dgm:cxn modelId="{7C15C201-D9AA-4253-B909-7C8E904283A6}" type="presOf" srcId="{15183F89-D2E6-4E06-B320-9D1EFD1B6EF0}" destId="{B554F879-2F4E-490A-88AE-C59AD374EF03}" srcOrd="1" destOrd="0" presId="urn:microsoft.com/office/officeart/2005/8/layout/orgChart1"/>
    <dgm:cxn modelId="{9B5FEA1A-3755-464B-8659-2AB3F469C9C0}" type="presOf" srcId="{15183F89-D2E6-4E06-B320-9D1EFD1B6EF0}" destId="{6AA59764-0144-42DF-ADD0-46BBAC56FE08}" srcOrd="0" destOrd="0" presId="urn:microsoft.com/office/officeart/2005/8/layout/orgChart1"/>
    <dgm:cxn modelId="{1EF0692A-72F0-477C-9F31-CE5880BA2C91}" type="presOf" srcId="{788F0773-025F-4389-A047-1972DE62B78E}" destId="{D8C1EA88-0F7B-4ECC-9778-FA53F8DCDA54}" srcOrd="1" destOrd="0" presId="urn:microsoft.com/office/officeart/2005/8/layout/orgChart1"/>
    <dgm:cxn modelId="{3DCC0E43-2549-41A7-9405-01D87B178C64}" type="presOf" srcId="{635DB050-C075-4181-999C-C5723561423B}" destId="{D2E1E5F8-FC68-4527-AD8A-E75946DC6777}" srcOrd="0" destOrd="0" presId="urn:microsoft.com/office/officeart/2005/8/layout/orgChart1"/>
    <dgm:cxn modelId="{45116759-C532-4534-8CE9-13CF3B3DAF01}" type="presOf" srcId="{635DB050-C075-4181-999C-C5723561423B}" destId="{A91F4D8F-99BA-40CF-8FCF-BF9856DFC5DD}" srcOrd="1" destOrd="0" presId="urn:microsoft.com/office/officeart/2005/8/layout/orgChart1"/>
    <dgm:cxn modelId="{80CABD8C-ED76-402E-80ED-FB064DFB373E}" type="presOf" srcId="{CB700712-34B1-4B9A-8001-85F50AEEA8E2}" destId="{8C5CEC2D-4711-404B-8C1B-6C6EB498C00A}" srcOrd="0" destOrd="0" presId="urn:microsoft.com/office/officeart/2005/8/layout/orgChart1"/>
    <dgm:cxn modelId="{3801FF8F-5F29-4AB6-88A7-92D3521E01C8}" type="presOf" srcId="{A51F9432-BA27-4628-B392-816E4309AFEB}" destId="{EF3B6828-1884-4954-A2E7-9E742BDDFB9F}" srcOrd="0" destOrd="0" presId="urn:microsoft.com/office/officeart/2005/8/layout/orgChart1"/>
    <dgm:cxn modelId="{4E921B91-1769-47AF-AE40-4C422AB20011}" type="presOf" srcId="{CB700712-34B1-4B9A-8001-85F50AEEA8E2}" destId="{52304C57-B45A-4E0D-BB5B-BC59272CCCA7}" srcOrd="1" destOrd="0" presId="urn:microsoft.com/office/officeart/2005/8/layout/orgChart1"/>
    <dgm:cxn modelId="{6842C09E-E2E3-456D-8A37-DF4616C93519}" type="presOf" srcId="{5C813BF0-C45E-416C-88E4-2F6C5372D283}" destId="{90984B30-7A1D-402D-AC30-4ACDA4EEF424}" srcOrd="0" destOrd="0" presId="urn:microsoft.com/office/officeart/2005/8/layout/orgChart1"/>
    <dgm:cxn modelId="{9DB2C3A9-9579-4ED0-AA5F-4236E0EEDE91}" srcId="{CB700712-34B1-4B9A-8001-85F50AEEA8E2}" destId="{635DB050-C075-4181-999C-C5723561423B}" srcOrd="3" destOrd="0" parTransId="{A51F9432-BA27-4628-B392-816E4309AFEB}" sibTransId="{D41B26CE-A7F5-4381-ADA4-41034A97AA27}"/>
    <dgm:cxn modelId="{F34AE8AA-5BC8-4C43-A68C-A917A4D37765}" type="presOf" srcId="{FAFA0226-7D19-457D-8CFE-10EE72D2F56F}" destId="{AD26D715-BA93-4EAA-98AD-47FB5AFB8783}" srcOrd="1" destOrd="0" presId="urn:microsoft.com/office/officeart/2005/8/layout/orgChart1"/>
    <dgm:cxn modelId="{727356AB-68A8-448C-BD55-E33F94742A86}" type="presOf" srcId="{2790AB64-AEFB-4AEB-A1DB-313B0722F99E}" destId="{A5BD6F8D-931B-4798-BE46-5B86794B2FD7}" srcOrd="0" destOrd="0" presId="urn:microsoft.com/office/officeart/2005/8/layout/orgChart1"/>
    <dgm:cxn modelId="{18D121BB-2D1F-4EAA-A28A-51D9610D9C2A}" type="presOf" srcId="{FAFA0226-7D19-457D-8CFE-10EE72D2F56F}" destId="{8DA77AD2-69AB-47A2-820F-77AC3585669C}" srcOrd="0" destOrd="0" presId="urn:microsoft.com/office/officeart/2005/8/layout/orgChart1"/>
    <dgm:cxn modelId="{DDD63BC8-540A-47DF-9381-EB52DABEDFC7}" type="presOf" srcId="{788F0773-025F-4389-A047-1972DE62B78E}" destId="{E5568356-8032-47D6-84B8-02D54A465A76}" srcOrd="0" destOrd="0" presId="urn:microsoft.com/office/officeart/2005/8/layout/orgChart1"/>
    <dgm:cxn modelId="{6FF297C8-9794-4ED5-B14F-E2343B8AB6A1}" srcId="{CB700712-34B1-4B9A-8001-85F50AEEA8E2}" destId="{15183F89-D2E6-4E06-B320-9D1EFD1B6EF0}" srcOrd="1" destOrd="0" parTransId="{5C813BF0-C45E-416C-88E4-2F6C5372D283}" sibTransId="{7B298BC2-DA1A-4D5B-A174-31E6F6C0900C}"/>
    <dgm:cxn modelId="{1FABBDCA-80A2-4990-9C14-69C22DA81116}" type="presOf" srcId="{D7A8CE9C-4E0A-4E04-96B9-A7CB48361139}" destId="{E62B1808-0EB8-4A78-AE54-D081025D63FC}" srcOrd="0" destOrd="0" presId="urn:microsoft.com/office/officeart/2005/8/layout/orgChart1"/>
    <dgm:cxn modelId="{E9C981D1-A2BF-4068-81A2-7363738B2E45}" srcId="{1634BADA-43DC-48B1-A44D-4B014FEAC726}" destId="{CB700712-34B1-4B9A-8001-85F50AEEA8E2}" srcOrd="0" destOrd="0" parTransId="{62789B90-474F-4BAD-AEB1-3A33BD318827}" sibTransId="{403BB216-6D35-496D-86A6-FA82C01B08AC}"/>
    <dgm:cxn modelId="{FFF9B6D1-7E8F-485E-95BC-FA9684FA23CF}" srcId="{CB700712-34B1-4B9A-8001-85F50AEEA8E2}" destId="{788F0773-025F-4389-A047-1972DE62B78E}" srcOrd="0" destOrd="0" parTransId="{D7A8CE9C-4E0A-4E04-96B9-A7CB48361139}" sibTransId="{38E3FC3A-1BE1-45E1-ADF0-AD744E6BAAF1}"/>
    <dgm:cxn modelId="{937C31E2-E497-4375-AAD4-AA26347A3F66}" type="presOf" srcId="{1634BADA-43DC-48B1-A44D-4B014FEAC726}" destId="{96D8E4C1-95BA-4962-956A-C3C4C2813C48}" srcOrd="0" destOrd="0" presId="urn:microsoft.com/office/officeart/2005/8/layout/orgChart1"/>
    <dgm:cxn modelId="{4F73BBF9-7777-4EFF-86B0-2E59041734A5}" srcId="{CB700712-34B1-4B9A-8001-85F50AEEA8E2}" destId="{FAFA0226-7D19-457D-8CFE-10EE72D2F56F}" srcOrd="2" destOrd="0" parTransId="{2790AB64-AEFB-4AEB-A1DB-313B0722F99E}" sibTransId="{0D36F1E5-B664-45CC-BD37-D09344053093}"/>
    <dgm:cxn modelId="{192F33FF-9E8A-4DE1-9572-9BD0A7D9485F}" type="presParOf" srcId="{96D8E4C1-95BA-4962-956A-C3C4C2813C48}" destId="{42137F26-EC35-4E27-9DD4-5F3FF1A99B44}" srcOrd="0" destOrd="0" presId="urn:microsoft.com/office/officeart/2005/8/layout/orgChart1"/>
    <dgm:cxn modelId="{D839B2B0-124E-4F2E-B5FD-E911D32F34BD}" type="presParOf" srcId="{42137F26-EC35-4E27-9DD4-5F3FF1A99B44}" destId="{2BC4D05F-C9D8-4457-B50E-3781ED539C77}" srcOrd="0" destOrd="0" presId="urn:microsoft.com/office/officeart/2005/8/layout/orgChart1"/>
    <dgm:cxn modelId="{A62C7834-C750-49D2-8AF2-D543F44AAAD1}" type="presParOf" srcId="{2BC4D05F-C9D8-4457-B50E-3781ED539C77}" destId="{8C5CEC2D-4711-404B-8C1B-6C6EB498C00A}" srcOrd="0" destOrd="0" presId="urn:microsoft.com/office/officeart/2005/8/layout/orgChart1"/>
    <dgm:cxn modelId="{CF7E1C64-AA4C-433C-828E-43D513DF7E74}" type="presParOf" srcId="{2BC4D05F-C9D8-4457-B50E-3781ED539C77}" destId="{52304C57-B45A-4E0D-BB5B-BC59272CCCA7}" srcOrd="1" destOrd="0" presId="urn:microsoft.com/office/officeart/2005/8/layout/orgChart1"/>
    <dgm:cxn modelId="{1BCDF633-E890-4245-9E57-A850C02DF2E5}" type="presParOf" srcId="{42137F26-EC35-4E27-9DD4-5F3FF1A99B44}" destId="{04983B03-7FB8-476A-9B9E-FC8F66BE8A89}" srcOrd="1" destOrd="0" presId="urn:microsoft.com/office/officeart/2005/8/layout/orgChart1"/>
    <dgm:cxn modelId="{07979B81-4E0F-44ED-9074-C4246607FC8B}" type="presParOf" srcId="{04983B03-7FB8-476A-9B9E-FC8F66BE8A89}" destId="{90984B30-7A1D-402D-AC30-4ACDA4EEF424}" srcOrd="0" destOrd="0" presId="urn:microsoft.com/office/officeart/2005/8/layout/orgChart1"/>
    <dgm:cxn modelId="{510F0821-7C62-4196-B167-AA8163DEAB71}" type="presParOf" srcId="{04983B03-7FB8-476A-9B9E-FC8F66BE8A89}" destId="{AE069C4D-BEA3-4F35-9467-6E368C03F5D6}" srcOrd="1" destOrd="0" presId="urn:microsoft.com/office/officeart/2005/8/layout/orgChart1"/>
    <dgm:cxn modelId="{A41C767D-A114-4CC8-9DCC-3691D2725B53}" type="presParOf" srcId="{AE069C4D-BEA3-4F35-9467-6E368C03F5D6}" destId="{D06D49F0-0B45-46B4-8306-8E903C26BA3E}" srcOrd="0" destOrd="0" presId="urn:microsoft.com/office/officeart/2005/8/layout/orgChart1"/>
    <dgm:cxn modelId="{735BE778-338B-4CD2-83CC-9FE3BBAFCA2A}" type="presParOf" srcId="{D06D49F0-0B45-46B4-8306-8E903C26BA3E}" destId="{6AA59764-0144-42DF-ADD0-46BBAC56FE08}" srcOrd="0" destOrd="0" presId="urn:microsoft.com/office/officeart/2005/8/layout/orgChart1"/>
    <dgm:cxn modelId="{DC764A6B-D7A9-41B9-AF06-8B153D261CAB}" type="presParOf" srcId="{D06D49F0-0B45-46B4-8306-8E903C26BA3E}" destId="{B554F879-2F4E-490A-88AE-C59AD374EF03}" srcOrd="1" destOrd="0" presId="urn:microsoft.com/office/officeart/2005/8/layout/orgChart1"/>
    <dgm:cxn modelId="{FC26105C-F6E1-4D23-B81D-1CF1F2B856D5}" type="presParOf" srcId="{AE069C4D-BEA3-4F35-9467-6E368C03F5D6}" destId="{C948722D-D247-4479-97FF-3C0A847AE8D9}" srcOrd="1" destOrd="0" presId="urn:microsoft.com/office/officeart/2005/8/layout/orgChart1"/>
    <dgm:cxn modelId="{C7590053-3D1F-4A21-94CB-3CCF80950FD5}" type="presParOf" srcId="{AE069C4D-BEA3-4F35-9467-6E368C03F5D6}" destId="{6FA6F2E2-FB29-4264-A193-56FEB2457885}" srcOrd="2" destOrd="0" presId="urn:microsoft.com/office/officeart/2005/8/layout/orgChart1"/>
    <dgm:cxn modelId="{DA3FC295-162E-4E50-926F-0836753812E4}" type="presParOf" srcId="{04983B03-7FB8-476A-9B9E-FC8F66BE8A89}" destId="{A5BD6F8D-931B-4798-BE46-5B86794B2FD7}" srcOrd="2" destOrd="0" presId="urn:microsoft.com/office/officeart/2005/8/layout/orgChart1"/>
    <dgm:cxn modelId="{46E3D08E-BDE4-4497-80B3-D1E3605B64CC}" type="presParOf" srcId="{04983B03-7FB8-476A-9B9E-FC8F66BE8A89}" destId="{63404190-410A-432B-B6F7-438134C17A8E}" srcOrd="3" destOrd="0" presId="urn:microsoft.com/office/officeart/2005/8/layout/orgChart1"/>
    <dgm:cxn modelId="{CB925B7D-0620-4A99-B9E1-5347A8BD1AD5}" type="presParOf" srcId="{63404190-410A-432B-B6F7-438134C17A8E}" destId="{F46A7D60-3293-4D72-A01F-CE1CABFCE607}" srcOrd="0" destOrd="0" presId="urn:microsoft.com/office/officeart/2005/8/layout/orgChart1"/>
    <dgm:cxn modelId="{9E540E4B-DC6B-411F-8E16-192B7E4FE3E7}" type="presParOf" srcId="{F46A7D60-3293-4D72-A01F-CE1CABFCE607}" destId="{8DA77AD2-69AB-47A2-820F-77AC3585669C}" srcOrd="0" destOrd="0" presId="urn:microsoft.com/office/officeart/2005/8/layout/orgChart1"/>
    <dgm:cxn modelId="{79993C12-0D93-4A56-B687-137634DB7587}" type="presParOf" srcId="{F46A7D60-3293-4D72-A01F-CE1CABFCE607}" destId="{AD26D715-BA93-4EAA-98AD-47FB5AFB8783}" srcOrd="1" destOrd="0" presId="urn:microsoft.com/office/officeart/2005/8/layout/orgChart1"/>
    <dgm:cxn modelId="{AEB9EA46-AA31-4B14-9CB1-7A561042294D}" type="presParOf" srcId="{63404190-410A-432B-B6F7-438134C17A8E}" destId="{2062111B-01E4-4FB0-8AFC-79DA01F6C214}" srcOrd="1" destOrd="0" presId="urn:microsoft.com/office/officeart/2005/8/layout/orgChart1"/>
    <dgm:cxn modelId="{EEC255A0-56ED-4CAA-A2B8-74B8F3D4E98F}" type="presParOf" srcId="{63404190-410A-432B-B6F7-438134C17A8E}" destId="{C1FAEA2A-3471-401C-B197-818AC51D6340}" srcOrd="2" destOrd="0" presId="urn:microsoft.com/office/officeart/2005/8/layout/orgChart1"/>
    <dgm:cxn modelId="{AD92AA1F-8D5F-438C-BBF2-0A88C7CB94C2}" type="presParOf" srcId="{04983B03-7FB8-476A-9B9E-FC8F66BE8A89}" destId="{EF3B6828-1884-4954-A2E7-9E742BDDFB9F}" srcOrd="4" destOrd="0" presId="urn:microsoft.com/office/officeart/2005/8/layout/orgChart1"/>
    <dgm:cxn modelId="{AF193F64-1A76-4A95-9740-C29C7F40A983}" type="presParOf" srcId="{04983B03-7FB8-476A-9B9E-FC8F66BE8A89}" destId="{00299909-AECE-4616-B95F-BDEC4CC712F7}" srcOrd="5" destOrd="0" presId="urn:microsoft.com/office/officeart/2005/8/layout/orgChart1"/>
    <dgm:cxn modelId="{FA73E083-11EB-4C4D-BE35-4EA0C87F5133}" type="presParOf" srcId="{00299909-AECE-4616-B95F-BDEC4CC712F7}" destId="{E0E12ADB-DEF5-4151-82CA-B8D54AC1A955}" srcOrd="0" destOrd="0" presId="urn:microsoft.com/office/officeart/2005/8/layout/orgChart1"/>
    <dgm:cxn modelId="{AFD892CE-FD13-42FF-9A31-169C7B934ADA}" type="presParOf" srcId="{E0E12ADB-DEF5-4151-82CA-B8D54AC1A955}" destId="{D2E1E5F8-FC68-4527-AD8A-E75946DC6777}" srcOrd="0" destOrd="0" presId="urn:microsoft.com/office/officeart/2005/8/layout/orgChart1"/>
    <dgm:cxn modelId="{520B6BF7-4B16-420A-910D-2F392F145669}" type="presParOf" srcId="{E0E12ADB-DEF5-4151-82CA-B8D54AC1A955}" destId="{A91F4D8F-99BA-40CF-8FCF-BF9856DFC5DD}" srcOrd="1" destOrd="0" presId="urn:microsoft.com/office/officeart/2005/8/layout/orgChart1"/>
    <dgm:cxn modelId="{BEE6AF8A-F1B4-4672-8D96-C34958B996C3}" type="presParOf" srcId="{00299909-AECE-4616-B95F-BDEC4CC712F7}" destId="{B2ED6423-F94E-4E54-8F29-10F6C3C1F6F1}" srcOrd="1" destOrd="0" presId="urn:microsoft.com/office/officeart/2005/8/layout/orgChart1"/>
    <dgm:cxn modelId="{1036810E-B7C2-429F-97A0-5B4F7BCFB6DB}" type="presParOf" srcId="{00299909-AECE-4616-B95F-BDEC4CC712F7}" destId="{1DD37BC2-7F46-4F65-8ADD-522B1CE5DAC6}" srcOrd="2" destOrd="0" presId="urn:microsoft.com/office/officeart/2005/8/layout/orgChart1"/>
    <dgm:cxn modelId="{511B130C-E36C-4D05-A97C-7FAA043627AF}" type="presParOf" srcId="{42137F26-EC35-4E27-9DD4-5F3FF1A99B44}" destId="{37D35147-8E11-42FD-836D-A9718C2EE1AC}" srcOrd="2" destOrd="0" presId="urn:microsoft.com/office/officeart/2005/8/layout/orgChart1"/>
    <dgm:cxn modelId="{8CC9463D-FEA5-4A02-A820-BF7F7B518BD3}" type="presParOf" srcId="{37D35147-8E11-42FD-836D-A9718C2EE1AC}" destId="{E62B1808-0EB8-4A78-AE54-D081025D63FC}" srcOrd="0" destOrd="0" presId="urn:microsoft.com/office/officeart/2005/8/layout/orgChart1"/>
    <dgm:cxn modelId="{DCB5F765-25FA-4A9C-BEE5-35FA4A6F31D8}" type="presParOf" srcId="{37D35147-8E11-42FD-836D-A9718C2EE1AC}" destId="{54CB1475-8C32-42B8-8AA9-AACCCE9DD3A2}" srcOrd="1" destOrd="0" presId="urn:microsoft.com/office/officeart/2005/8/layout/orgChart1"/>
    <dgm:cxn modelId="{7F432DD5-D0BB-4967-BAE5-93BAC8F5F82E}" type="presParOf" srcId="{54CB1475-8C32-42B8-8AA9-AACCCE9DD3A2}" destId="{F1E33591-258C-4E69-8CD6-A7CF6A9DF47F}" srcOrd="0" destOrd="0" presId="urn:microsoft.com/office/officeart/2005/8/layout/orgChart1"/>
    <dgm:cxn modelId="{99EAB858-4064-4518-B8AD-1C4406AAA285}" type="presParOf" srcId="{F1E33591-258C-4E69-8CD6-A7CF6A9DF47F}" destId="{E5568356-8032-47D6-84B8-02D54A465A76}" srcOrd="0" destOrd="0" presId="urn:microsoft.com/office/officeart/2005/8/layout/orgChart1"/>
    <dgm:cxn modelId="{0F660C76-9085-47E8-831D-6FA9E9094EBD}" type="presParOf" srcId="{F1E33591-258C-4E69-8CD6-A7CF6A9DF47F}" destId="{D8C1EA88-0F7B-4ECC-9778-FA53F8DCDA54}" srcOrd="1" destOrd="0" presId="urn:microsoft.com/office/officeart/2005/8/layout/orgChart1"/>
    <dgm:cxn modelId="{52643639-70E7-4388-8B8C-22145DF6E82D}" type="presParOf" srcId="{54CB1475-8C32-42B8-8AA9-AACCCE9DD3A2}" destId="{479BC60A-4A55-4116-8E2D-F14542D5C8AE}" srcOrd="1" destOrd="0" presId="urn:microsoft.com/office/officeart/2005/8/layout/orgChart1"/>
    <dgm:cxn modelId="{5F3C550D-0471-48CC-A176-64054FE8876B}" type="presParOf" srcId="{54CB1475-8C32-42B8-8AA9-AACCCE9DD3A2}" destId="{951338A9-A605-463B-B947-9BBFEA7D753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34BADA-43DC-48B1-A44D-4B014FEAC7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CB700712-34B1-4B9A-8001-85F50AEEA8E2}">
      <dgm:prSet phldrT="[Texte]"/>
      <dgm:spPr/>
      <dgm:t>
        <a:bodyPr/>
        <a:lstStyle/>
        <a:p>
          <a:r>
            <a:rPr lang="fr-FR"/>
            <a:t>1 Consortium</a:t>
          </a:r>
        </a:p>
      </dgm:t>
    </dgm:pt>
    <dgm:pt modelId="{62789B90-474F-4BAD-AEB1-3A33BD318827}" type="parTrans" cxnId="{E9C981D1-A2BF-4068-81A2-7363738B2E45}">
      <dgm:prSet/>
      <dgm:spPr/>
      <dgm:t>
        <a:bodyPr/>
        <a:lstStyle/>
        <a:p>
          <a:endParaRPr lang="fr-FR"/>
        </a:p>
      </dgm:t>
    </dgm:pt>
    <dgm:pt modelId="{403BB216-6D35-496D-86A6-FA82C01B08AC}" type="sibTrans" cxnId="{E9C981D1-A2BF-4068-81A2-7363738B2E45}">
      <dgm:prSet/>
      <dgm:spPr/>
      <dgm:t>
        <a:bodyPr/>
        <a:lstStyle/>
        <a:p>
          <a:endParaRPr lang="fr-FR"/>
        </a:p>
      </dgm:t>
    </dgm:pt>
    <dgm:pt modelId="{788F0773-025F-4389-A047-1972DE62B78E}" type="asst">
      <dgm:prSet phldrT="[Texte]"/>
      <dgm:spPr/>
      <dgm:t>
        <a:bodyPr/>
        <a:lstStyle/>
        <a:p>
          <a:r>
            <a:rPr lang="fr-FR"/>
            <a:t>1 projet / 3 suvbentions</a:t>
          </a:r>
        </a:p>
      </dgm:t>
    </dgm:pt>
    <dgm:pt modelId="{D7A8CE9C-4E0A-4E04-96B9-A7CB48361139}" type="parTrans" cxnId="{FFF9B6D1-7E8F-485E-95BC-FA9684FA23CF}">
      <dgm:prSet/>
      <dgm:spPr/>
      <dgm:t>
        <a:bodyPr/>
        <a:lstStyle/>
        <a:p>
          <a:endParaRPr lang="fr-FR"/>
        </a:p>
      </dgm:t>
    </dgm:pt>
    <dgm:pt modelId="{38E3FC3A-1BE1-45E1-ADF0-AD744E6BAAF1}" type="sibTrans" cxnId="{FFF9B6D1-7E8F-485E-95BC-FA9684FA23CF}">
      <dgm:prSet/>
      <dgm:spPr/>
      <dgm:t>
        <a:bodyPr/>
        <a:lstStyle/>
        <a:p>
          <a:endParaRPr lang="fr-FR"/>
        </a:p>
      </dgm:t>
    </dgm:pt>
    <dgm:pt modelId="{15183F89-D2E6-4E06-B320-9D1EFD1B6EF0}">
      <dgm:prSet phldrT="[Texte]"/>
      <dgm:spPr/>
      <dgm:t>
        <a:bodyPr/>
        <a:lstStyle/>
        <a:p>
          <a:r>
            <a:rPr lang="fr-FR"/>
            <a:t>Région Nord Ouest - Gouvernorat de Jendouba dans 15 écoles minimum</a:t>
          </a:r>
        </a:p>
      </dgm:t>
    </dgm:pt>
    <dgm:pt modelId="{5C813BF0-C45E-416C-88E4-2F6C5372D283}" type="parTrans" cxnId="{6FF297C8-9794-4ED5-B14F-E2343B8AB6A1}">
      <dgm:prSet/>
      <dgm:spPr/>
      <dgm:t>
        <a:bodyPr/>
        <a:lstStyle/>
        <a:p>
          <a:endParaRPr lang="fr-FR"/>
        </a:p>
      </dgm:t>
    </dgm:pt>
    <dgm:pt modelId="{7B298BC2-DA1A-4D5B-A174-31E6F6C0900C}" type="sibTrans" cxnId="{6FF297C8-9794-4ED5-B14F-E2343B8AB6A1}">
      <dgm:prSet/>
      <dgm:spPr/>
      <dgm:t>
        <a:bodyPr/>
        <a:lstStyle/>
        <a:p>
          <a:endParaRPr lang="fr-FR"/>
        </a:p>
      </dgm:t>
    </dgm:pt>
    <dgm:pt modelId="{FAFA0226-7D19-457D-8CFE-10EE72D2F56F}">
      <dgm:prSet phldrT="[Texte]"/>
      <dgm:spPr/>
      <dgm:t>
        <a:bodyPr/>
        <a:lstStyle/>
        <a:p>
          <a:r>
            <a:rPr lang="fr-FR"/>
            <a:t>Région Nord Ouest - Gouvernorat deu Kef dans 15 écoles minimum</a:t>
          </a:r>
        </a:p>
      </dgm:t>
    </dgm:pt>
    <dgm:pt modelId="{2790AB64-AEFB-4AEB-A1DB-313B0722F99E}" type="parTrans" cxnId="{4F73BBF9-7777-4EFF-86B0-2E59041734A5}">
      <dgm:prSet/>
      <dgm:spPr/>
      <dgm:t>
        <a:bodyPr/>
        <a:lstStyle/>
        <a:p>
          <a:endParaRPr lang="fr-FR"/>
        </a:p>
      </dgm:t>
    </dgm:pt>
    <dgm:pt modelId="{0D36F1E5-B664-45CC-BD37-D09344053093}" type="sibTrans" cxnId="{4F73BBF9-7777-4EFF-86B0-2E59041734A5}">
      <dgm:prSet/>
      <dgm:spPr/>
      <dgm:t>
        <a:bodyPr/>
        <a:lstStyle/>
        <a:p>
          <a:endParaRPr lang="fr-FR"/>
        </a:p>
      </dgm:t>
    </dgm:pt>
    <dgm:pt modelId="{635DB050-C075-4181-999C-C5723561423B}">
      <dgm:prSet phldrT="[Texte]"/>
      <dgm:spPr/>
      <dgm:t>
        <a:bodyPr/>
        <a:lstStyle/>
        <a:p>
          <a:r>
            <a:rPr lang="fr-FR"/>
            <a:t>Région Nord Ouest - Gouvernorat de Siliana dans 15 écoles minimum</a:t>
          </a:r>
        </a:p>
      </dgm:t>
    </dgm:pt>
    <dgm:pt modelId="{A51F9432-BA27-4628-B392-816E4309AFEB}" type="parTrans" cxnId="{9DB2C3A9-9579-4ED0-AA5F-4236E0EEDE91}">
      <dgm:prSet/>
      <dgm:spPr/>
      <dgm:t>
        <a:bodyPr/>
        <a:lstStyle/>
        <a:p>
          <a:endParaRPr lang="fr-FR"/>
        </a:p>
      </dgm:t>
    </dgm:pt>
    <dgm:pt modelId="{D41B26CE-A7F5-4381-ADA4-41034A97AA27}" type="sibTrans" cxnId="{9DB2C3A9-9579-4ED0-AA5F-4236E0EEDE91}">
      <dgm:prSet/>
      <dgm:spPr/>
      <dgm:t>
        <a:bodyPr/>
        <a:lstStyle/>
        <a:p>
          <a:endParaRPr lang="fr-FR"/>
        </a:p>
      </dgm:t>
    </dgm:pt>
    <dgm:pt modelId="{96D8E4C1-95BA-4962-956A-C3C4C2813C48}" type="pres">
      <dgm:prSet presAssocID="{1634BADA-43DC-48B1-A44D-4B014FEAC726}" presName="hierChild1" presStyleCnt="0">
        <dgm:presLayoutVars>
          <dgm:orgChart val="1"/>
          <dgm:chPref val="1"/>
          <dgm:dir/>
          <dgm:animOne val="branch"/>
          <dgm:animLvl val="lvl"/>
          <dgm:resizeHandles/>
        </dgm:presLayoutVars>
      </dgm:prSet>
      <dgm:spPr/>
    </dgm:pt>
    <dgm:pt modelId="{42137F26-EC35-4E27-9DD4-5F3FF1A99B44}" type="pres">
      <dgm:prSet presAssocID="{CB700712-34B1-4B9A-8001-85F50AEEA8E2}" presName="hierRoot1" presStyleCnt="0">
        <dgm:presLayoutVars>
          <dgm:hierBranch val="init"/>
        </dgm:presLayoutVars>
      </dgm:prSet>
      <dgm:spPr/>
    </dgm:pt>
    <dgm:pt modelId="{2BC4D05F-C9D8-4457-B50E-3781ED539C77}" type="pres">
      <dgm:prSet presAssocID="{CB700712-34B1-4B9A-8001-85F50AEEA8E2}" presName="rootComposite1" presStyleCnt="0"/>
      <dgm:spPr/>
    </dgm:pt>
    <dgm:pt modelId="{8C5CEC2D-4711-404B-8C1B-6C6EB498C00A}" type="pres">
      <dgm:prSet presAssocID="{CB700712-34B1-4B9A-8001-85F50AEEA8E2}" presName="rootText1" presStyleLbl="node0" presStyleIdx="0" presStyleCnt="1">
        <dgm:presLayoutVars>
          <dgm:chPref val="3"/>
        </dgm:presLayoutVars>
      </dgm:prSet>
      <dgm:spPr/>
    </dgm:pt>
    <dgm:pt modelId="{52304C57-B45A-4E0D-BB5B-BC59272CCCA7}" type="pres">
      <dgm:prSet presAssocID="{CB700712-34B1-4B9A-8001-85F50AEEA8E2}" presName="rootConnector1" presStyleLbl="node1" presStyleIdx="0" presStyleCnt="0"/>
      <dgm:spPr/>
    </dgm:pt>
    <dgm:pt modelId="{04983B03-7FB8-476A-9B9E-FC8F66BE8A89}" type="pres">
      <dgm:prSet presAssocID="{CB700712-34B1-4B9A-8001-85F50AEEA8E2}" presName="hierChild2" presStyleCnt="0"/>
      <dgm:spPr/>
    </dgm:pt>
    <dgm:pt modelId="{90984B30-7A1D-402D-AC30-4ACDA4EEF424}" type="pres">
      <dgm:prSet presAssocID="{5C813BF0-C45E-416C-88E4-2F6C5372D283}" presName="Name37" presStyleLbl="parChTrans1D2" presStyleIdx="0" presStyleCnt="4"/>
      <dgm:spPr/>
    </dgm:pt>
    <dgm:pt modelId="{AE069C4D-BEA3-4F35-9467-6E368C03F5D6}" type="pres">
      <dgm:prSet presAssocID="{15183F89-D2E6-4E06-B320-9D1EFD1B6EF0}" presName="hierRoot2" presStyleCnt="0">
        <dgm:presLayoutVars>
          <dgm:hierBranch val="init"/>
        </dgm:presLayoutVars>
      </dgm:prSet>
      <dgm:spPr/>
    </dgm:pt>
    <dgm:pt modelId="{D06D49F0-0B45-46B4-8306-8E903C26BA3E}" type="pres">
      <dgm:prSet presAssocID="{15183F89-D2E6-4E06-B320-9D1EFD1B6EF0}" presName="rootComposite" presStyleCnt="0"/>
      <dgm:spPr/>
    </dgm:pt>
    <dgm:pt modelId="{6AA59764-0144-42DF-ADD0-46BBAC56FE08}" type="pres">
      <dgm:prSet presAssocID="{15183F89-D2E6-4E06-B320-9D1EFD1B6EF0}" presName="rootText" presStyleLbl="node2" presStyleIdx="0" presStyleCnt="3">
        <dgm:presLayoutVars>
          <dgm:chPref val="3"/>
        </dgm:presLayoutVars>
      </dgm:prSet>
      <dgm:spPr/>
    </dgm:pt>
    <dgm:pt modelId="{B554F879-2F4E-490A-88AE-C59AD374EF03}" type="pres">
      <dgm:prSet presAssocID="{15183F89-D2E6-4E06-B320-9D1EFD1B6EF0}" presName="rootConnector" presStyleLbl="node2" presStyleIdx="0" presStyleCnt="3"/>
      <dgm:spPr/>
    </dgm:pt>
    <dgm:pt modelId="{C948722D-D247-4479-97FF-3C0A847AE8D9}" type="pres">
      <dgm:prSet presAssocID="{15183F89-D2E6-4E06-B320-9D1EFD1B6EF0}" presName="hierChild4" presStyleCnt="0"/>
      <dgm:spPr/>
    </dgm:pt>
    <dgm:pt modelId="{6FA6F2E2-FB29-4264-A193-56FEB2457885}" type="pres">
      <dgm:prSet presAssocID="{15183F89-D2E6-4E06-B320-9D1EFD1B6EF0}" presName="hierChild5" presStyleCnt="0"/>
      <dgm:spPr/>
    </dgm:pt>
    <dgm:pt modelId="{A5BD6F8D-931B-4798-BE46-5B86794B2FD7}" type="pres">
      <dgm:prSet presAssocID="{2790AB64-AEFB-4AEB-A1DB-313B0722F99E}" presName="Name37" presStyleLbl="parChTrans1D2" presStyleIdx="1" presStyleCnt="4"/>
      <dgm:spPr/>
    </dgm:pt>
    <dgm:pt modelId="{63404190-410A-432B-B6F7-438134C17A8E}" type="pres">
      <dgm:prSet presAssocID="{FAFA0226-7D19-457D-8CFE-10EE72D2F56F}" presName="hierRoot2" presStyleCnt="0">
        <dgm:presLayoutVars>
          <dgm:hierBranch val="init"/>
        </dgm:presLayoutVars>
      </dgm:prSet>
      <dgm:spPr/>
    </dgm:pt>
    <dgm:pt modelId="{F46A7D60-3293-4D72-A01F-CE1CABFCE607}" type="pres">
      <dgm:prSet presAssocID="{FAFA0226-7D19-457D-8CFE-10EE72D2F56F}" presName="rootComposite" presStyleCnt="0"/>
      <dgm:spPr/>
    </dgm:pt>
    <dgm:pt modelId="{8DA77AD2-69AB-47A2-820F-77AC3585669C}" type="pres">
      <dgm:prSet presAssocID="{FAFA0226-7D19-457D-8CFE-10EE72D2F56F}" presName="rootText" presStyleLbl="node2" presStyleIdx="1" presStyleCnt="3">
        <dgm:presLayoutVars>
          <dgm:chPref val="3"/>
        </dgm:presLayoutVars>
      </dgm:prSet>
      <dgm:spPr/>
    </dgm:pt>
    <dgm:pt modelId="{AD26D715-BA93-4EAA-98AD-47FB5AFB8783}" type="pres">
      <dgm:prSet presAssocID="{FAFA0226-7D19-457D-8CFE-10EE72D2F56F}" presName="rootConnector" presStyleLbl="node2" presStyleIdx="1" presStyleCnt="3"/>
      <dgm:spPr/>
    </dgm:pt>
    <dgm:pt modelId="{2062111B-01E4-4FB0-8AFC-79DA01F6C214}" type="pres">
      <dgm:prSet presAssocID="{FAFA0226-7D19-457D-8CFE-10EE72D2F56F}" presName="hierChild4" presStyleCnt="0"/>
      <dgm:spPr/>
    </dgm:pt>
    <dgm:pt modelId="{C1FAEA2A-3471-401C-B197-818AC51D6340}" type="pres">
      <dgm:prSet presAssocID="{FAFA0226-7D19-457D-8CFE-10EE72D2F56F}" presName="hierChild5" presStyleCnt="0"/>
      <dgm:spPr/>
    </dgm:pt>
    <dgm:pt modelId="{EF3B6828-1884-4954-A2E7-9E742BDDFB9F}" type="pres">
      <dgm:prSet presAssocID="{A51F9432-BA27-4628-B392-816E4309AFEB}" presName="Name37" presStyleLbl="parChTrans1D2" presStyleIdx="2" presStyleCnt="4"/>
      <dgm:spPr/>
    </dgm:pt>
    <dgm:pt modelId="{00299909-AECE-4616-B95F-BDEC4CC712F7}" type="pres">
      <dgm:prSet presAssocID="{635DB050-C075-4181-999C-C5723561423B}" presName="hierRoot2" presStyleCnt="0">
        <dgm:presLayoutVars>
          <dgm:hierBranch val="init"/>
        </dgm:presLayoutVars>
      </dgm:prSet>
      <dgm:spPr/>
    </dgm:pt>
    <dgm:pt modelId="{E0E12ADB-DEF5-4151-82CA-B8D54AC1A955}" type="pres">
      <dgm:prSet presAssocID="{635DB050-C075-4181-999C-C5723561423B}" presName="rootComposite" presStyleCnt="0"/>
      <dgm:spPr/>
    </dgm:pt>
    <dgm:pt modelId="{D2E1E5F8-FC68-4527-AD8A-E75946DC6777}" type="pres">
      <dgm:prSet presAssocID="{635DB050-C075-4181-999C-C5723561423B}" presName="rootText" presStyleLbl="node2" presStyleIdx="2" presStyleCnt="3">
        <dgm:presLayoutVars>
          <dgm:chPref val="3"/>
        </dgm:presLayoutVars>
      </dgm:prSet>
      <dgm:spPr/>
    </dgm:pt>
    <dgm:pt modelId="{A91F4D8F-99BA-40CF-8FCF-BF9856DFC5DD}" type="pres">
      <dgm:prSet presAssocID="{635DB050-C075-4181-999C-C5723561423B}" presName="rootConnector" presStyleLbl="node2" presStyleIdx="2" presStyleCnt="3"/>
      <dgm:spPr/>
    </dgm:pt>
    <dgm:pt modelId="{B2ED6423-F94E-4E54-8F29-10F6C3C1F6F1}" type="pres">
      <dgm:prSet presAssocID="{635DB050-C075-4181-999C-C5723561423B}" presName="hierChild4" presStyleCnt="0"/>
      <dgm:spPr/>
    </dgm:pt>
    <dgm:pt modelId="{1DD37BC2-7F46-4F65-8ADD-522B1CE5DAC6}" type="pres">
      <dgm:prSet presAssocID="{635DB050-C075-4181-999C-C5723561423B}" presName="hierChild5" presStyleCnt="0"/>
      <dgm:spPr/>
    </dgm:pt>
    <dgm:pt modelId="{37D35147-8E11-42FD-836D-A9718C2EE1AC}" type="pres">
      <dgm:prSet presAssocID="{CB700712-34B1-4B9A-8001-85F50AEEA8E2}" presName="hierChild3" presStyleCnt="0"/>
      <dgm:spPr/>
    </dgm:pt>
    <dgm:pt modelId="{E62B1808-0EB8-4A78-AE54-D081025D63FC}" type="pres">
      <dgm:prSet presAssocID="{D7A8CE9C-4E0A-4E04-96B9-A7CB48361139}" presName="Name111" presStyleLbl="parChTrans1D2" presStyleIdx="3" presStyleCnt="4"/>
      <dgm:spPr/>
    </dgm:pt>
    <dgm:pt modelId="{54CB1475-8C32-42B8-8AA9-AACCCE9DD3A2}" type="pres">
      <dgm:prSet presAssocID="{788F0773-025F-4389-A047-1972DE62B78E}" presName="hierRoot3" presStyleCnt="0">
        <dgm:presLayoutVars>
          <dgm:hierBranch val="init"/>
        </dgm:presLayoutVars>
      </dgm:prSet>
      <dgm:spPr/>
    </dgm:pt>
    <dgm:pt modelId="{F1E33591-258C-4E69-8CD6-A7CF6A9DF47F}" type="pres">
      <dgm:prSet presAssocID="{788F0773-025F-4389-A047-1972DE62B78E}" presName="rootComposite3" presStyleCnt="0"/>
      <dgm:spPr/>
    </dgm:pt>
    <dgm:pt modelId="{E5568356-8032-47D6-84B8-02D54A465A76}" type="pres">
      <dgm:prSet presAssocID="{788F0773-025F-4389-A047-1972DE62B78E}" presName="rootText3" presStyleLbl="asst1" presStyleIdx="0" presStyleCnt="1">
        <dgm:presLayoutVars>
          <dgm:chPref val="3"/>
        </dgm:presLayoutVars>
      </dgm:prSet>
      <dgm:spPr/>
    </dgm:pt>
    <dgm:pt modelId="{D8C1EA88-0F7B-4ECC-9778-FA53F8DCDA54}" type="pres">
      <dgm:prSet presAssocID="{788F0773-025F-4389-A047-1972DE62B78E}" presName="rootConnector3" presStyleLbl="asst1" presStyleIdx="0" presStyleCnt="1"/>
      <dgm:spPr/>
    </dgm:pt>
    <dgm:pt modelId="{479BC60A-4A55-4116-8E2D-F14542D5C8AE}" type="pres">
      <dgm:prSet presAssocID="{788F0773-025F-4389-A047-1972DE62B78E}" presName="hierChild6" presStyleCnt="0"/>
      <dgm:spPr/>
    </dgm:pt>
    <dgm:pt modelId="{951338A9-A605-463B-B947-9BBFEA7D753A}" type="pres">
      <dgm:prSet presAssocID="{788F0773-025F-4389-A047-1972DE62B78E}" presName="hierChild7" presStyleCnt="0"/>
      <dgm:spPr/>
    </dgm:pt>
  </dgm:ptLst>
  <dgm:cxnLst>
    <dgm:cxn modelId="{7C15C201-D9AA-4253-B909-7C8E904283A6}" type="presOf" srcId="{15183F89-D2E6-4E06-B320-9D1EFD1B6EF0}" destId="{B554F879-2F4E-490A-88AE-C59AD374EF03}" srcOrd="1" destOrd="0" presId="urn:microsoft.com/office/officeart/2005/8/layout/orgChart1"/>
    <dgm:cxn modelId="{9B5FEA1A-3755-464B-8659-2AB3F469C9C0}" type="presOf" srcId="{15183F89-D2E6-4E06-B320-9D1EFD1B6EF0}" destId="{6AA59764-0144-42DF-ADD0-46BBAC56FE08}" srcOrd="0" destOrd="0" presId="urn:microsoft.com/office/officeart/2005/8/layout/orgChart1"/>
    <dgm:cxn modelId="{1EF0692A-72F0-477C-9F31-CE5880BA2C91}" type="presOf" srcId="{788F0773-025F-4389-A047-1972DE62B78E}" destId="{D8C1EA88-0F7B-4ECC-9778-FA53F8DCDA54}" srcOrd="1" destOrd="0" presId="urn:microsoft.com/office/officeart/2005/8/layout/orgChart1"/>
    <dgm:cxn modelId="{3DCC0E43-2549-41A7-9405-01D87B178C64}" type="presOf" srcId="{635DB050-C075-4181-999C-C5723561423B}" destId="{D2E1E5F8-FC68-4527-AD8A-E75946DC6777}" srcOrd="0" destOrd="0" presId="urn:microsoft.com/office/officeart/2005/8/layout/orgChart1"/>
    <dgm:cxn modelId="{45116759-C532-4534-8CE9-13CF3B3DAF01}" type="presOf" srcId="{635DB050-C075-4181-999C-C5723561423B}" destId="{A91F4D8F-99BA-40CF-8FCF-BF9856DFC5DD}" srcOrd="1" destOrd="0" presId="urn:microsoft.com/office/officeart/2005/8/layout/orgChart1"/>
    <dgm:cxn modelId="{80CABD8C-ED76-402E-80ED-FB064DFB373E}" type="presOf" srcId="{CB700712-34B1-4B9A-8001-85F50AEEA8E2}" destId="{8C5CEC2D-4711-404B-8C1B-6C6EB498C00A}" srcOrd="0" destOrd="0" presId="urn:microsoft.com/office/officeart/2005/8/layout/orgChart1"/>
    <dgm:cxn modelId="{3801FF8F-5F29-4AB6-88A7-92D3521E01C8}" type="presOf" srcId="{A51F9432-BA27-4628-B392-816E4309AFEB}" destId="{EF3B6828-1884-4954-A2E7-9E742BDDFB9F}" srcOrd="0" destOrd="0" presId="urn:microsoft.com/office/officeart/2005/8/layout/orgChart1"/>
    <dgm:cxn modelId="{4E921B91-1769-47AF-AE40-4C422AB20011}" type="presOf" srcId="{CB700712-34B1-4B9A-8001-85F50AEEA8E2}" destId="{52304C57-B45A-4E0D-BB5B-BC59272CCCA7}" srcOrd="1" destOrd="0" presId="urn:microsoft.com/office/officeart/2005/8/layout/orgChart1"/>
    <dgm:cxn modelId="{6842C09E-E2E3-456D-8A37-DF4616C93519}" type="presOf" srcId="{5C813BF0-C45E-416C-88E4-2F6C5372D283}" destId="{90984B30-7A1D-402D-AC30-4ACDA4EEF424}" srcOrd="0" destOrd="0" presId="urn:microsoft.com/office/officeart/2005/8/layout/orgChart1"/>
    <dgm:cxn modelId="{9DB2C3A9-9579-4ED0-AA5F-4236E0EEDE91}" srcId="{CB700712-34B1-4B9A-8001-85F50AEEA8E2}" destId="{635DB050-C075-4181-999C-C5723561423B}" srcOrd="3" destOrd="0" parTransId="{A51F9432-BA27-4628-B392-816E4309AFEB}" sibTransId="{D41B26CE-A7F5-4381-ADA4-41034A97AA27}"/>
    <dgm:cxn modelId="{F34AE8AA-5BC8-4C43-A68C-A917A4D37765}" type="presOf" srcId="{FAFA0226-7D19-457D-8CFE-10EE72D2F56F}" destId="{AD26D715-BA93-4EAA-98AD-47FB5AFB8783}" srcOrd="1" destOrd="0" presId="urn:microsoft.com/office/officeart/2005/8/layout/orgChart1"/>
    <dgm:cxn modelId="{727356AB-68A8-448C-BD55-E33F94742A86}" type="presOf" srcId="{2790AB64-AEFB-4AEB-A1DB-313B0722F99E}" destId="{A5BD6F8D-931B-4798-BE46-5B86794B2FD7}" srcOrd="0" destOrd="0" presId="urn:microsoft.com/office/officeart/2005/8/layout/orgChart1"/>
    <dgm:cxn modelId="{18D121BB-2D1F-4EAA-A28A-51D9610D9C2A}" type="presOf" srcId="{FAFA0226-7D19-457D-8CFE-10EE72D2F56F}" destId="{8DA77AD2-69AB-47A2-820F-77AC3585669C}" srcOrd="0" destOrd="0" presId="urn:microsoft.com/office/officeart/2005/8/layout/orgChart1"/>
    <dgm:cxn modelId="{DDD63BC8-540A-47DF-9381-EB52DABEDFC7}" type="presOf" srcId="{788F0773-025F-4389-A047-1972DE62B78E}" destId="{E5568356-8032-47D6-84B8-02D54A465A76}" srcOrd="0" destOrd="0" presId="urn:microsoft.com/office/officeart/2005/8/layout/orgChart1"/>
    <dgm:cxn modelId="{6FF297C8-9794-4ED5-B14F-E2343B8AB6A1}" srcId="{CB700712-34B1-4B9A-8001-85F50AEEA8E2}" destId="{15183F89-D2E6-4E06-B320-9D1EFD1B6EF0}" srcOrd="1" destOrd="0" parTransId="{5C813BF0-C45E-416C-88E4-2F6C5372D283}" sibTransId="{7B298BC2-DA1A-4D5B-A174-31E6F6C0900C}"/>
    <dgm:cxn modelId="{1FABBDCA-80A2-4990-9C14-69C22DA81116}" type="presOf" srcId="{D7A8CE9C-4E0A-4E04-96B9-A7CB48361139}" destId="{E62B1808-0EB8-4A78-AE54-D081025D63FC}" srcOrd="0" destOrd="0" presId="urn:microsoft.com/office/officeart/2005/8/layout/orgChart1"/>
    <dgm:cxn modelId="{E9C981D1-A2BF-4068-81A2-7363738B2E45}" srcId="{1634BADA-43DC-48B1-A44D-4B014FEAC726}" destId="{CB700712-34B1-4B9A-8001-85F50AEEA8E2}" srcOrd="0" destOrd="0" parTransId="{62789B90-474F-4BAD-AEB1-3A33BD318827}" sibTransId="{403BB216-6D35-496D-86A6-FA82C01B08AC}"/>
    <dgm:cxn modelId="{FFF9B6D1-7E8F-485E-95BC-FA9684FA23CF}" srcId="{CB700712-34B1-4B9A-8001-85F50AEEA8E2}" destId="{788F0773-025F-4389-A047-1972DE62B78E}" srcOrd="0" destOrd="0" parTransId="{D7A8CE9C-4E0A-4E04-96B9-A7CB48361139}" sibTransId="{38E3FC3A-1BE1-45E1-ADF0-AD744E6BAAF1}"/>
    <dgm:cxn modelId="{937C31E2-E497-4375-AAD4-AA26347A3F66}" type="presOf" srcId="{1634BADA-43DC-48B1-A44D-4B014FEAC726}" destId="{96D8E4C1-95BA-4962-956A-C3C4C2813C48}" srcOrd="0" destOrd="0" presId="urn:microsoft.com/office/officeart/2005/8/layout/orgChart1"/>
    <dgm:cxn modelId="{4F73BBF9-7777-4EFF-86B0-2E59041734A5}" srcId="{CB700712-34B1-4B9A-8001-85F50AEEA8E2}" destId="{FAFA0226-7D19-457D-8CFE-10EE72D2F56F}" srcOrd="2" destOrd="0" parTransId="{2790AB64-AEFB-4AEB-A1DB-313B0722F99E}" sibTransId="{0D36F1E5-B664-45CC-BD37-D09344053093}"/>
    <dgm:cxn modelId="{192F33FF-9E8A-4DE1-9572-9BD0A7D9485F}" type="presParOf" srcId="{96D8E4C1-95BA-4962-956A-C3C4C2813C48}" destId="{42137F26-EC35-4E27-9DD4-5F3FF1A99B44}" srcOrd="0" destOrd="0" presId="urn:microsoft.com/office/officeart/2005/8/layout/orgChart1"/>
    <dgm:cxn modelId="{D839B2B0-124E-4F2E-B5FD-E911D32F34BD}" type="presParOf" srcId="{42137F26-EC35-4E27-9DD4-5F3FF1A99B44}" destId="{2BC4D05F-C9D8-4457-B50E-3781ED539C77}" srcOrd="0" destOrd="0" presId="urn:microsoft.com/office/officeart/2005/8/layout/orgChart1"/>
    <dgm:cxn modelId="{A62C7834-C750-49D2-8AF2-D543F44AAAD1}" type="presParOf" srcId="{2BC4D05F-C9D8-4457-B50E-3781ED539C77}" destId="{8C5CEC2D-4711-404B-8C1B-6C6EB498C00A}" srcOrd="0" destOrd="0" presId="urn:microsoft.com/office/officeart/2005/8/layout/orgChart1"/>
    <dgm:cxn modelId="{CF7E1C64-AA4C-433C-828E-43D513DF7E74}" type="presParOf" srcId="{2BC4D05F-C9D8-4457-B50E-3781ED539C77}" destId="{52304C57-B45A-4E0D-BB5B-BC59272CCCA7}" srcOrd="1" destOrd="0" presId="urn:microsoft.com/office/officeart/2005/8/layout/orgChart1"/>
    <dgm:cxn modelId="{1BCDF633-E890-4245-9E57-A850C02DF2E5}" type="presParOf" srcId="{42137F26-EC35-4E27-9DD4-5F3FF1A99B44}" destId="{04983B03-7FB8-476A-9B9E-FC8F66BE8A89}" srcOrd="1" destOrd="0" presId="urn:microsoft.com/office/officeart/2005/8/layout/orgChart1"/>
    <dgm:cxn modelId="{07979B81-4E0F-44ED-9074-C4246607FC8B}" type="presParOf" srcId="{04983B03-7FB8-476A-9B9E-FC8F66BE8A89}" destId="{90984B30-7A1D-402D-AC30-4ACDA4EEF424}" srcOrd="0" destOrd="0" presId="urn:microsoft.com/office/officeart/2005/8/layout/orgChart1"/>
    <dgm:cxn modelId="{510F0821-7C62-4196-B167-AA8163DEAB71}" type="presParOf" srcId="{04983B03-7FB8-476A-9B9E-FC8F66BE8A89}" destId="{AE069C4D-BEA3-4F35-9467-6E368C03F5D6}" srcOrd="1" destOrd="0" presId="urn:microsoft.com/office/officeart/2005/8/layout/orgChart1"/>
    <dgm:cxn modelId="{A41C767D-A114-4CC8-9DCC-3691D2725B53}" type="presParOf" srcId="{AE069C4D-BEA3-4F35-9467-6E368C03F5D6}" destId="{D06D49F0-0B45-46B4-8306-8E903C26BA3E}" srcOrd="0" destOrd="0" presId="urn:microsoft.com/office/officeart/2005/8/layout/orgChart1"/>
    <dgm:cxn modelId="{735BE778-338B-4CD2-83CC-9FE3BBAFCA2A}" type="presParOf" srcId="{D06D49F0-0B45-46B4-8306-8E903C26BA3E}" destId="{6AA59764-0144-42DF-ADD0-46BBAC56FE08}" srcOrd="0" destOrd="0" presId="urn:microsoft.com/office/officeart/2005/8/layout/orgChart1"/>
    <dgm:cxn modelId="{DC764A6B-D7A9-41B9-AF06-8B153D261CAB}" type="presParOf" srcId="{D06D49F0-0B45-46B4-8306-8E903C26BA3E}" destId="{B554F879-2F4E-490A-88AE-C59AD374EF03}" srcOrd="1" destOrd="0" presId="urn:microsoft.com/office/officeart/2005/8/layout/orgChart1"/>
    <dgm:cxn modelId="{FC26105C-F6E1-4D23-B81D-1CF1F2B856D5}" type="presParOf" srcId="{AE069C4D-BEA3-4F35-9467-6E368C03F5D6}" destId="{C948722D-D247-4479-97FF-3C0A847AE8D9}" srcOrd="1" destOrd="0" presId="urn:microsoft.com/office/officeart/2005/8/layout/orgChart1"/>
    <dgm:cxn modelId="{C7590053-3D1F-4A21-94CB-3CCF80950FD5}" type="presParOf" srcId="{AE069C4D-BEA3-4F35-9467-6E368C03F5D6}" destId="{6FA6F2E2-FB29-4264-A193-56FEB2457885}" srcOrd="2" destOrd="0" presId="urn:microsoft.com/office/officeart/2005/8/layout/orgChart1"/>
    <dgm:cxn modelId="{DA3FC295-162E-4E50-926F-0836753812E4}" type="presParOf" srcId="{04983B03-7FB8-476A-9B9E-FC8F66BE8A89}" destId="{A5BD6F8D-931B-4798-BE46-5B86794B2FD7}" srcOrd="2" destOrd="0" presId="urn:microsoft.com/office/officeart/2005/8/layout/orgChart1"/>
    <dgm:cxn modelId="{46E3D08E-BDE4-4497-80B3-D1E3605B64CC}" type="presParOf" srcId="{04983B03-7FB8-476A-9B9E-FC8F66BE8A89}" destId="{63404190-410A-432B-B6F7-438134C17A8E}" srcOrd="3" destOrd="0" presId="urn:microsoft.com/office/officeart/2005/8/layout/orgChart1"/>
    <dgm:cxn modelId="{CB925B7D-0620-4A99-B9E1-5347A8BD1AD5}" type="presParOf" srcId="{63404190-410A-432B-B6F7-438134C17A8E}" destId="{F46A7D60-3293-4D72-A01F-CE1CABFCE607}" srcOrd="0" destOrd="0" presId="urn:microsoft.com/office/officeart/2005/8/layout/orgChart1"/>
    <dgm:cxn modelId="{9E540E4B-DC6B-411F-8E16-192B7E4FE3E7}" type="presParOf" srcId="{F46A7D60-3293-4D72-A01F-CE1CABFCE607}" destId="{8DA77AD2-69AB-47A2-820F-77AC3585669C}" srcOrd="0" destOrd="0" presId="urn:microsoft.com/office/officeart/2005/8/layout/orgChart1"/>
    <dgm:cxn modelId="{79993C12-0D93-4A56-B687-137634DB7587}" type="presParOf" srcId="{F46A7D60-3293-4D72-A01F-CE1CABFCE607}" destId="{AD26D715-BA93-4EAA-98AD-47FB5AFB8783}" srcOrd="1" destOrd="0" presId="urn:microsoft.com/office/officeart/2005/8/layout/orgChart1"/>
    <dgm:cxn modelId="{AEB9EA46-AA31-4B14-9CB1-7A561042294D}" type="presParOf" srcId="{63404190-410A-432B-B6F7-438134C17A8E}" destId="{2062111B-01E4-4FB0-8AFC-79DA01F6C214}" srcOrd="1" destOrd="0" presId="urn:microsoft.com/office/officeart/2005/8/layout/orgChart1"/>
    <dgm:cxn modelId="{EEC255A0-56ED-4CAA-A2B8-74B8F3D4E98F}" type="presParOf" srcId="{63404190-410A-432B-B6F7-438134C17A8E}" destId="{C1FAEA2A-3471-401C-B197-818AC51D6340}" srcOrd="2" destOrd="0" presId="urn:microsoft.com/office/officeart/2005/8/layout/orgChart1"/>
    <dgm:cxn modelId="{AD92AA1F-8D5F-438C-BBF2-0A88C7CB94C2}" type="presParOf" srcId="{04983B03-7FB8-476A-9B9E-FC8F66BE8A89}" destId="{EF3B6828-1884-4954-A2E7-9E742BDDFB9F}" srcOrd="4" destOrd="0" presId="urn:microsoft.com/office/officeart/2005/8/layout/orgChart1"/>
    <dgm:cxn modelId="{AF193F64-1A76-4A95-9740-C29C7F40A983}" type="presParOf" srcId="{04983B03-7FB8-476A-9B9E-FC8F66BE8A89}" destId="{00299909-AECE-4616-B95F-BDEC4CC712F7}" srcOrd="5" destOrd="0" presId="urn:microsoft.com/office/officeart/2005/8/layout/orgChart1"/>
    <dgm:cxn modelId="{FA73E083-11EB-4C4D-BE35-4EA0C87F5133}" type="presParOf" srcId="{00299909-AECE-4616-B95F-BDEC4CC712F7}" destId="{E0E12ADB-DEF5-4151-82CA-B8D54AC1A955}" srcOrd="0" destOrd="0" presId="urn:microsoft.com/office/officeart/2005/8/layout/orgChart1"/>
    <dgm:cxn modelId="{AFD892CE-FD13-42FF-9A31-169C7B934ADA}" type="presParOf" srcId="{E0E12ADB-DEF5-4151-82CA-B8D54AC1A955}" destId="{D2E1E5F8-FC68-4527-AD8A-E75946DC6777}" srcOrd="0" destOrd="0" presId="urn:microsoft.com/office/officeart/2005/8/layout/orgChart1"/>
    <dgm:cxn modelId="{520B6BF7-4B16-420A-910D-2F392F145669}" type="presParOf" srcId="{E0E12ADB-DEF5-4151-82CA-B8D54AC1A955}" destId="{A91F4D8F-99BA-40CF-8FCF-BF9856DFC5DD}" srcOrd="1" destOrd="0" presId="urn:microsoft.com/office/officeart/2005/8/layout/orgChart1"/>
    <dgm:cxn modelId="{BEE6AF8A-F1B4-4672-8D96-C34958B996C3}" type="presParOf" srcId="{00299909-AECE-4616-B95F-BDEC4CC712F7}" destId="{B2ED6423-F94E-4E54-8F29-10F6C3C1F6F1}" srcOrd="1" destOrd="0" presId="urn:microsoft.com/office/officeart/2005/8/layout/orgChart1"/>
    <dgm:cxn modelId="{1036810E-B7C2-429F-97A0-5B4F7BCFB6DB}" type="presParOf" srcId="{00299909-AECE-4616-B95F-BDEC4CC712F7}" destId="{1DD37BC2-7F46-4F65-8ADD-522B1CE5DAC6}" srcOrd="2" destOrd="0" presId="urn:microsoft.com/office/officeart/2005/8/layout/orgChart1"/>
    <dgm:cxn modelId="{511B130C-E36C-4D05-A97C-7FAA043627AF}" type="presParOf" srcId="{42137F26-EC35-4E27-9DD4-5F3FF1A99B44}" destId="{37D35147-8E11-42FD-836D-A9718C2EE1AC}" srcOrd="2" destOrd="0" presId="urn:microsoft.com/office/officeart/2005/8/layout/orgChart1"/>
    <dgm:cxn modelId="{8CC9463D-FEA5-4A02-A820-BF7F7B518BD3}" type="presParOf" srcId="{37D35147-8E11-42FD-836D-A9718C2EE1AC}" destId="{E62B1808-0EB8-4A78-AE54-D081025D63FC}" srcOrd="0" destOrd="0" presId="urn:microsoft.com/office/officeart/2005/8/layout/orgChart1"/>
    <dgm:cxn modelId="{DCB5F765-25FA-4A9C-BEE5-35FA4A6F31D8}" type="presParOf" srcId="{37D35147-8E11-42FD-836D-A9718C2EE1AC}" destId="{54CB1475-8C32-42B8-8AA9-AACCCE9DD3A2}" srcOrd="1" destOrd="0" presId="urn:microsoft.com/office/officeart/2005/8/layout/orgChart1"/>
    <dgm:cxn modelId="{7F432DD5-D0BB-4967-BAE5-93BAC8F5F82E}" type="presParOf" srcId="{54CB1475-8C32-42B8-8AA9-AACCCE9DD3A2}" destId="{F1E33591-258C-4E69-8CD6-A7CF6A9DF47F}" srcOrd="0" destOrd="0" presId="urn:microsoft.com/office/officeart/2005/8/layout/orgChart1"/>
    <dgm:cxn modelId="{99EAB858-4064-4518-B8AD-1C4406AAA285}" type="presParOf" srcId="{F1E33591-258C-4E69-8CD6-A7CF6A9DF47F}" destId="{E5568356-8032-47D6-84B8-02D54A465A76}" srcOrd="0" destOrd="0" presId="urn:microsoft.com/office/officeart/2005/8/layout/orgChart1"/>
    <dgm:cxn modelId="{0F660C76-9085-47E8-831D-6FA9E9094EBD}" type="presParOf" srcId="{F1E33591-258C-4E69-8CD6-A7CF6A9DF47F}" destId="{D8C1EA88-0F7B-4ECC-9778-FA53F8DCDA54}" srcOrd="1" destOrd="0" presId="urn:microsoft.com/office/officeart/2005/8/layout/orgChart1"/>
    <dgm:cxn modelId="{52643639-70E7-4388-8B8C-22145DF6E82D}" type="presParOf" srcId="{54CB1475-8C32-42B8-8AA9-AACCCE9DD3A2}" destId="{479BC60A-4A55-4116-8E2D-F14542D5C8AE}" srcOrd="1" destOrd="0" presId="urn:microsoft.com/office/officeart/2005/8/layout/orgChart1"/>
    <dgm:cxn modelId="{5F3C550D-0471-48CC-A176-64054FE8876B}" type="presParOf" srcId="{54CB1475-8C32-42B8-8AA9-AACCCE9DD3A2}" destId="{951338A9-A605-463B-B947-9BBFEA7D753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34BADA-43DC-48B1-A44D-4B014FEAC7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CB700712-34B1-4B9A-8001-85F50AEEA8E2}">
      <dgm:prSet phldrT="[Texte]"/>
      <dgm:spPr/>
      <dgm:t>
        <a:bodyPr/>
        <a:lstStyle/>
        <a:p>
          <a:r>
            <a:rPr lang="fr-FR"/>
            <a:t>1 Consortium</a:t>
          </a:r>
        </a:p>
      </dgm:t>
    </dgm:pt>
    <dgm:pt modelId="{62789B90-474F-4BAD-AEB1-3A33BD318827}" type="parTrans" cxnId="{E9C981D1-A2BF-4068-81A2-7363738B2E45}">
      <dgm:prSet/>
      <dgm:spPr/>
      <dgm:t>
        <a:bodyPr/>
        <a:lstStyle/>
        <a:p>
          <a:endParaRPr lang="fr-FR"/>
        </a:p>
      </dgm:t>
    </dgm:pt>
    <dgm:pt modelId="{403BB216-6D35-496D-86A6-FA82C01B08AC}" type="sibTrans" cxnId="{E9C981D1-A2BF-4068-81A2-7363738B2E45}">
      <dgm:prSet/>
      <dgm:spPr/>
      <dgm:t>
        <a:bodyPr/>
        <a:lstStyle/>
        <a:p>
          <a:endParaRPr lang="fr-FR"/>
        </a:p>
      </dgm:t>
    </dgm:pt>
    <dgm:pt modelId="{788F0773-025F-4389-A047-1972DE62B78E}" type="asst">
      <dgm:prSet phldrT="[Texte]"/>
      <dgm:spPr/>
      <dgm:t>
        <a:bodyPr/>
        <a:lstStyle/>
        <a:p>
          <a:r>
            <a:rPr lang="fr-FR"/>
            <a:t>1 projet / 3 suvbentions</a:t>
          </a:r>
        </a:p>
      </dgm:t>
    </dgm:pt>
    <dgm:pt modelId="{D7A8CE9C-4E0A-4E04-96B9-A7CB48361139}" type="parTrans" cxnId="{FFF9B6D1-7E8F-485E-95BC-FA9684FA23CF}">
      <dgm:prSet/>
      <dgm:spPr/>
      <dgm:t>
        <a:bodyPr/>
        <a:lstStyle/>
        <a:p>
          <a:endParaRPr lang="fr-FR"/>
        </a:p>
      </dgm:t>
    </dgm:pt>
    <dgm:pt modelId="{38E3FC3A-1BE1-45E1-ADF0-AD744E6BAAF1}" type="sibTrans" cxnId="{FFF9B6D1-7E8F-485E-95BC-FA9684FA23CF}">
      <dgm:prSet/>
      <dgm:spPr/>
      <dgm:t>
        <a:bodyPr/>
        <a:lstStyle/>
        <a:p>
          <a:endParaRPr lang="fr-FR"/>
        </a:p>
      </dgm:t>
    </dgm:pt>
    <dgm:pt modelId="{15183F89-D2E6-4E06-B320-9D1EFD1B6EF0}">
      <dgm:prSet phldrT="[Texte]"/>
      <dgm:spPr/>
      <dgm:t>
        <a:bodyPr/>
        <a:lstStyle/>
        <a:p>
          <a:r>
            <a:rPr lang="fr-FR"/>
            <a:t>Région Nord Ouest - Gouvernorat de Jendouba dans 15 écoles minimum</a:t>
          </a:r>
        </a:p>
      </dgm:t>
    </dgm:pt>
    <dgm:pt modelId="{5C813BF0-C45E-416C-88E4-2F6C5372D283}" type="parTrans" cxnId="{6FF297C8-9794-4ED5-B14F-E2343B8AB6A1}">
      <dgm:prSet/>
      <dgm:spPr/>
      <dgm:t>
        <a:bodyPr/>
        <a:lstStyle/>
        <a:p>
          <a:endParaRPr lang="fr-FR"/>
        </a:p>
      </dgm:t>
    </dgm:pt>
    <dgm:pt modelId="{7B298BC2-DA1A-4D5B-A174-31E6F6C0900C}" type="sibTrans" cxnId="{6FF297C8-9794-4ED5-B14F-E2343B8AB6A1}">
      <dgm:prSet/>
      <dgm:spPr/>
      <dgm:t>
        <a:bodyPr/>
        <a:lstStyle/>
        <a:p>
          <a:endParaRPr lang="fr-FR"/>
        </a:p>
      </dgm:t>
    </dgm:pt>
    <dgm:pt modelId="{FAFA0226-7D19-457D-8CFE-10EE72D2F56F}">
      <dgm:prSet phldrT="[Texte]"/>
      <dgm:spPr/>
      <dgm:t>
        <a:bodyPr/>
        <a:lstStyle/>
        <a:p>
          <a:r>
            <a:rPr lang="fr-FR"/>
            <a:t>Région Nord Ouest - Gouvernorat de Jendouba dans 15 écoles minimum</a:t>
          </a:r>
        </a:p>
      </dgm:t>
    </dgm:pt>
    <dgm:pt modelId="{2790AB64-AEFB-4AEB-A1DB-313B0722F99E}" type="parTrans" cxnId="{4F73BBF9-7777-4EFF-86B0-2E59041734A5}">
      <dgm:prSet/>
      <dgm:spPr/>
      <dgm:t>
        <a:bodyPr/>
        <a:lstStyle/>
        <a:p>
          <a:endParaRPr lang="fr-FR"/>
        </a:p>
      </dgm:t>
    </dgm:pt>
    <dgm:pt modelId="{0D36F1E5-B664-45CC-BD37-D09344053093}" type="sibTrans" cxnId="{4F73BBF9-7777-4EFF-86B0-2E59041734A5}">
      <dgm:prSet/>
      <dgm:spPr/>
      <dgm:t>
        <a:bodyPr/>
        <a:lstStyle/>
        <a:p>
          <a:endParaRPr lang="fr-FR"/>
        </a:p>
      </dgm:t>
    </dgm:pt>
    <dgm:pt modelId="{635DB050-C075-4181-999C-C5723561423B}">
      <dgm:prSet phldrT="[Texte]"/>
      <dgm:spPr/>
      <dgm:t>
        <a:bodyPr/>
        <a:lstStyle/>
        <a:p>
          <a:r>
            <a:rPr lang="fr-FR"/>
            <a:t>Région Nord Ouest - Gouvernorat de Jendouba dans 15 écoles minimum</a:t>
          </a:r>
        </a:p>
      </dgm:t>
    </dgm:pt>
    <dgm:pt modelId="{A51F9432-BA27-4628-B392-816E4309AFEB}" type="parTrans" cxnId="{9DB2C3A9-9579-4ED0-AA5F-4236E0EEDE91}">
      <dgm:prSet/>
      <dgm:spPr/>
      <dgm:t>
        <a:bodyPr/>
        <a:lstStyle/>
        <a:p>
          <a:endParaRPr lang="fr-FR"/>
        </a:p>
      </dgm:t>
    </dgm:pt>
    <dgm:pt modelId="{D41B26CE-A7F5-4381-ADA4-41034A97AA27}" type="sibTrans" cxnId="{9DB2C3A9-9579-4ED0-AA5F-4236E0EEDE91}">
      <dgm:prSet/>
      <dgm:spPr/>
      <dgm:t>
        <a:bodyPr/>
        <a:lstStyle/>
        <a:p>
          <a:endParaRPr lang="fr-FR"/>
        </a:p>
      </dgm:t>
    </dgm:pt>
    <dgm:pt modelId="{96D8E4C1-95BA-4962-956A-C3C4C2813C48}" type="pres">
      <dgm:prSet presAssocID="{1634BADA-43DC-48B1-A44D-4B014FEAC726}" presName="hierChild1" presStyleCnt="0">
        <dgm:presLayoutVars>
          <dgm:orgChart val="1"/>
          <dgm:chPref val="1"/>
          <dgm:dir/>
          <dgm:animOne val="branch"/>
          <dgm:animLvl val="lvl"/>
          <dgm:resizeHandles/>
        </dgm:presLayoutVars>
      </dgm:prSet>
      <dgm:spPr/>
    </dgm:pt>
    <dgm:pt modelId="{42137F26-EC35-4E27-9DD4-5F3FF1A99B44}" type="pres">
      <dgm:prSet presAssocID="{CB700712-34B1-4B9A-8001-85F50AEEA8E2}" presName="hierRoot1" presStyleCnt="0">
        <dgm:presLayoutVars>
          <dgm:hierBranch val="init"/>
        </dgm:presLayoutVars>
      </dgm:prSet>
      <dgm:spPr/>
    </dgm:pt>
    <dgm:pt modelId="{2BC4D05F-C9D8-4457-B50E-3781ED539C77}" type="pres">
      <dgm:prSet presAssocID="{CB700712-34B1-4B9A-8001-85F50AEEA8E2}" presName="rootComposite1" presStyleCnt="0"/>
      <dgm:spPr/>
    </dgm:pt>
    <dgm:pt modelId="{8C5CEC2D-4711-404B-8C1B-6C6EB498C00A}" type="pres">
      <dgm:prSet presAssocID="{CB700712-34B1-4B9A-8001-85F50AEEA8E2}" presName="rootText1" presStyleLbl="node0" presStyleIdx="0" presStyleCnt="1">
        <dgm:presLayoutVars>
          <dgm:chPref val="3"/>
        </dgm:presLayoutVars>
      </dgm:prSet>
      <dgm:spPr/>
    </dgm:pt>
    <dgm:pt modelId="{52304C57-B45A-4E0D-BB5B-BC59272CCCA7}" type="pres">
      <dgm:prSet presAssocID="{CB700712-34B1-4B9A-8001-85F50AEEA8E2}" presName="rootConnector1" presStyleLbl="node1" presStyleIdx="0" presStyleCnt="0"/>
      <dgm:spPr/>
    </dgm:pt>
    <dgm:pt modelId="{04983B03-7FB8-476A-9B9E-FC8F66BE8A89}" type="pres">
      <dgm:prSet presAssocID="{CB700712-34B1-4B9A-8001-85F50AEEA8E2}" presName="hierChild2" presStyleCnt="0"/>
      <dgm:spPr/>
    </dgm:pt>
    <dgm:pt modelId="{90984B30-7A1D-402D-AC30-4ACDA4EEF424}" type="pres">
      <dgm:prSet presAssocID="{5C813BF0-C45E-416C-88E4-2F6C5372D283}" presName="Name37" presStyleLbl="parChTrans1D2" presStyleIdx="0" presStyleCnt="4"/>
      <dgm:spPr/>
    </dgm:pt>
    <dgm:pt modelId="{AE069C4D-BEA3-4F35-9467-6E368C03F5D6}" type="pres">
      <dgm:prSet presAssocID="{15183F89-D2E6-4E06-B320-9D1EFD1B6EF0}" presName="hierRoot2" presStyleCnt="0">
        <dgm:presLayoutVars>
          <dgm:hierBranch val="init"/>
        </dgm:presLayoutVars>
      </dgm:prSet>
      <dgm:spPr/>
    </dgm:pt>
    <dgm:pt modelId="{D06D49F0-0B45-46B4-8306-8E903C26BA3E}" type="pres">
      <dgm:prSet presAssocID="{15183F89-D2E6-4E06-B320-9D1EFD1B6EF0}" presName="rootComposite" presStyleCnt="0"/>
      <dgm:spPr/>
    </dgm:pt>
    <dgm:pt modelId="{6AA59764-0144-42DF-ADD0-46BBAC56FE08}" type="pres">
      <dgm:prSet presAssocID="{15183F89-D2E6-4E06-B320-9D1EFD1B6EF0}" presName="rootText" presStyleLbl="node2" presStyleIdx="0" presStyleCnt="3">
        <dgm:presLayoutVars>
          <dgm:chPref val="3"/>
        </dgm:presLayoutVars>
      </dgm:prSet>
      <dgm:spPr/>
    </dgm:pt>
    <dgm:pt modelId="{B554F879-2F4E-490A-88AE-C59AD374EF03}" type="pres">
      <dgm:prSet presAssocID="{15183F89-D2E6-4E06-B320-9D1EFD1B6EF0}" presName="rootConnector" presStyleLbl="node2" presStyleIdx="0" presStyleCnt="3"/>
      <dgm:spPr/>
    </dgm:pt>
    <dgm:pt modelId="{C948722D-D247-4479-97FF-3C0A847AE8D9}" type="pres">
      <dgm:prSet presAssocID="{15183F89-D2E6-4E06-B320-9D1EFD1B6EF0}" presName="hierChild4" presStyleCnt="0"/>
      <dgm:spPr/>
    </dgm:pt>
    <dgm:pt modelId="{6FA6F2E2-FB29-4264-A193-56FEB2457885}" type="pres">
      <dgm:prSet presAssocID="{15183F89-D2E6-4E06-B320-9D1EFD1B6EF0}" presName="hierChild5" presStyleCnt="0"/>
      <dgm:spPr/>
    </dgm:pt>
    <dgm:pt modelId="{A5BD6F8D-931B-4798-BE46-5B86794B2FD7}" type="pres">
      <dgm:prSet presAssocID="{2790AB64-AEFB-4AEB-A1DB-313B0722F99E}" presName="Name37" presStyleLbl="parChTrans1D2" presStyleIdx="1" presStyleCnt="4"/>
      <dgm:spPr/>
    </dgm:pt>
    <dgm:pt modelId="{63404190-410A-432B-B6F7-438134C17A8E}" type="pres">
      <dgm:prSet presAssocID="{FAFA0226-7D19-457D-8CFE-10EE72D2F56F}" presName="hierRoot2" presStyleCnt="0">
        <dgm:presLayoutVars>
          <dgm:hierBranch val="init"/>
        </dgm:presLayoutVars>
      </dgm:prSet>
      <dgm:spPr/>
    </dgm:pt>
    <dgm:pt modelId="{F46A7D60-3293-4D72-A01F-CE1CABFCE607}" type="pres">
      <dgm:prSet presAssocID="{FAFA0226-7D19-457D-8CFE-10EE72D2F56F}" presName="rootComposite" presStyleCnt="0"/>
      <dgm:spPr/>
    </dgm:pt>
    <dgm:pt modelId="{8DA77AD2-69AB-47A2-820F-77AC3585669C}" type="pres">
      <dgm:prSet presAssocID="{FAFA0226-7D19-457D-8CFE-10EE72D2F56F}" presName="rootText" presStyleLbl="node2" presStyleIdx="1" presStyleCnt="3">
        <dgm:presLayoutVars>
          <dgm:chPref val="3"/>
        </dgm:presLayoutVars>
      </dgm:prSet>
      <dgm:spPr/>
    </dgm:pt>
    <dgm:pt modelId="{AD26D715-BA93-4EAA-98AD-47FB5AFB8783}" type="pres">
      <dgm:prSet presAssocID="{FAFA0226-7D19-457D-8CFE-10EE72D2F56F}" presName="rootConnector" presStyleLbl="node2" presStyleIdx="1" presStyleCnt="3"/>
      <dgm:spPr/>
    </dgm:pt>
    <dgm:pt modelId="{2062111B-01E4-4FB0-8AFC-79DA01F6C214}" type="pres">
      <dgm:prSet presAssocID="{FAFA0226-7D19-457D-8CFE-10EE72D2F56F}" presName="hierChild4" presStyleCnt="0"/>
      <dgm:spPr/>
    </dgm:pt>
    <dgm:pt modelId="{C1FAEA2A-3471-401C-B197-818AC51D6340}" type="pres">
      <dgm:prSet presAssocID="{FAFA0226-7D19-457D-8CFE-10EE72D2F56F}" presName="hierChild5" presStyleCnt="0"/>
      <dgm:spPr/>
    </dgm:pt>
    <dgm:pt modelId="{EF3B6828-1884-4954-A2E7-9E742BDDFB9F}" type="pres">
      <dgm:prSet presAssocID="{A51F9432-BA27-4628-B392-816E4309AFEB}" presName="Name37" presStyleLbl="parChTrans1D2" presStyleIdx="2" presStyleCnt="4"/>
      <dgm:spPr/>
    </dgm:pt>
    <dgm:pt modelId="{00299909-AECE-4616-B95F-BDEC4CC712F7}" type="pres">
      <dgm:prSet presAssocID="{635DB050-C075-4181-999C-C5723561423B}" presName="hierRoot2" presStyleCnt="0">
        <dgm:presLayoutVars>
          <dgm:hierBranch val="init"/>
        </dgm:presLayoutVars>
      </dgm:prSet>
      <dgm:spPr/>
    </dgm:pt>
    <dgm:pt modelId="{E0E12ADB-DEF5-4151-82CA-B8D54AC1A955}" type="pres">
      <dgm:prSet presAssocID="{635DB050-C075-4181-999C-C5723561423B}" presName="rootComposite" presStyleCnt="0"/>
      <dgm:spPr/>
    </dgm:pt>
    <dgm:pt modelId="{D2E1E5F8-FC68-4527-AD8A-E75946DC6777}" type="pres">
      <dgm:prSet presAssocID="{635DB050-C075-4181-999C-C5723561423B}" presName="rootText" presStyleLbl="node2" presStyleIdx="2" presStyleCnt="3">
        <dgm:presLayoutVars>
          <dgm:chPref val="3"/>
        </dgm:presLayoutVars>
      </dgm:prSet>
      <dgm:spPr/>
    </dgm:pt>
    <dgm:pt modelId="{A91F4D8F-99BA-40CF-8FCF-BF9856DFC5DD}" type="pres">
      <dgm:prSet presAssocID="{635DB050-C075-4181-999C-C5723561423B}" presName="rootConnector" presStyleLbl="node2" presStyleIdx="2" presStyleCnt="3"/>
      <dgm:spPr/>
    </dgm:pt>
    <dgm:pt modelId="{B2ED6423-F94E-4E54-8F29-10F6C3C1F6F1}" type="pres">
      <dgm:prSet presAssocID="{635DB050-C075-4181-999C-C5723561423B}" presName="hierChild4" presStyleCnt="0"/>
      <dgm:spPr/>
    </dgm:pt>
    <dgm:pt modelId="{1DD37BC2-7F46-4F65-8ADD-522B1CE5DAC6}" type="pres">
      <dgm:prSet presAssocID="{635DB050-C075-4181-999C-C5723561423B}" presName="hierChild5" presStyleCnt="0"/>
      <dgm:spPr/>
    </dgm:pt>
    <dgm:pt modelId="{37D35147-8E11-42FD-836D-A9718C2EE1AC}" type="pres">
      <dgm:prSet presAssocID="{CB700712-34B1-4B9A-8001-85F50AEEA8E2}" presName="hierChild3" presStyleCnt="0"/>
      <dgm:spPr/>
    </dgm:pt>
    <dgm:pt modelId="{E62B1808-0EB8-4A78-AE54-D081025D63FC}" type="pres">
      <dgm:prSet presAssocID="{D7A8CE9C-4E0A-4E04-96B9-A7CB48361139}" presName="Name111" presStyleLbl="parChTrans1D2" presStyleIdx="3" presStyleCnt="4"/>
      <dgm:spPr/>
    </dgm:pt>
    <dgm:pt modelId="{54CB1475-8C32-42B8-8AA9-AACCCE9DD3A2}" type="pres">
      <dgm:prSet presAssocID="{788F0773-025F-4389-A047-1972DE62B78E}" presName="hierRoot3" presStyleCnt="0">
        <dgm:presLayoutVars>
          <dgm:hierBranch val="init"/>
        </dgm:presLayoutVars>
      </dgm:prSet>
      <dgm:spPr/>
    </dgm:pt>
    <dgm:pt modelId="{F1E33591-258C-4E69-8CD6-A7CF6A9DF47F}" type="pres">
      <dgm:prSet presAssocID="{788F0773-025F-4389-A047-1972DE62B78E}" presName="rootComposite3" presStyleCnt="0"/>
      <dgm:spPr/>
    </dgm:pt>
    <dgm:pt modelId="{E5568356-8032-47D6-84B8-02D54A465A76}" type="pres">
      <dgm:prSet presAssocID="{788F0773-025F-4389-A047-1972DE62B78E}" presName="rootText3" presStyleLbl="asst1" presStyleIdx="0" presStyleCnt="1">
        <dgm:presLayoutVars>
          <dgm:chPref val="3"/>
        </dgm:presLayoutVars>
      </dgm:prSet>
      <dgm:spPr/>
    </dgm:pt>
    <dgm:pt modelId="{D8C1EA88-0F7B-4ECC-9778-FA53F8DCDA54}" type="pres">
      <dgm:prSet presAssocID="{788F0773-025F-4389-A047-1972DE62B78E}" presName="rootConnector3" presStyleLbl="asst1" presStyleIdx="0" presStyleCnt="1"/>
      <dgm:spPr/>
    </dgm:pt>
    <dgm:pt modelId="{479BC60A-4A55-4116-8E2D-F14542D5C8AE}" type="pres">
      <dgm:prSet presAssocID="{788F0773-025F-4389-A047-1972DE62B78E}" presName="hierChild6" presStyleCnt="0"/>
      <dgm:spPr/>
    </dgm:pt>
    <dgm:pt modelId="{951338A9-A605-463B-B947-9BBFEA7D753A}" type="pres">
      <dgm:prSet presAssocID="{788F0773-025F-4389-A047-1972DE62B78E}" presName="hierChild7" presStyleCnt="0"/>
      <dgm:spPr/>
    </dgm:pt>
  </dgm:ptLst>
  <dgm:cxnLst>
    <dgm:cxn modelId="{7C15C201-D9AA-4253-B909-7C8E904283A6}" type="presOf" srcId="{15183F89-D2E6-4E06-B320-9D1EFD1B6EF0}" destId="{B554F879-2F4E-490A-88AE-C59AD374EF03}" srcOrd="1" destOrd="0" presId="urn:microsoft.com/office/officeart/2005/8/layout/orgChart1"/>
    <dgm:cxn modelId="{9B5FEA1A-3755-464B-8659-2AB3F469C9C0}" type="presOf" srcId="{15183F89-D2E6-4E06-B320-9D1EFD1B6EF0}" destId="{6AA59764-0144-42DF-ADD0-46BBAC56FE08}" srcOrd="0" destOrd="0" presId="urn:microsoft.com/office/officeart/2005/8/layout/orgChart1"/>
    <dgm:cxn modelId="{1EF0692A-72F0-477C-9F31-CE5880BA2C91}" type="presOf" srcId="{788F0773-025F-4389-A047-1972DE62B78E}" destId="{D8C1EA88-0F7B-4ECC-9778-FA53F8DCDA54}" srcOrd="1" destOrd="0" presId="urn:microsoft.com/office/officeart/2005/8/layout/orgChart1"/>
    <dgm:cxn modelId="{3DCC0E43-2549-41A7-9405-01D87B178C64}" type="presOf" srcId="{635DB050-C075-4181-999C-C5723561423B}" destId="{D2E1E5F8-FC68-4527-AD8A-E75946DC6777}" srcOrd="0" destOrd="0" presId="urn:microsoft.com/office/officeart/2005/8/layout/orgChart1"/>
    <dgm:cxn modelId="{45116759-C532-4534-8CE9-13CF3B3DAF01}" type="presOf" srcId="{635DB050-C075-4181-999C-C5723561423B}" destId="{A91F4D8F-99BA-40CF-8FCF-BF9856DFC5DD}" srcOrd="1" destOrd="0" presId="urn:microsoft.com/office/officeart/2005/8/layout/orgChart1"/>
    <dgm:cxn modelId="{80CABD8C-ED76-402E-80ED-FB064DFB373E}" type="presOf" srcId="{CB700712-34B1-4B9A-8001-85F50AEEA8E2}" destId="{8C5CEC2D-4711-404B-8C1B-6C6EB498C00A}" srcOrd="0" destOrd="0" presId="urn:microsoft.com/office/officeart/2005/8/layout/orgChart1"/>
    <dgm:cxn modelId="{3801FF8F-5F29-4AB6-88A7-92D3521E01C8}" type="presOf" srcId="{A51F9432-BA27-4628-B392-816E4309AFEB}" destId="{EF3B6828-1884-4954-A2E7-9E742BDDFB9F}" srcOrd="0" destOrd="0" presId="urn:microsoft.com/office/officeart/2005/8/layout/orgChart1"/>
    <dgm:cxn modelId="{4E921B91-1769-47AF-AE40-4C422AB20011}" type="presOf" srcId="{CB700712-34B1-4B9A-8001-85F50AEEA8E2}" destId="{52304C57-B45A-4E0D-BB5B-BC59272CCCA7}" srcOrd="1" destOrd="0" presId="urn:microsoft.com/office/officeart/2005/8/layout/orgChart1"/>
    <dgm:cxn modelId="{6842C09E-E2E3-456D-8A37-DF4616C93519}" type="presOf" srcId="{5C813BF0-C45E-416C-88E4-2F6C5372D283}" destId="{90984B30-7A1D-402D-AC30-4ACDA4EEF424}" srcOrd="0" destOrd="0" presId="urn:microsoft.com/office/officeart/2005/8/layout/orgChart1"/>
    <dgm:cxn modelId="{9DB2C3A9-9579-4ED0-AA5F-4236E0EEDE91}" srcId="{CB700712-34B1-4B9A-8001-85F50AEEA8E2}" destId="{635DB050-C075-4181-999C-C5723561423B}" srcOrd="3" destOrd="0" parTransId="{A51F9432-BA27-4628-B392-816E4309AFEB}" sibTransId="{D41B26CE-A7F5-4381-ADA4-41034A97AA27}"/>
    <dgm:cxn modelId="{F34AE8AA-5BC8-4C43-A68C-A917A4D37765}" type="presOf" srcId="{FAFA0226-7D19-457D-8CFE-10EE72D2F56F}" destId="{AD26D715-BA93-4EAA-98AD-47FB5AFB8783}" srcOrd="1" destOrd="0" presId="urn:microsoft.com/office/officeart/2005/8/layout/orgChart1"/>
    <dgm:cxn modelId="{727356AB-68A8-448C-BD55-E33F94742A86}" type="presOf" srcId="{2790AB64-AEFB-4AEB-A1DB-313B0722F99E}" destId="{A5BD6F8D-931B-4798-BE46-5B86794B2FD7}" srcOrd="0" destOrd="0" presId="urn:microsoft.com/office/officeart/2005/8/layout/orgChart1"/>
    <dgm:cxn modelId="{18D121BB-2D1F-4EAA-A28A-51D9610D9C2A}" type="presOf" srcId="{FAFA0226-7D19-457D-8CFE-10EE72D2F56F}" destId="{8DA77AD2-69AB-47A2-820F-77AC3585669C}" srcOrd="0" destOrd="0" presId="urn:microsoft.com/office/officeart/2005/8/layout/orgChart1"/>
    <dgm:cxn modelId="{DDD63BC8-540A-47DF-9381-EB52DABEDFC7}" type="presOf" srcId="{788F0773-025F-4389-A047-1972DE62B78E}" destId="{E5568356-8032-47D6-84B8-02D54A465A76}" srcOrd="0" destOrd="0" presId="urn:microsoft.com/office/officeart/2005/8/layout/orgChart1"/>
    <dgm:cxn modelId="{6FF297C8-9794-4ED5-B14F-E2343B8AB6A1}" srcId="{CB700712-34B1-4B9A-8001-85F50AEEA8E2}" destId="{15183F89-D2E6-4E06-B320-9D1EFD1B6EF0}" srcOrd="1" destOrd="0" parTransId="{5C813BF0-C45E-416C-88E4-2F6C5372D283}" sibTransId="{7B298BC2-DA1A-4D5B-A174-31E6F6C0900C}"/>
    <dgm:cxn modelId="{1FABBDCA-80A2-4990-9C14-69C22DA81116}" type="presOf" srcId="{D7A8CE9C-4E0A-4E04-96B9-A7CB48361139}" destId="{E62B1808-0EB8-4A78-AE54-D081025D63FC}" srcOrd="0" destOrd="0" presId="urn:microsoft.com/office/officeart/2005/8/layout/orgChart1"/>
    <dgm:cxn modelId="{E9C981D1-A2BF-4068-81A2-7363738B2E45}" srcId="{1634BADA-43DC-48B1-A44D-4B014FEAC726}" destId="{CB700712-34B1-4B9A-8001-85F50AEEA8E2}" srcOrd="0" destOrd="0" parTransId="{62789B90-474F-4BAD-AEB1-3A33BD318827}" sibTransId="{403BB216-6D35-496D-86A6-FA82C01B08AC}"/>
    <dgm:cxn modelId="{FFF9B6D1-7E8F-485E-95BC-FA9684FA23CF}" srcId="{CB700712-34B1-4B9A-8001-85F50AEEA8E2}" destId="{788F0773-025F-4389-A047-1972DE62B78E}" srcOrd="0" destOrd="0" parTransId="{D7A8CE9C-4E0A-4E04-96B9-A7CB48361139}" sibTransId="{38E3FC3A-1BE1-45E1-ADF0-AD744E6BAAF1}"/>
    <dgm:cxn modelId="{937C31E2-E497-4375-AAD4-AA26347A3F66}" type="presOf" srcId="{1634BADA-43DC-48B1-A44D-4B014FEAC726}" destId="{96D8E4C1-95BA-4962-956A-C3C4C2813C48}" srcOrd="0" destOrd="0" presId="urn:microsoft.com/office/officeart/2005/8/layout/orgChart1"/>
    <dgm:cxn modelId="{4F73BBF9-7777-4EFF-86B0-2E59041734A5}" srcId="{CB700712-34B1-4B9A-8001-85F50AEEA8E2}" destId="{FAFA0226-7D19-457D-8CFE-10EE72D2F56F}" srcOrd="2" destOrd="0" parTransId="{2790AB64-AEFB-4AEB-A1DB-313B0722F99E}" sibTransId="{0D36F1E5-B664-45CC-BD37-D09344053093}"/>
    <dgm:cxn modelId="{192F33FF-9E8A-4DE1-9572-9BD0A7D9485F}" type="presParOf" srcId="{96D8E4C1-95BA-4962-956A-C3C4C2813C48}" destId="{42137F26-EC35-4E27-9DD4-5F3FF1A99B44}" srcOrd="0" destOrd="0" presId="urn:microsoft.com/office/officeart/2005/8/layout/orgChart1"/>
    <dgm:cxn modelId="{D839B2B0-124E-4F2E-B5FD-E911D32F34BD}" type="presParOf" srcId="{42137F26-EC35-4E27-9DD4-5F3FF1A99B44}" destId="{2BC4D05F-C9D8-4457-B50E-3781ED539C77}" srcOrd="0" destOrd="0" presId="urn:microsoft.com/office/officeart/2005/8/layout/orgChart1"/>
    <dgm:cxn modelId="{A62C7834-C750-49D2-8AF2-D543F44AAAD1}" type="presParOf" srcId="{2BC4D05F-C9D8-4457-B50E-3781ED539C77}" destId="{8C5CEC2D-4711-404B-8C1B-6C6EB498C00A}" srcOrd="0" destOrd="0" presId="urn:microsoft.com/office/officeart/2005/8/layout/orgChart1"/>
    <dgm:cxn modelId="{CF7E1C64-AA4C-433C-828E-43D513DF7E74}" type="presParOf" srcId="{2BC4D05F-C9D8-4457-B50E-3781ED539C77}" destId="{52304C57-B45A-4E0D-BB5B-BC59272CCCA7}" srcOrd="1" destOrd="0" presId="urn:microsoft.com/office/officeart/2005/8/layout/orgChart1"/>
    <dgm:cxn modelId="{1BCDF633-E890-4245-9E57-A850C02DF2E5}" type="presParOf" srcId="{42137F26-EC35-4E27-9DD4-5F3FF1A99B44}" destId="{04983B03-7FB8-476A-9B9E-FC8F66BE8A89}" srcOrd="1" destOrd="0" presId="urn:microsoft.com/office/officeart/2005/8/layout/orgChart1"/>
    <dgm:cxn modelId="{07979B81-4E0F-44ED-9074-C4246607FC8B}" type="presParOf" srcId="{04983B03-7FB8-476A-9B9E-FC8F66BE8A89}" destId="{90984B30-7A1D-402D-AC30-4ACDA4EEF424}" srcOrd="0" destOrd="0" presId="urn:microsoft.com/office/officeart/2005/8/layout/orgChart1"/>
    <dgm:cxn modelId="{510F0821-7C62-4196-B167-AA8163DEAB71}" type="presParOf" srcId="{04983B03-7FB8-476A-9B9E-FC8F66BE8A89}" destId="{AE069C4D-BEA3-4F35-9467-6E368C03F5D6}" srcOrd="1" destOrd="0" presId="urn:microsoft.com/office/officeart/2005/8/layout/orgChart1"/>
    <dgm:cxn modelId="{A41C767D-A114-4CC8-9DCC-3691D2725B53}" type="presParOf" srcId="{AE069C4D-BEA3-4F35-9467-6E368C03F5D6}" destId="{D06D49F0-0B45-46B4-8306-8E903C26BA3E}" srcOrd="0" destOrd="0" presId="urn:microsoft.com/office/officeart/2005/8/layout/orgChart1"/>
    <dgm:cxn modelId="{735BE778-338B-4CD2-83CC-9FE3BBAFCA2A}" type="presParOf" srcId="{D06D49F0-0B45-46B4-8306-8E903C26BA3E}" destId="{6AA59764-0144-42DF-ADD0-46BBAC56FE08}" srcOrd="0" destOrd="0" presId="urn:microsoft.com/office/officeart/2005/8/layout/orgChart1"/>
    <dgm:cxn modelId="{DC764A6B-D7A9-41B9-AF06-8B153D261CAB}" type="presParOf" srcId="{D06D49F0-0B45-46B4-8306-8E903C26BA3E}" destId="{B554F879-2F4E-490A-88AE-C59AD374EF03}" srcOrd="1" destOrd="0" presId="urn:microsoft.com/office/officeart/2005/8/layout/orgChart1"/>
    <dgm:cxn modelId="{FC26105C-F6E1-4D23-B81D-1CF1F2B856D5}" type="presParOf" srcId="{AE069C4D-BEA3-4F35-9467-6E368C03F5D6}" destId="{C948722D-D247-4479-97FF-3C0A847AE8D9}" srcOrd="1" destOrd="0" presId="urn:microsoft.com/office/officeart/2005/8/layout/orgChart1"/>
    <dgm:cxn modelId="{C7590053-3D1F-4A21-94CB-3CCF80950FD5}" type="presParOf" srcId="{AE069C4D-BEA3-4F35-9467-6E368C03F5D6}" destId="{6FA6F2E2-FB29-4264-A193-56FEB2457885}" srcOrd="2" destOrd="0" presId="urn:microsoft.com/office/officeart/2005/8/layout/orgChart1"/>
    <dgm:cxn modelId="{DA3FC295-162E-4E50-926F-0836753812E4}" type="presParOf" srcId="{04983B03-7FB8-476A-9B9E-FC8F66BE8A89}" destId="{A5BD6F8D-931B-4798-BE46-5B86794B2FD7}" srcOrd="2" destOrd="0" presId="urn:microsoft.com/office/officeart/2005/8/layout/orgChart1"/>
    <dgm:cxn modelId="{46E3D08E-BDE4-4497-80B3-D1E3605B64CC}" type="presParOf" srcId="{04983B03-7FB8-476A-9B9E-FC8F66BE8A89}" destId="{63404190-410A-432B-B6F7-438134C17A8E}" srcOrd="3" destOrd="0" presId="urn:microsoft.com/office/officeart/2005/8/layout/orgChart1"/>
    <dgm:cxn modelId="{CB925B7D-0620-4A99-B9E1-5347A8BD1AD5}" type="presParOf" srcId="{63404190-410A-432B-B6F7-438134C17A8E}" destId="{F46A7D60-3293-4D72-A01F-CE1CABFCE607}" srcOrd="0" destOrd="0" presId="urn:microsoft.com/office/officeart/2005/8/layout/orgChart1"/>
    <dgm:cxn modelId="{9E540E4B-DC6B-411F-8E16-192B7E4FE3E7}" type="presParOf" srcId="{F46A7D60-3293-4D72-A01F-CE1CABFCE607}" destId="{8DA77AD2-69AB-47A2-820F-77AC3585669C}" srcOrd="0" destOrd="0" presId="urn:microsoft.com/office/officeart/2005/8/layout/orgChart1"/>
    <dgm:cxn modelId="{79993C12-0D93-4A56-B687-137634DB7587}" type="presParOf" srcId="{F46A7D60-3293-4D72-A01F-CE1CABFCE607}" destId="{AD26D715-BA93-4EAA-98AD-47FB5AFB8783}" srcOrd="1" destOrd="0" presId="urn:microsoft.com/office/officeart/2005/8/layout/orgChart1"/>
    <dgm:cxn modelId="{AEB9EA46-AA31-4B14-9CB1-7A561042294D}" type="presParOf" srcId="{63404190-410A-432B-B6F7-438134C17A8E}" destId="{2062111B-01E4-4FB0-8AFC-79DA01F6C214}" srcOrd="1" destOrd="0" presId="urn:microsoft.com/office/officeart/2005/8/layout/orgChart1"/>
    <dgm:cxn modelId="{EEC255A0-56ED-4CAA-A2B8-74B8F3D4E98F}" type="presParOf" srcId="{63404190-410A-432B-B6F7-438134C17A8E}" destId="{C1FAEA2A-3471-401C-B197-818AC51D6340}" srcOrd="2" destOrd="0" presId="urn:microsoft.com/office/officeart/2005/8/layout/orgChart1"/>
    <dgm:cxn modelId="{AD92AA1F-8D5F-438C-BBF2-0A88C7CB94C2}" type="presParOf" srcId="{04983B03-7FB8-476A-9B9E-FC8F66BE8A89}" destId="{EF3B6828-1884-4954-A2E7-9E742BDDFB9F}" srcOrd="4" destOrd="0" presId="urn:microsoft.com/office/officeart/2005/8/layout/orgChart1"/>
    <dgm:cxn modelId="{AF193F64-1A76-4A95-9740-C29C7F40A983}" type="presParOf" srcId="{04983B03-7FB8-476A-9B9E-FC8F66BE8A89}" destId="{00299909-AECE-4616-B95F-BDEC4CC712F7}" srcOrd="5" destOrd="0" presId="urn:microsoft.com/office/officeart/2005/8/layout/orgChart1"/>
    <dgm:cxn modelId="{FA73E083-11EB-4C4D-BE35-4EA0C87F5133}" type="presParOf" srcId="{00299909-AECE-4616-B95F-BDEC4CC712F7}" destId="{E0E12ADB-DEF5-4151-82CA-B8D54AC1A955}" srcOrd="0" destOrd="0" presId="urn:microsoft.com/office/officeart/2005/8/layout/orgChart1"/>
    <dgm:cxn modelId="{AFD892CE-FD13-42FF-9A31-169C7B934ADA}" type="presParOf" srcId="{E0E12ADB-DEF5-4151-82CA-B8D54AC1A955}" destId="{D2E1E5F8-FC68-4527-AD8A-E75946DC6777}" srcOrd="0" destOrd="0" presId="urn:microsoft.com/office/officeart/2005/8/layout/orgChart1"/>
    <dgm:cxn modelId="{520B6BF7-4B16-420A-910D-2F392F145669}" type="presParOf" srcId="{E0E12ADB-DEF5-4151-82CA-B8D54AC1A955}" destId="{A91F4D8F-99BA-40CF-8FCF-BF9856DFC5DD}" srcOrd="1" destOrd="0" presId="urn:microsoft.com/office/officeart/2005/8/layout/orgChart1"/>
    <dgm:cxn modelId="{BEE6AF8A-F1B4-4672-8D96-C34958B996C3}" type="presParOf" srcId="{00299909-AECE-4616-B95F-BDEC4CC712F7}" destId="{B2ED6423-F94E-4E54-8F29-10F6C3C1F6F1}" srcOrd="1" destOrd="0" presId="urn:microsoft.com/office/officeart/2005/8/layout/orgChart1"/>
    <dgm:cxn modelId="{1036810E-B7C2-429F-97A0-5B4F7BCFB6DB}" type="presParOf" srcId="{00299909-AECE-4616-B95F-BDEC4CC712F7}" destId="{1DD37BC2-7F46-4F65-8ADD-522B1CE5DAC6}" srcOrd="2" destOrd="0" presId="urn:microsoft.com/office/officeart/2005/8/layout/orgChart1"/>
    <dgm:cxn modelId="{511B130C-E36C-4D05-A97C-7FAA043627AF}" type="presParOf" srcId="{42137F26-EC35-4E27-9DD4-5F3FF1A99B44}" destId="{37D35147-8E11-42FD-836D-A9718C2EE1AC}" srcOrd="2" destOrd="0" presId="urn:microsoft.com/office/officeart/2005/8/layout/orgChart1"/>
    <dgm:cxn modelId="{8CC9463D-FEA5-4A02-A820-BF7F7B518BD3}" type="presParOf" srcId="{37D35147-8E11-42FD-836D-A9718C2EE1AC}" destId="{E62B1808-0EB8-4A78-AE54-D081025D63FC}" srcOrd="0" destOrd="0" presId="urn:microsoft.com/office/officeart/2005/8/layout/orgChart1"/>
    <dgm:cxn modelId="{DCB5F765-25FA-4A9C-BEE5-35FA4A6F31D8}" type="presParOf" srcId="{37D35147-8E11-42FD-836D-A9718C2EE1AC}" destId="{54CB1475-8C32-42B8-8AA9-AACCCE9DD3A2}" srcOrd="1" destOrd="0" presId="urn:microsoft.com/office/officeart/2005/8/layout/orgChart1"/>
    <dgm:cxn modelId="{7F432DD5-D0BB-4967-BAE5-93BAC8F5F82E}" type="presParOf" srcId="{54CB1475-8C32-42B8-8AA9-AACCCE9DD3A2}" destId="{F1E33591-258C-4E69-8CD6-A7CF6A9DF47F}" srcOrd="0" destOrd="0" presId="urn:microsoft.com/office/officeart/2005/8/layout/orgChart1"/>
    <dgm:cxn modelId="{99EAB858-4064-4518-B8AD-1C4406AAA285}" type="presParOf" srcId="{F1E33591-258C-4E69-8CD6-A7CF6A9DF47F}" destId="{E5568356-8032-47D6-84B8-02D54A465A76}" srcOrd="0" destOrd="0" presId="urn:microsoft.com/office/officeart/2005/8/layout/orgChart1"/>
    <dgm:cxn modelId="{0F660C76-9085-47E8-831D-6FA9E9094EBD}" type="presParOf" srcId="{F1E33591-258C-4E69-8CD6-A7CF6A9DF47F}" destId="{D8C1EA88-0F7B-4ECC-9778-FA53F8DCDA54}" srcOrd="1" destOrd="0" presId="urn:microsoft.com/office/officeart/2005/8/layout/orgChart1"/>
    <dgm:cxn modelId="{52643639-70E7-4388-8B8C-22145DF6E82D}" type="presParOf" srcId="{54CB1475-8C32-42B8-8AA9-AACCCE9DD3A2}" destId="{479BC60A-4A55-4116-8E2D-F14542D5C8AE}" srcOrd="1" destOrd="0" presId="urn:microsoft.com/office/officeart/2005/8/layout/orgChart1"/>
    <dgm:cxn modelId="{5F3C550D-0471-48CC-A176-64054FE8876B}" type="presParOf" srcId="{54CB1475-8C32-42B8-8AA9-AACCCE9DD3A2}" destId="{951338A9-A605-463B-B947-9BBFEA7D753A}"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2B1808-0EB8-4A78-AE54-D081025D63FC}">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3B6828-1884-4954-A2E7-9E742BDDFB9F}">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D6F8D-931B-4798-BE46-5B86794B2FD7}">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84B30-7A1D-402D-AC30-4ACDA4EEF424}">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CEC2D-4711-404B-8C1B-6C6EB498C00A}">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Consortium</a:t>
          </a:r>
        </a:p>
      </dsp:txBody>
      <dsp:txXfrm>
        <a:off x="1941202" y="60364"/>
        <a:ext cx="1603995" cy="801997"/>
      </dsp:txXfrm>
    </dsp:sp>
    <dsp:sp modelId="{6AA59764-0144-42DF-ADD0-46BBAC56FE08}">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Jendouba dans 15 écoles minimum</a:t>
          </a:r>
        </a:p>
      </dsp:txBody>
      <dsp:txXfrm>
        <a:off x="368" y="2338037"/>
        <a:ext cx="1603995" cy="801997"/>
      </dsp:txXfrm>
    </dsp:sp>
    <dsp:sp modelId="{8DA77AD2-69AB-47A2-820F-77AC3585669C}">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Centre Ouest Sud - Gouvernorat de Sidi Bouzid dans 15 écoles minimum</a:t>
          </a:r>
        </a:p>
      </dsp:txBody>
      <dsp:txXfrm>
        <a:off x="1941202" y="2338037"/>
        <a:ext cx="1603995" cy="801997"/>
      </dsp:txXfrm>
    </dsp:sp>
    <dsp:sp modelId="{D2E1E5F8-FC68-4527-AD8A-E75946DC6777}">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Centre Ouest Sud - Gouvernorat de Kasserine dans 15 écoles minimum</a:t>
          </a:r>
        </a:p>
      </dsp:txBody>
      <dsp:txXfrm>
        <a:off x="3882036" y="2338037"/>
        <a:ext cx="1603995" cy="801997"/>
      </dsp:txXfrm>
    </dsp:sp>
    <dsp:sp modelId="{E5568356-8032-47D6-84B8-02D54A465A76}">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projet / 3 suvbentions</a:t>
          </a:r>
        </a:p>
      </dsp:txBody>
      <dsp:txXfrm>
        <a:off x="970785" y="1199201"/>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2B1808-0EB8-4A78-AE54-D081025D63FC}">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3B6828-1884-4954-A2E7-9E742BDDFB9F}">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D6F8D-931B-4798-BE46-5B86794B2FD7}">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84B30-7A1D-402D-AC30-4ACDA4EEF424}">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CEC2D-4711-404B-8C1B-6C6EB498C00A}">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Consortium</a:t>
          </a:r>
        </a:p>
      </dsp:txBody>
      <dsp:txXfrm>
        <a:off x="1941202" y="60364"/>
        <a:ext cx="1603995" cy="801997"/>
      </dsp:txXfrm>
    </dsp:sp>
    <dsp:sp modelId="{6AA59764-0144-42DF-ADD0-46BBAC56FE08}">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Jendouba dans 15 écoles minimum</a:t>
          </a:r>
        </a:p>
      </dsp:txBody>
      <dsp:txXfrm>
        <a:off x="368" y="2338037"/>
        <a:ext cx="1603995" cy="801997"/>
      </dsp:txXfrm>
    </dsp:sp>
    <dsp:sp modelId="{8DA77AD2-69AB-47A2-820F-77AC3585669C}">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deu Kef dans 15 écoles minimum</a:t>
          </a:r>
        </a:p>
      </dsp:txBody>
      <dsp:txXfrm>
        <a:off x="1941202" y="2338037"/>
        <a:ext cx="1603995" cy="801997"/>
      </dsp:txXfrm>
    </dsp:sp>
    <dsp:sp modelId="{D2E1E5F8-FC68-4527-AD8A-E75946DC6777}">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Siliana dans 15 écoles minimum</a:t>
          </a:r>
        </a:p>
      </dsp:txBody>
      <dsp:txXfrm>
        <a:off x="3882036" y="2338037"/>
        <a:ext cx="1603995" cy="801997"/>
      </dsp:txXfrm>
    </dsp:sp>
    <dsp:sp modelId="{E5568356-8032-47D6-84B8-02D54A465A76}">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projet / 3 suvbentions</a:t>
          </a:r>
        </a:p>
      </dsp:txBody>
      <dsp:txXfrm>
        <a:off x="970785" y="1199201"/>
        <a:ext cx="1603995" cy="8019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2B1808-0EB8-4A78-AE54-D081025D63FC}">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3B6828-1884-4954-A2E7-9E742BDDFB9F}">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D6F8D-931B-4798-BE46-5B86794B2FD7}">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84B30-7A1D-402D-AC30-4ACDA4EEF424}">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CEC2D-4711-404B-8C1B-6C6EB498C00A}">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Consortium</a:t>
          </a:r>
        </a:p>
      </dsp:txBody>
      <dsp:txXfrm>
        <a:off x="1941202" y="60364"/>
        <a:ext cx="1603995" cy="801997"/>
      </dsp:txXfrm>
    </dsp:sp>
    <dsp:sp modelId="{6AA59764-0144-42DF-ADD0-46BBAC56FE08}">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Jendouba dans 15 écoles minimum</a:t>
          </a:r>
        </a:p>
      </dsp:txBody>
      <dsp:txXfrm>
        <a:off x="368" y="2338037"/>
        <a:ext cx="1603995" cy="801997"/>
      </dsp:txXfrm>
    </dsp:sp>
    <dsp:sp modelId="{8DA77AD2-69AB-47A2-820F-77AC3585669C}">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Jendouba dans 15 écoles minimum</a:t>
          </a:r>
        </a:p>
      </dsp:txBody>
      <dsp:txXfrm>
        <a:off x="1941202" y="2338037"/>
        <a:ext cx="1603995" cy="801997"/>
      </dsp:txXfrm>
    </dsp:sp>
    <dsp:sp modelId="{D2E1E5F8-FC68-4527-AD8A-E75946DC6777}">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Région Nord Ouest - Gouvernorat de Jendouba dans 15 écoles minimum</a:t>
          </a:r>
        </a:p>
      </dsp:txBody>
      <dsp:txXfrm>
        <a:off x="3882036" y="2338037"/>
        <a:ext cx="1603995" cy="801997"/>
      </dsp:txXfrm>
    </dsp:sp>
    <dsp:sp modelId="{E5568356-8032-47D6-84B8-02D54A465A76}">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kern="1200"/>
            <a:t>1 projet / 3 suvbentions</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77909FB476846A5F3E919B275F574" ma:contentTypeVersion="11" ma:contentTypeDescription="Crée un document." ma:contentTypeScope="" ma:versionID="dfbf05f69d13aaec767d3bf8e9ad2175">
  <xsd:schema xmlns:xsd="http://www.w3.org/2001/XMLSchema" xmlns:xs="http://www.w3.org/2001/XMLSchema" xmlns:p="http://schemas.microsoft.com/office/2006/metadata/properties" xmlns:ns2="ba3c75cc-e61a-40ea-a6f4-ef5cc81708b0" xmlns:ns3="b8377fb4-e6ff-4563-80fd-5384b762aa45" targetNamespace="http://schemas.microsoft.com/office/2006/metadata/properties" ma:root="true" ma:fieldsID="6e64a58a0f7018c67e2f828423410ce4" ns2:_="" ns3:_="">
    <xsd:import namespace="ba3c75cc-e61a-40ea-a6f4-ef5cc81708b0"/>
    <xsd:import namespace="b8377fb4-e6ff-4563-80fd-5384b762aa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c75cc-e61a-40ea-a6f4-ef5cc8170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77fb4-e6ff-4563-80fd-5384b762aa4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CAB72-334A-4D1F-A81A-DC3FF04E44D1}">
  <ds:schemaRefs>
    <ds:schemaRef ds:uri="http://schemas.openxmlformats.org/officeDocument/2006/bibliography"/>
  </ds:schemaRefs>
</ds:datastoreItem>
</file>

<file path=customXml/itemProps2.xml><?xml version="1.0" encoding="utf-8"?>
<ds:datastoreItem xmlns:ds="http://schemas.openxmlformats.org/officeDocument/2006/customXml" ds:itemID="{358A0D6D-E45D-4D0D-8C89-58DA38437428}">
  <ds:schemaRefs>
    <ds:schemaRef ds:uri="http://schemas.microsoft.com/sharepoint/v3/contenttype/forms"/>
  </ds:schemaRefs>
</ds:datastoreItem>
</file>

<file path=customXml/itemProps3.xml><?xml version="1.0" encoding="utf-8"?>
<ds:datastoreItem xmlns:ds="http://schemas.openxmlformats.org/officeDocument/2006/customXml" ds:itemID="{16981B74-A0DF-42DB-8832-C940825A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c75cc-e61a-40ea-a6f4-ef5cc81708b0"/>
    <ds:schemaRef ds:uri="b8377fb4-e6ff-4563-80fd-5384b762a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4966</Words>
  <Characters>27316</Characters>
  <Application>Microsoft Office Word</Application>
  <DocSecurity>0</DocSecurity>
  <Lines>227</Lines>
  <Paragraphs>64</Paragraphs>
  <ScaleCrop>false</ScaleCrop>
  <Company/>
  <LinksUpToDate>false</LinksUpToDate>
  <CharactersWithSpaces>32218</CharactersWithSpaces>
  <SharedDoc>false</SharedDoc>
  <HLinks>
    <vt:vector size="102" baseType="variant">
      <vt:variant>
        <vt:i4>3801112</vt:i4>
      </vt:variant>
      <vt:variant>
        <vt:i4>96</vt:i4>
      </vt:variant>
      <vt:variant>
        <vt:i4>0</vt:i4>
      </vt:variant>
      <vt:variant>
        <vt:i4>5</vt:i4>
      </vt:variant>
      <vt:variant>
        <vt:lpwstr>mailto:coord.wash.tunisie@medecinsdumonde.be</vt:lpwstr>
      </vt:variant>
      <vt:variant>
        <vt:lpwstr/>
      </vt:variant>
      <vt:variant>
        <vt:i4>3801112</vt:i4>
      </vt:variant>
      <vt:variant>
        <vt:i4>93</vt:i4>
      </vt:variant>
      <vt:variant>
        <vt:i4>0</vt:i4>
      </vt:variant>
      <vt:variant>
        <vt:i4>5</vt:i4>
      </vt:variant>
      <vt:variant>
        <vt:lpwstr>mailto:coord.wash.tunisie@medecinsdumonde.be</vt:lpwstr>
      </vt:variant>
      <vt:variant>
        <vt:lpwstr/>
      </vt:variant>
      <vt:variant>
        <vt:i4>3801112</vt:i4>
      </vt:variant>
      <vt:variant>
        <vt:i4>90</vt:i4>
      </vt:variant>
      <vt:variant>
        <vt:i4>0</vt:i4>
      </vt:variant>
      <vt:variant>
        <vt:i4>5</vt:i4>
      </vt:variant>
      <vt:variant>
        <vt:lpwstr>mailto:coord.wash.tunisie@medecinsdumonde.be</vt:lpwstr>
      </vt:variant>
      <vt:variant>
        <vt:lpwstr/>
      </vt:variant>
      <vt:variant>
        <vt:i4>1638452</vt:i4>
      </vt:variant>
      <vt:variant>
        <vt:i4>83</vt:i4>
      </vt:variant>
      <vt:variant>
        <vt:i4>0</vt:i4>
      </vt:variant>
      <vt:variant>
        <vt:i4>5</vt:i4>
      </vt:variant>
      <vt:variant>
        <vt:lpwstr/>
      </vt:variant>
      <vt:variant>
        <vt:lpwstr>_Toc73564229</vt:lpwstr>
      </vt:variant>
      <vt:variant>
        <vt:i4>1572916</vt:i4>
      </vt:variant>
      <vt:variant>
        <vt:i4>77</vt:i4>
      </vt:variant>
      <vt:variant>
        <vt:i4>0</vt:i4>
      </vt:variant>
      <vt:variant>
        <vt:i4>5</vt:i4>
      </vt:variant>
      <vt:variant>
        <vt:lpwstr/>
      </vt:variant>
      <vt:variant>
        <vt:lpwstr>_Toc73564228</vt:lpwstr>
      </vt:variant>
      <vt:variant>
        <vt:i4>1507380</vt:i4>
      </vt:variant>
      <vt:variant>
        <vt:i4>71</vt:i4>
      </vt:variant>
      <vt:variant>
        <vt:i4>0</vt:i4>
      </vt:variant>
      <vt:variant>
        <vt:i4>5</vt:i4>
      </vt:variant>
      <vt:variant>
        <vt:lpwstr/>
      </vt:variant>
      <vt:variant>
        <vt:lpwstr>_Toc73564227</vt:lpwstr>
      </vt:variant>
      <vt:variant>
        <vt:i4>1441844</vt:i4>
      </vt:variant>
      <vt:variant>
        <vt:i4>65</vt:i4>
      </vt:variant>
      <vt:variant>
        <vt:i4>0</vt:i4>
      </vt:variant>
      <vt:variant>
        <vt:i4>5</vt:i4>
      </vt:variant>
      <vt:variant>
        <vt:lpwstr/>
      </vt:variant>
      <vt:variant>
        <vt:lpwstr>_Toc73564226</vt:lpwstr>
      </vt:variant>
      <vt:variant>
        <vt:i4>1376308</vt:i4>
      </vt:variant>
      <vt:variant>
        <vt:i4>59</vt:i4>
      </vt:variant>
      <vt:variant>
        <vt:i4>0</vt:i4>
      </vt:variant>
      <vt:variant>
        <vt:i4>5</vt:i4>
      </vt:variant>
      <vt:variant>
        <vt:lpwstr/>
      </vt:variant>
      <vt:variant>
        <vt:lpwstr>_Toc73564225</vt:lpwstr>
      </vt:variant>
      <vt:variant>
        <vt:i4>1310772</vt:i4>
      </vt:variant>
      <vt:variant>
        <vt:i4>53</vt:i4>
      </vt:variant>
      <vt:variant>
        <vt:i4>0</vt:i4>
      </vt:variant>
      <vt:variant>
        <vt:i4>5</vt:i4>
      </vt:variant>
      <vt:variant>
        <vt:lpwstr/>
      </vt:variant>
      <vt:variant>
        <vt:lpwstr>_Toc73564224</vt:lpwstr>
      </vt:variant>
      <vt:variant>
        <vt:i4>1245236</vt:i4>
      </vt:variant>
      <vt:variant>
        <vt:i4>47</vt:i4>
      </vt:variant>
      <vt:variant>
        <vt:i4>0</vt:i4>
      </vt:variant>
      <vt:variant>
        <vt:i4>5</vt:i4>
      </vt:variant>
      <vt:variant>
        <vt:lpwstr/>
      </vt:variant>
      <vt:variant>
        <vt:lpwstr>_Toc73564223</vt:lpwstr>
      </vt:variant>
      <vt:variant>
        <vt:i4>1179700</vt:i4>
      </vt:variant>
      <vt:variant>
        <vt:i4>41</vt:i4>
      </vt:variant>
      <vt:variant>
        <vt:i4>0</vt:i4>
      </vt:variant>
      <vt:variant>
        <vt:i4>5</vt:i4>
      </vt:variant>
      <vt:variant>
        <vt:lpwstr/>
      </vt:variant>
      <vt:variant>
        <vt:lpwstr>_Toc73564222</vt:lpwstr>
      </vt:variant>
      <vt:variant>
        <vt:i4>1114164</vt:i4>
      </vt:variant>
      <vt:variant>
        <vt:i4>35</vt:i4>
      </vt:variant>
      <vt:variant>
        <vt:i4>0</vt:i4>
      </vt:variant>
      <vt:variant>
        <vt:i4>5</vt:i4>
      </vt:variant>
      <vt:variant>
        <vt:lpwstr/>
      </vt:variant>
      <vt:variant>
        <vt:lpwstr>_Toc73564221</vt:lpwstr>
      </vt:variant>
      <vt:variant>
        <vt:i4>1048628</vt:i4>
      </vt:variant>
      <vt:variant>
        <vt:i4>29</vt:i4>
      </vt:variant>
      <vt:variant>
        <vt:i4>0</vt:i4>
      </vt:variant>
      <vt:variant>
        <vt:i4>5</vt:i4>
      </vt:variant>
      <vt:variant>
        <vt:lpwstr/>
      </vt:variant>
      <vt:variant>
        <vt:lpwstr>_Toc73564220</vt:lpwstr>
      </vt:variant>
      <vt:variant>
        <vt:i4>1638455</vt:i4>
      </vt:variant>
      <vt:variant>
        <vt:i4>23</vt:i4>
      </vt:variant>
      <vt:variant>
        <vt:i4>0</vt:i4>
      </vt:variant>
      <vt:variant>
        <vt:i4>5</vt:i4>
      </vt:variant>
      <vt:variant>
        <vt:lpwstr/>
      </vt:variant>
      <vt:variant>
        <vt:lpwstr>_Toc73564219</vt:lpwstr>
      </vt:variant>
      <vt:variant>
        <vt:i4>1572919</vt:i4>
      </vt:variant>
      <vt:variant>
        <vt:i4>17</vt:i4>
      </vt:variant>
      <vt:variant>
        <vt:i4>0</vt:i4>
      </vt:variant>
      <vt:variant>
        <vt:i4>5</vt:i4>
      </vt:variant>
      <vt:variant>
        <vt:lpwstr/>
      </vt:variant>
      <vt:variant>
        <vt:lpwstr>_Toc73564218</vt:lpwstr>
      </vt:variant>
      <vt:variant>
        <vt:i4>1507383</vt:i4>
      </vt:variant>
      <vt:variant>
        <vt:i4>11</vt:i4>
      </vt:variant>
      <vt:variant>
        <vt:i4>0</vt:i4>
      </vt:variant>
      <vt:variant>
        <vt:i4>5</vt:i4>
      </vt:variant>
      <vt:variant>
        <vt:lpwstr/>
      </vt:variant>
      <vt:variant>
        <vt:lpwstr>_Toc73564217</vt:lpwstr>
      </vt:variant>
      <vt:variant>
        <vt:i4>1441847</vt:i4>
      </vt:variant>
      <vt:variant>
        <vt:i4>5</vt:i4>
      </vt:variant>
      <vt:variant>
        <vt:i4>0</vt:i4>
      </vt:variant>
      <vt:variant>
        <vt:i4>5</vt:i4>
      </vt:variant>
      <vt:variant>
        <vt:lpwstr/>
      </vt:variant>
      <vt:variant>
        <vt:lpwstr>_Toc73564216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Coordinateur adjoint projet wash</dc:creator>
  <cp:keywords/>
  <cp:lastModifiedBy>Coordinateur Wash Tunisie</cp:lastModifiedBy>
  <cp:revision>154</cp:revision>
  <dcterms:created xsi:type="dcterms:W3CDTF">2021-06-03T01:53:00Z</dcterms:created>
  <dcterms:modified xsi:type="dcterms:W3CDTF">2021-06-04T13:14:00Z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0x01010071F77909FB476846A5F3E919B275F574</vt:lpwstr>
  </property>
</Properties>
</file>