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3F" w:rsidRPr="000D0B5F" w:rsidRDefault="00715C3F" w:rsidP="00FA38E1">
      <w:pPr>
        <w:pStyle w:val="En-tte"/>
        <w:tabs>
          <w:tab w:val="center" w:pos="5245"/>
        </w:tabs>
        <w:ind w:left="2975" w:hanging="2975"/>
        <w:jc w:val="center"/>
        <w:rPr>
          <w:sz w:val="22"/>
          <w:szCs w:val="22"/>
        </w:rPr>
      </w:pPr>
    </w:p>
    <w:p w:rsidR="002930C0" w:rsidRDefault="009E4069" w:rsidP="005F47E6">
      <w:pPr>
        <w:pStyle w:val="En-tte"/>
        <w:tabs>
          <w:tab w:val="center" w:pos="5245"/>
        </w:tabs>
        <w:ind w:left="2975" w:hanging="2975"/>
        <w:jc w:val="both"/>
        <w:rPr>
          <w:rFonts w:asciiTheme="majorHAnsi" w:hAnsiTheme="majorHAnsi"/>
          <w:lang w:val="fr-FR"/>
        </w:rPr>
      </w:pPr>
      <w:r w:rsidRPr="009E4069">
        <w:rPr>
          <w:rFonts w:asciiTheme="majorHAnsi" w:hAnsiTheme="majorHAnsi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2104390</wp:posOffset>
            </wp:positionH>
            <wp:positionV relativeFrom="paragraph">
              <wp:posOffset>0</wp:posOffset>
            </wp:positionV>
            <wp:extent cx="1154430" cy="706755"/>
            <wp:effectExtent l="19050" t="0" r="7620" b="0"/>
            <wp:wrapThrough wrapText="bothSides">
              <wp:wrapPolygon edited="0">
                <wp:start x="-356" y="0"/>
                <wp:lineTo x="-356" y="20960"/>
                <wp:lineTo x="21743" y="20960"/>
                <wp:lineTo x="21743" y="0"/>
                <wp:lineTo x="-356" y="0"/>
              </wp:wrapPolygon>
            </wp:wrapThrough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30C0" w:rsidRDefault="002930C0" w:rsidP="005F47E6">
      <w:pPr>
        <w:pStyle w:val="En-tte"/>
        <w:tabs>
          <w:tab w:val="center" w:pos="5245"/>
        </w:tabs>
        <w:ind w:left="2975" w:hanging="2975"/>
        <w:jc w:val="both"/>
        <w:rPr>
          <w:rFonts w:asciiTheme="majorHAnsi" w:hAnsiTheme="majorHAnsi"/>
          <w:lang w:val="fr-FR"/>
        </w:rPr>
      </w:pPr>
    </w:p>
    <w:p w:rsidR="009E4069" w:rsidRDefault="009E4069" w:rsidP="001F631F">
      <w:pPr>
        <w:pStyle w:val="En-tte"/>
        <w:tabs>
          <w:tab w:val="center" w:pos="5245"/>
        </w:tabs>
        <w:ind w:left="2975" w:hanging="2975"/>
        <w:jc w:val="center"/>
        <w:rPr>
          <w:b/>
          <w:lang w:val="fr-FR"/>
        </w:rPr>
      </w:pPr>
    </w:p>
    <w:p w:rsidR="009E4069" w:rsidRDefault="009E4069" w:rsidP="001F631F">
      <w:pPr>
        <w:pStyle w:val="En-tte"/>
        <w:tabs>
          <w:tab w:val="center" w:pos="5245"/>
        </w:tabs>
        <w:ind w:left="2975" w:hanging="2975"/>
        <w:jc w:val="center"/>
        <w:rPr>
          <w:b/>
          <w:lang w:val="fr-FR"/>
        </w:rPr>
      </w:pPr>
    </w:p>
    <w:p w:rsidR="009E4069" w:rsidRDefault="009E4069" w:rsidP="001F631F">
      <w:pPr>
        <w:pStyle w:val="En-tte"/>
        <w:tabs>
          <w:tab w:val="center" w:pos="5245"/>
        </w:tabs>
        <w:ind w:left="2975" w:hanging="2975"/>
        <w:jc w:val="center"/>
        <w:rPr>
          <w:b/>
          <w:lang w:val="fr-FR"/>
        </w:rPr>
      </w:pPr>
    </w:p>
    <w:p w:rsidR="009E4069" w:rsidRDefault="009E4069" w:rsidP="001F631F">
      <w:pPr>
        <w:pStyle w:val="En-tte"/>
        <w:tabs>
          <w:tab w:val="center" w:pos="5245"/>
        </w:tabs>
        <w:ind w:left="2975" w:hanging="2975"/>
        <w:jc w:val="center"/>
        <w:rPr>
          <w:b/>
          <w:lang w:val="fr-FR"/>
        </w:rPr>
      </w:pPr>
    </w:p>
    <w:p w:rsidR="009E4069" w:rsidRDefault="009E4069" w:rsidP="001F631F">
      <w:pPr>
        <w:pStyle w:val="En-tte"/>
        <w:tabs>
          <w:tab w:val="center" w:pos="5245"/>
        </w:tabs>
        <w:ind w:left="2975" w:hanging="2975"/>
        <w:jc w:val="center"/>
        <w:rPr>
          <w:b/>
          <w:lang w:val="fr-FR"/>
        </w:rPr>
      </w:pPr>
    </w:p>
    <w:p w:rsidR="00EA5C2B" w:rsidRPr="00376A33" w:rsidRDefault="005C6F23" w:rsidP="001F631F">
      <w:pPr>
        <w:pStyle w:val="En-tte"/>
        <w:tabs>
          <w:tab w:val="center" w:pos="5245"/>
        </w:tabs>
        <w:ind w:left="2975" w:hanging="2975"/>
        <w:jc w:val="center"/>
        <w:rPr>
          <w:rFonts w:asciiTheme="majorHAnsi" w:hAnsiTheme="majorHAnsi"/>
          <w:lang w:val="fr-FR"/>
        </w:rPr>
      </w:pPr>
      <w:r w:rsidRPr="008F334F">
        <w:rPr>
          <w:b/>
          <w:lang w:val="fr-FR"/>
        </w:rPr>
        <w:t>TERME</w:t>
      </w:r>
      <w:r w:rsidR="00906DF3">
        <w:rPr>
          <w:b/>
          <w:lang w:val="fr-FR"/>
        </w:rPr>
        <w:t>S</w:t>
      </w:r>
      <w:r w:rsidRPr="008F334F">
        <w:rPr>
          <w:b/>
          <w:lang w:val="fr-FR"/>
        </w:rPr>
        <w:t xml:space="preserve"> DE REFERENCE</w:t>
      </w:r>
      <w:r w:rsidR="00906DF3">
        <w:rPr>
          <w:b/>
          <w:lang w:val="fr-FR"/>
        </w:rPr>
        <w:t>S</w:t>
      </w:r>
    </w:p>
    <w:p w:rsidR="00CC3E68" w:rsidRDefault="00EA5C2B" w:rsidP="00F771FE">
      <w:pPr>
        <w:jc w:val="center"/>
        <w:rPr>
          <w:lang w:val="fr-FR"/>
        </w:rPr>
      </w:pPr>
      <w:r>
        <w:rPr>
          <w:b/>
          <w:lang w:val="fr-FR"/>
        </w:rPr>
        <w:t>Recrutement d’un-e</w:t>
      </w:r>
      <w:r w:rsidR="00E73018">
        <w:rPr>
          <w:b/>
          <w:lang w:val="fr-FR"/>
        </w:rPr>
        <w:t xml:space="preserve"> </w:t>
      </w:r>
      <w:r w:rsidR="0094702B">
        <w:rPr>
          <w:b/>
          <w:lang w:val="fr-FR"/>
        </w:rPr>
        <w:t xml:space="preserve">formateur/trice </w:t>
      </w:r>
      <w:r>
        <w:rPr>
          <w:b/>
          <w:lang w:val="fr-FR"/>
        </w:rPr>
        <w:t xml:space="preserve">pour </w:t>
      </w:r>
      <w:r w:rsidR="00EF5005">
        <w:rPr>
          <w:b/>
          <w:lang w:val="fr-FR"/>
        </w:rPr>
        <w:t>l’animation</w:t>
      </w:r>
      <w:r w:rsidR="00E73018">
        <w:rPr>
          <w:b/>
          <w:lang w:val="fr-FR"/>
        </w:rPr>
        <w:t xml:space="preserve"> </w:t>
      </w:r>
      <w:r w:rsidR="0033605D">
        <w:rPr>
          <w:b/>
          <w:lang w:val="fr-FR"/>
        </w:rPr>
        <w:t>d’un</w:t>
      </w:r>
      <w:r w:rsidR="00E14D04">
        <w:rPr>
          <w:b/>
          <w:lang w:val="fr-FR"/>
        </w:rPr>
        <w:t xml:space="preserve">e formation </w:t>
      </w:r>
      <w:r w:rsidR="00F771FE">
        <w:rPr>
          <w:b/>
          <w:lang w:val="fr-FR"/>
        </w:rPr>
        <w:t>sur la loi organique 58/2017 relative à l’élimination des VFF</w:t>
      </w:r>
      <w:r w:rsidR="00E14D04">
        <w:rPr>
          <w:b/>
          <w:lang w:val="fr-FR"/>
        </w:rPr>
        <w:t xml:space="preserve"> </w:t>
      </w:r>
    </w:p>
    <w:p w:rsidR="00CC3E68" w:rsidRPr="005F4C83" w:rsidRDefault="00CC3E68" w:rsidP="000204CF">
      <w:pPr>
        <w:jc w:val="center"/>
        <w:rPr>
          <w:rFonts w:asciiTheme="majorHAnsi" w:hAnsiTheme="majorHAnsi" w:cs="Calibri-Bold"/>
          <w:b/>
          <w:color w:val="0070C0"/>
          <w:lang w:val="en-US"/>
        </w:rPr>
      </w:pPr>
      <w:r w:rsidRPr="005F4C83">
        <w:rPr>
          <w:rFonts w:asciiTheme="majorHAnsi" w:hAnsiTheme="majorHAnsi" w:cs="Calibri-Bold"/>
          <w:b/>
          <w:color w:val="0070C0"/>
          <w:lang w:val="en-US"/>
        </w:rPr>
        <w:t>(AFC</w:t>
      </w:r>
      <w:r w:rsidR="00F771FE">
        <w:rPr>
          <w:rFonts w:asciiTheme="majorHAnsi" w:hAnsiTheme="majorHAnsi" w:cs="Calibri-Bold"/>
          <w:b/>
          <w:color w:val="0070C0"/>
          <w:lang w:val="en-US"/>
        </w:rPr>
        <w:t>-</w:t>
      </w:r>
      <w:r w:rsidR="000204CF">
        <w:rPr>
          <w:rFonts w:asciiTheme="majorHAnsi" w:hAnsiTheme="majorHAnsi" w:cs="Calibri-Bold"/>
          <w:b/>
          <w:color w:val="0070C0"/>
          <w:lang w:val="en-US"/>
        </w:rPr>
        <w:t>TDHF</w:t>
      </w:r>
      <w:r w:rsidRPr="005F4C83">
        <w:rPr>
          <w:rFonts w:asciiTheme="majorHAnsi" w:hAnsiTheme="majorHAnsi" w:cs="Calibri-Bold"/>
          <w:b/>
          <w:color w:val="0070C0"/>
          <w:lang w:val="en-US"/>
        </w:rPr>
        <w:t>)</w:t>
      </w:r>
    </w:p>
    <w:p w:rsidR="005C6F23" w:rsidRPr="005F4C83" w:rsidRDefault="005C6F23" w:rsidP="005C6F23">
      <w:pPr>
        <w:jc w:val="center"/>
        <w:rPr>
          <w:lang w:val="en-US"/>
        </w:rPr>
      </w:pPr>
    </w:p>
    <w:p w:rsidR="005C6F23" w:rsidRPr="008F334F" w:rsidRDefault="00715C3F" w:rsidP="00715C3F">
      <w:pPr>
        <w:pStyle w:val="Paragraphedeliste"/>
        <w:numPr>
          <w:ilvl w:val="0"/>
          <w:numId w:val="20"/>
        </w:numPr>
        <w:rPr>
          <w:b/>
          <w:lang w:val="fr-FR"/>
        </w:rPr>
      </w:pPr>
      <w:r>
        <w:rPr>
          <w:b/>
          <w:lang w:val="fr-FR"/>
        </w:rPr>
        <w:t>Cadre de la consultation</w:t>
      </w:r>
    </w:p>
    <w:p w:rsidR="005C6F23" w:rsidRPr="008F334F" w:rsidRDefault="005C6F23" w:rsidP="005C6F23">
      <w:pPr>
        <w:jc w:val="both"/>
        <w:rPr>
          <w:b/>
          <w:lang w:val="fr-FR"/>
        </w:rPr>
      </w:pPr>
    </w:p>
    <w:p w:rsidR="00B0372C" w:rsidRPr="008B084D" w:rsidRDefault="003C0FC3" w:rsidP="00E63018">
      <w:pPr>
        <w:spacing w:line="276" w:lineRule="auto"/>
        <w:jc w:val="both"/>
        <w:rPr>
          <w:iCs/>
          <w:lang w:val="fr-FR"/>
        </w:rPr>
      </w:pPr>
      <w:r w:rsidRPr="008B084D">
        <w:rPr>
          <w:iCs/>
          <w:lang w:val="fr-FR"/>
        </w:rPr>
        <w:t>L'Association Femme et Citoyenneté</w:t>
      </w:r>
      <w:r w:rsidR="009B7BBC" w:rsidRPr="008B084D">
        <w:rPr>
          <w:iCs/>
          <w:lang w:val="fr-FR"/>
        </w:rPr>
        <w:t xml:space="preserve"> (AFC) </w:t>
      </w:r>
      <w:r w:rsidRPr="008B084D">
        <w:rPr>
          <w:iCs/>
          <w:lang w:val="fr-FR"/>
        </w:rPr>
        <w:t xml:space="preserve">agit depuis 2013 dans le Nord-ouest Tunisien pour </w:t>
      </w:r>
      <w:r w:rsidR="008C3812" w:rsidRPr="008B084D">
        <w:rPr>
          <w:iCs/>
          <w:lang w:val="fr-FR"/>
        </w:rPr>
        <w:t>l’élimination des</w:t>
      </w:r>
      <w:r w:rsidRPr="008B084D">
        <w:rPr>
          <w:iCs/>
          <w:lang w:val="fr-FR"/>
        </w:rPr>
        <w:t xml:space="preserve"> violences faites aux femmes et aux filles</w:t>
      </w:r>
      <w:r w:rsidR="00055E7B" w:rsidRPr="008B084D">
        <w:rPr>
          <w:iCs/>
          <w:lang w:val="fr-FR"/>
        </w:rPr>
        <w:t xml:space="preserve"> (VFF)</w:t>
      </w:r>
      <w:r w:rsidRPr="008B084D">
        <w:rPr>
          <w:iCs/>
          <w:lang w:val="fr-FR"/>
        </w:rPr>
        <w:t xml:space="preserve"> en développant des programmes axés sur</w:t>
      </w:r>
      <w:r w:rsidR="00B0372C" w:rsidRPr="008B084D">
        <w:rPr>
          <w:iCs/>
          <w:lang w:val="fr-FR"/>
        </w:rPr>
        <w:t> :</w:t>
      </w:r>
    </w:p>
    <w:p w:rsidR="00B0372C" w:rsidRPr="008B084D" w:rsidRDefault="00945FEA" w:rsidP="00E63018">
      <w:pPr>
        <w:pStyle w:val="Paragraphedeliste"/>
        <w:numPr>
          <w:ilvl w:val="0"/>
          <w:numId w:val="25"/>
        </w:numPr>
        <w:spacing w:line="276" w:lineRule="auto"/>
        <w:jc w:val="both"/>
        <w:rPr>
          <w:iCs/>
          <w:lang w:val="fr-FR"/>
        </w:rPr>
      </w:pPr>
      <w:r w:rsidRPr="008B084D">
        <w:rPr>
          <w:iCs/>
          <w:lang w:val="fr-FR"/>
        </w:rPr>
        <w:t>La</w:t>
      </w:r>
      <w:r w:rsidR="003C0FC3" w:rsidRPr="008B084D">
        <w:rPr>
          <w:iCs/>
          <w:lang w:val="fr-FR"/>
        </w:rPr>
        <w:t xml:space="preserve"> prise en charge des victimes avec la création en 2014 du centre MANARA pour l’écoute et l’orientation des </w:t>
      </w:r>
      <w:r w:rsidR="003F45AB">
        <w:rPr>
          <w:iCs/>
          <w:lang w:val="fr-FR"/>
        </w:rPr>
        <w:t xml:space="preserve">femmes </w:t>
      </w:r>
      <w:r w:rsidR="003C0FC3" w:rsidRPr="008B084D">
        <w:rPr>
          <w:iCs/>
          <w:lang w:val="fr-FR"/>
        </w:rPr>
        <w:t>victimes</w:t>
      </w:r>
      <w:r w:rsidR="00F771FE">
        <w:rPr>
          <w:iCs/>
          <w:lang w:val="fr-FR"/>
        </w:rPr>
        <w:t> ;</w:t>
      </w:r>
    </w:p>
    <w:p w:rsidR="00F771FE" w:rsidRDefault="00F771FE" w:rsidP="00B12984">
      <w:pPr>
        <w:pStyle w:val="Paragraphedeliste"/>
        <w:numPr>
          <w:ilvl w:val="0"/>
          <w:numId w:val="25"/>
        </w:numPr>
        <w:spacing w:line="276" w:lineRule="auto"/>
        <w:jc w:val="both"/>
        <w:rPr>
          <w:iCs/>
          <w:lang w:val="fr-FR"/>
        </w:rPr>
      </w:pPr>
      <w:r>
        <w:rPr>
          <w:iCs/>
          <w:lang w:val="fr-FR"/>
        </w:rPr>
        <w:t xml:space="preserve">Le renforcement de capacités des prestataires de services aux FVV ; </w:t>
      </w:r>
    </w:p>
    <w:p w:rsidR="00B0372C" w:rsidRPr="008B084D" w:rsidRDefault="00945FEA" w:rsidP="003A7D40">
      <w:pPr>
        <w:pStyle w:val="Paragraphedeliste"/>
        <w:numPr>
          <w:ilvl w:val="0"/>
          <w:numId w:val="25"/>
        </w:numPr>
        <w:spacing w:line="276" w:lineRule="auto"/>
        <w:jc w:val="both"/>
        <w:rPr>
          <w:iCs/>
          <w:lang w:val="fr-FR"/>
        </w:rPr>
      </w:pPr>
      <w:r w:rsidRPr="008B084D">
        <w:rPr>
          <w:iCs/>
          <w:lang w:val="fr-FR"/>
        </w:rPr>
        <w:t>L’amélioration</w:t>
      </w:r>
      <w:r w:rsidR="003C0FC3" w:rsidRPr="008B084D">
        <w:rPr>
          <w:iCs/>
          <w:lang w:val="fr-FR"/>
        </w:rPr>
        <w:t xml:space="preserve"> du travail </w:t>
      </w:r>
      <w:r w:rsidRPr="008B084D">
        <w:rPr>
          <w:iCs/>
          <w:lang w:val="fr-FR"/>
        </w:rPr>
        <w:t>intersectoriel par</w:t>
      </w:r>
      <w:r w:rsidR="00055E7B" w:rsidRPr="008B084D">
        <w:rPr>
          <w:iCs/>
          <w:lang w:val="fr-FR"/>
        </w:rPr>
        <w:t xml:space="preserve"> la création en </w:t>
      </w:r>
      <w:r w:rsidR="00B12984" w:rsidRPr="008B084D">
        <w:rPr>
          <w:iCs/>
          <w:lang w:val="fr-FR"/>
        </w:rPr>
        <w:t xml:space="preserve">février </w:t>
      </w:r>
      <w:r w:rsidR="00055E7B" w:rsidRPr="008B084D">
        <w:rPr>
          <w:iCs/>
          <w:lang w:val="fr-FR"/>
        </w:rPr>
        <w:t xml:space="preserve">2017 d’un comité local de coordination </w:t>
      </w:r>
      <w:r w:rsidR="00B0372C" w:rsidRPr="008B084D">
        <w:rPr>
          <w:iCs/>
          <w:lang w:val="fr-FR"/>
        </w:rPr>
        <w:t>constitué de points focaux</w:t>
      </w:r>
      <w:r w:rsidR="00F771FE">
        <w:rPr>
          <w:iCs/>
          <w:lang w:val="fr-FR"/>
        </w:rPr>
        <w:t> ;</w:t>
      </w:r>
      <w:r w:rsidR="00B0372C" w:rsidRPr="008B084D">
        <w:rPr>
          <w:iCs/>
          <w:lang w:val="fr-FR"/>
        </w:rPr>
        <w:t xml:space="preserve"> </w:t>
      </w:r>
    </w:p>
    <w:p w:rsidR="00B12984" w:rsidRDefault="00945FEA" w:rsidP="003F45AB">
      <w:pPr>
        <w:pStyle w:val="Paragraphedeliste"/>
        <w:numPr>
          <w:ilvl w:val="0"/>
          <w:numId w:val="25"/>
        </w:numPr>
        <w:spacing w:line="276" w:lineRule="auto"/>
        <w:jc w:val="both"/>
        <w:rPr>
          <w:iCs/>
          <w:sz w:val="22"/>
          <w:lang w:val="fr-FR"/>
        </w:rPr>
      </w:pPr>
      <w:r w:rsidRPr="008B084D">
        <w:rPr>
          <w:iCs/>
          <w:lang w:val="fr-FR"/>
        </w:rPr>
        <w:t>La</w:t>
      </w:r>
      <w:r w:rsidR="003C0FC3" w:rsidRPr="008B084D">
        <w:rPr>
          <w:iCs/>
          <w:lang w:val="fr-FR"/>
        </w:rPr>
        <w:t xml:space="preserve"> prévention à travers des campagnes de sensibilisation </w:t>
      </w:r>
      <w:r w:rsidR="003F45AB">
        <w:rPr>
          <w:iCs/>
          <w:lang w:val="fr-FR"/>
        </w:rPr>
        <w:t xml:space="preserve">tout public </w:t>
      </w:r>
      <w:r w:rsidR="00B0372C" w:rsidRPr="008B084D">
        <w:rPr>
          <w:iCs/>
          <w:lang w:val="fr-FR"/>
        </w:rPr>
        <w:t>menées par nos réseaux de femmes relais et d’éducateurs-trices pairs</w:t>
      </w:r>
      <w:r w:rsidR="00B12984" w:rsidRPr="00924647">
        <w:rPr>
          <w:iCs/>
          <w:sz w:val="22"/>
          <w:lang w:val="fr-FR"/>
        </w:rPr>
        <w:t>.</w:t>
      </w:r>
    </w:p>
    <w:p w:rsidR="0008657C" w:rsidRDefault="0008657C" w:rsidP="005D78C7">
      <w:pPr>
        <w:spacing w:line="276" w:lineRule="auto"/>
        <w:jc w:val="both"/>
        <w:rPr>
          <w:iCs/>
          <w:sz w:val="22"/>
          <w:lang w:val="fr-FR"/>
        </w:rPr>
      </w:pPr>
    </w:p>
    <w:p w:rsidR="0059627C" w:rsidRDefault="008C3812" w:rsidP="009E4069">
      <w:pPr>
        <w:spacing w:line="276" w:lineRule="auto"/>
        <w:jc w:val="both"/>
        <w:rPr>
          <w:iCs/>
          <w:lang w:val="fr-FR"/>
        </w:rPr>
      </w:pPr>
      <w:r w:rsidRPr="00A15B7A">
        <w:rPr>
          <w:iCs/>
          <w:lang w:val="fr-FR"/>
        </w:rPr>
        <w:t xml:space="preserve">Le projet </w:t>
      </w:r>
      <w:r w:rsidR="00F771FE" w:rsidRPr="00F771FE">
        <w:rPr>
          <w:iCs/>
          <w:lang w:val="fr-FR"/>
        </w:rPr>
        <w:t xml:space="preserve">" </w:t>
      </w:r>
      <w:r w:rsidR="00594155">
        <w:rPr>
          <w:rFonts w:asciiTheme="majorHAnsi" w:hAnsiTheme="majorHAnsi"/>
          <w:b/>
          <w:bCs/>
          <w:i/>
          <w:iCs/>
        </w:rPr>
        <w:t>Lutte contre les violences à l’égard des femmes et des filles dans le Nord-Ouest tunisien</w:t>
      </w:r>
      <w:r w:rsidR="00594155" w:rsidRPr="00B12984">
        <w:rPr>
          <w:iCs/>
          <w:sz w:val="22"/>
          <w:lang w:val="fr-FR"/>
        </w:rPr>
        <w:t> </w:t>
      </w:r>
      <w:r w:rsidR="00594155" w:rsidRPr="00F771FE">
        <w:rPr>
          <w:iCs/>
          <w:lang w:val="fr-FR"/>
        </w:rPr>
        <w:t xml:space="preserve"> </w:t>
      </w:r>
      <w:r w:rsidR="00F771FE" w:rsidRPr="00F771FE">
        <w:rPr>
          <w:iCs/>
          <w:lang w:val="fr-FR"/>
        </w:rPr>
        <w:t xml:space="preserve">" </w:t>
      </w:r>
      <w:r w:rsidR="00F771FE" w:rsidRPr="00A15B7A">
        <w:rPr>
          <w:iCs/>
          <w:lang w:val="fr-FR"/>
        </w:rPr>
        <w:t xml:space="preserve">mené par </w:t>
      </w:r>
      <w:r w:rsidR="00F771FE">
        <w:rPr>
          <w:iCs/>
          <w:lang w:val="fr-FR"/>
        </w:rPr>
        <w:t>l’</w:t>
      </w:r>
      <w:r w:rsidR="00F771FE" w:rsidRPr="00A15B7A">
        <w:rPr>
          <w:iCs/>
          <w:lang w:val="fr-FR"/>
        </w:rPr>
        <w:t xml:space="preserve">AFC </w:t>
      </w:r>
      <w:r w:rsidR="009E4069">
        <w:rPr>
          <w:iCs/>
          <w:lang w:val="fr-FR"/>
        </w:rPr>
        <w:t xml:space="preserve">financé par l’organisation Terre des Hommes France, </w:t>
      </w:r>
      <w:r w:rsidR="009B7BBC" w:rsidRPr="00A15B7A">
        <w:rPr>
          <w:iCs/>
          <w:lang w:val="fr-FR"/>
        </w:rPr>
        <w:t xml:space="preserve">s’inscrit dans la continuité du travail entamé en 2013 et la stratégie de l’AFC en </w:t>
      </w:r>
      <w:r w:rsidR="00F727A9" w:rsidRPr="00A15B7A">
        <w:rPr>
          <w:iCs/>
          <w:lang w:val="fr-FR"/>
        </w:rPr>
        <w:t xml:space="preserve">matière de lutte contre les VFF et a pour </w:t>
      </w:r>
      <w:r w:rsidR="00175F70" w:rsidRPr="00A7704F">
        <w:rPr>
          <w:iCs/>
          <w:lang w:val="fr-FR"/>
        </w:rPr>
        <w:t xml:space="preserve">objectif </w:t>
      </w:r>
      <w:r w:rsidR="00F727A9">
        <w:rPr>
          <w:iCs/>
          <w:lang w:val="fr-FR"/>
        </w:rPr>
        <w:t>d</w:t>
      </w:r>
      <w:r w:rsidR="00A7704F">
        <w:rPr>
          <w:iCs/>
          <w:lang w:val="fr-FR"/>
        </w:rPr>
        <w:t>’a</w:t>
      </w:r>
      <w:r w:rsidR="00F727A9">
        <w:rPr>
          <w:iCs/>
          <w:lang w:val="fr-FR"/>
        </w:rPr>
        <w:t>ppuyer le</w:t>
      </w:r>
      <w:r w:rsidR="00ED59CA" w:rsidRPr="00A7704F">
        <w:rPr>
          <w:iCs/>
          <w:lang w:val="fr-FR"/>
        </w:rPr>
        <w:t xml:space="preserve"> processus démocratique en Tunisie à travers l’amélioration de la protection des femmes et des filles contre tous types de VBG</w:t>
      </w:r>
      <w:r w:rsidR="00A7704F">
        <w:rPr>
          <w:iCs/>
          <w:lang w:val="fr-FR"/>
        </w:rPr>
        <w:t>,</w:t>
      </w:r>
      <w:r w:rsidR="00F727A9">
        <w:rPr>
          <w:iCs/>
          <w:lang w:val="fr-FR"/>
        </w:rPr>
        <w:t xml:space="preserve"> et d</w:t>
      </w:r>
      <w:r w:rsidR="009B4D2F">
        <w:rPr>
          <w:iCs/>
          <w:lang w:val="fr-FR"/>
        </w:rPr>
        <w:t>e r</w:t>
      </w:r>
      <w:r w:rsidR="00F727A9">
        <w:rPr>
          <w:iCs/>
          <w:lang w:val="fr-FR"/>
        </w:rPr>
        <w:t>enforcer</w:t>
      </w:r>
      <w:r w:rsidR="003604AA">
        <w:rPr>
          <w:iCs/>
          <w:lang w:val="fr-FR"/>
        </w:rPr>
        <w:t xml:space="preserve"> </w:t>
      </w:r>
      <w:r w:rsidR="00891CFC">
        <w:rPr>
          <w:iCs/>
          <w:lang w:val="fr-FR"/>
        </w:rPr>
        <w:t>leurs</w:t>
      </w:r>
      <w:r w:rsidR="009B4D2F" w:rsidRPr="009B4D2F">
        <w:rPr>
          <w:iCs/>
          <w:lang w:val="fr-FR"/>
        </w:rPr>
        <w:t xml:space="preserve"> capacités pour défendre et faire valoir leurs droits dans les différentes instances administratives et judiciaires</w:t>
      </w:r>
      <w:r w:rsidR="00BF226B">
        <w:rPr>
          <w:iCs/>
          <w:lang w:val="fr-FR"/>
        </w:rPr>
        <w:t xml:space="preserve">, </w:t>
      </w:r>
      <w:r w:rsidR="002B1961">
        <w:rPr>
          <w:iCs/>
          <w:lang w:val="fr-FR"/>
        </w:rPr>
        <w:t xml:space="preserve">et cela </w:t>
      </w:r>
      <w:r w:rsidR="00A7704F">
        <w:rPr>
          <w:iCs/>
          <w:lang w:val="fr-FR"/>
        </w:rPr>
        <w:t xml:space="preserve">à travers </w:t>
      </w:r>
      <w:r w:rsidR="003604AA">
        <w:rPr>
          <w:iCs/>
          <w:lang w:val="fr-FR"/>
        </w:rPr>
        <w:t>le lancement</w:t>
      </w:r>
      <w:r w:rsidR="00A7704F">
        <w:rPr>
          <w:iCs/>
          <w:lang w:val="fr-FR"/>
        </w:rPr>
        <w:t xml:space="preserve"> d’une</w:t>
      </w:r>
      <w:r w:rsidR="00FA1E82" w:rsidRPr="004C503A">
        <w:rPr>
          <w:iCs/>
          <w:lang w:val="fr-FR"/>
        </w:rPr>
        <w:t xml:space="preserve"> campagne d’information et de sensibilisation </w:t>
      </w:r>
      <w:r w:rsidR="00F771FE" w:rsidRPr="004C503A">
        <w:rPr>
          <w:iCs/>
          <w:lang w:val="fr-FR"/>
        </w:rPr>
        <w:t xml:space="preserve">pour les femmes et les jeunes filles du gouvernorat du Kef </w:t>
      </w:r>
      <w:r w:rsidR="00FA1E82" w:rsidRPr="004C503A">
        <w:rPr>
          <w:iCs/>
          <w:lang w:val="fr-FR"/>
        </w:rPr>
        <w:t>sur la loi</w:t>
      </w:r>
      <w:r w:rsidR="00F771FE">
        <w:rPr>
          <w:iCs/>
          <w:lang w:val="fr-FR"/>
        </w:rPr>
        <w:t xml:space="preserve"> organique 58/2017 relative à l’élimination des </w:t>
      </w:r>
      <w:r w:rsidR="00FA1E82" w:rsidRPr="004C503A">
        <w:rPr>
          <w:iCs/>
          <w:lang w:val="fr-FR"/>
        </w:rPr>
        <w:t xml:space="preserve"> </w:t>
      </w:r>
      <w:r w:rsidR="00F771FE">
        <w:rPr>
          <w:iCs/>
          <w:lang w:val="fr-FR"/>
        </w:rPr>
        <w:t>VFF</w:t>
      </w:r>
      <w:r w:rsidR="00050C89" w:rsidRPr="004C503A">
        <w:rPr>
          <w:iCs/>
          <w:lang w:val="fr-FR"/>
        </w:rPr>
        <w:t>.</w:t>
      </w:r>
    </w:p>
    <w:p w:rsidR="00FA1E82" w:rsidRPr="00F727A9" w:rsidRDefault="00050C89" w:rsidP="00F771FE">
      <w:pPr>
        <w:spacing w:line="276" w:lineRule="auto"/>
        <w:jc w:val="both"/>
        <w:rPr>
          <w:iCs/>
          <w:sz w:val="22"/>
          <w:lang w:val="fr-FR"/>
        </w:rPr>
      </w:pPr>
      <w:r w:rsidRPr="004C503A">
        <w:rPr>
          <w:iCs/>
          <w:lang w:val="fr-FR"/>
        </w:rPr>
        <w:t xml:space="preserve"> Cette campagne</w:t>
      </w:r>
      <w:r w:rsidR="00FA1E82" w:rsidRPr="004C503A">
        <w:rPr>
          <w:iCs/>
          <w:lang w:val="fr-FR"/>
        </w:rPr>
        <w:t xml:space="preserve"> a pour objectif de renforcer les connaissances des femmes sur la nouvelle loi et les services disponibles dans </w:t>
      </w:r>
      <w:r w:rsidR="00F771FE">
        <w:rPr>
          <w:iCs/>
          <w:lang w:val="fr-FR"/>
        </w:rPr>
        <w:t>le Gouvernorat</w:t>
      </w:r>
      <w:r w:rsidR="00FA1E82" w:rsidRPr="004C503A">
        <w:rPr>
          <w:iCs/>
          <w:lang w:val="fr-FR"/>
        </w:rPr>
        <w:t xml:space="preserve"> du Kef.</w:t>
      </w:r>
    </w:p>
    <w:p w:rsidR="009B4D2F" w:rsidRPr="0059627C" w:rsidRDefault="00185BF2" w:rsidP="00F771F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iCs/>
          <w:lang w:val="fr-FR"/>
        </w:rPr>
      </w:pPr>
      <w:r w:rsidRPr="0059627C">
        <w:rPr>
          <w:iCs/>
          <w:lang w:val="fr-FR"/>
        </w:rPr>
        <w:t xml:space="preserve">A cet effet, l’AFC prévoit </w:t>
      </w:r>
      <w:r w:rsidR="00C01449" w:rsidRPr="0059627C">
        <w:rPr>
          <w:iCs/>
          <w:lang w:val="fr-FR"/>
        </w:rPr>
        <w:t>d’organiser un</w:t>
      </w:r>
      <w:r w:rsidR="001D3191" w:rsidRPr="0059627C">
        <w:rPr>
          <w:iCs/>
          <w:lang w:val="fr-FR"/>
        </w:rPr>
        <w:t>e formation</w:t>
      </w:r>
      <w:r w:rsidR="00F771FE" w:rsidRPr="00F771FE">
        <w:rPr>
          <w:iCs/>
          <w:lang w:val="fr-FR"/>
        </w:rPr>
        <w:t xml:space="preserve"> </w:t>
      </w:r>
      <w:r w:rsidR="00F771FE" w:rsidRPr="004C503A">
        <w:rPr>
          <w:iCs/>
          <w:lang w:val="fr-FR"/>
        </w:rPr>
        <w:t>sur la loi</w:t>
      </w:r>
      <w:r w:rsidR="00F771FE">
        <w:rPr>
          <w:iCs/>
          <w:lang w:val="fr-FR"/>
        </w:rPr>
        <w:t xml:space="preserve"> organique 58/2017 </w:t>
      </w:r>
      <w:r w:rsidR="00C01449" w:rsidRPr="0059627C">
        <w:rPr>
          <w:iCs/>
          <w:lang w:val="fr-FR"/>
        </w:rPr>
        <w:t xml:space="preserve"> </w:t>
      </w:r>
      <w:r w:rsidR="00E73A9B" w:rsidRPr="0059627C">
        <w:rPr>
          <w:iCs/>
          <w:lang w:val="fr-FR"/>
        </w:rPr>
        <w:t xml:space="preserve">pour </w:t>
      </w:r>
      <w:r w:rsidR="00487227" w:rsidRPr="0059627C">
        <w:rPr>
          <w:iCs/>
          <w:lang w:val="fr-FR"/>
        </w:rPr>
        <w:t>les</w:t>
      </w:r>
      <w:r w:rsidR="00E73A9B" w:rsidRPr="0059627C">
        <w:rPr>
          <w:iCs/>
          <w:lang w:val="fr-FR"/>
        </w:rPr>
        <w:t xml:space="preserve"> animateurs/trices </w:t>
      </w:r>
      <w:r w:rsidR="00F771FE">
        <w:rPr>
          <w:iCs/>
          <w:lang w:val="fr-FR"/>
        </w:rPr>
        <w:t xml:space="preserve">qui s’engageront dans la campagne </w:t>
      </w:r>
      <w:r w:rsidR="00487227" w:rsidRPr="0059627C">
        <w:rPr>
          <w:iCs/>
          <w:lang w:val="fr-FR"/>
        </w:rPr>
        <w:t>de sensibilisation et cherche à recruter un(e) formateur/tri</w:t>
      </w:r>
      <w:r w:rsidR="003604AA" w:rsidRPr="0059627C">
        <w:rPr>
          <w:iCs/>
          <w:lang w:val="fr-FR"/>
        </w:rPr>
        <w:t xml:space="preserve">ce pour </w:t>
      </w:r>
      <w:r w:rsidR="003F45AB">
        <w:rPr>
          <w:iCs/>
          <w:lang w:val="fr-FR"/>
        </w:rPr>
        <w:t>réaliser</w:t>
      </w:r>
      <w:r w:rsidR="003604AA" w:rsidRPr="0059627C">
        <w:rPr>
          <w:iCs/>
          <w:lang w:val="fr-FR"/>
        </w:rPr>
        <w:t xml:space="preserve"> cette mission</w:t>
      </w:r>
      <w:r w:rsidR="00487227" w:rsidRPr="0059627C">
        <w:rPr>
          <w:iCs/>
          <w:lang w:val="fr-FR"/>
        </w:rPr>
        <w:t xml:space="preserve">. </w:t>
      </w:r>
    </w:p>
    <w:p w:rsidR="00A4156F" w:rsidRPr="007769BD" w:rsidRDefault="00A4156F" w:rsidP="00D125BE">
      <w:pPr>
        <w:jc w:val="both"/>
        <w:rPr>
          <w:iCs/>
          <w:sz w:val="22"/>
          <w:lang w:val="fr-FR"/>
        </w:rPr>
      </w:pPr>
    </w:p>
    <w:p w:rsidR="00A4156F" w:rsidRPr="008F334F" w:rsidRDefault="00715C3F" w:rsidP="00702CC7">
      <w:pPr>
        <w:pStyle w:val="Paragraphedeliste"/>
        <w:numPr>
          <w:ilvl w:val="0"/>
          <w:numId w:val="20"/>
        </w:numPr>
        <w:jc w:val="both"/>
        <w:rPr>
          <w:b/>
          <w:lang w:val="fr-FR"/>
        </w:rPr>
      </w:pPr>
      <w:r>
        <w:rPr>
          <w:b/>
          <w:lang w:val="fr-FR"/>
        </w:rPr>
        <w:t xml:space="preserve">Les objectifs de </w:t>
      </w:r>
      <w:r w:rsidR="005D76BE">
        <w:rPr>
          <w:b/>
          <w:lang w:val="fr-FR"/>
        </w:rPr>
        <w:t>l</w:t>
      </w:r>
      <w:r w:rsidR="00702CC7">
        <w:rPr>
          <w:b/>
          <w:lang w:val="fr-FR"/>
        </w:rPr>
        <w:t>a formation</w:t>
      </w:r>
      <w:r w:rsidR="009C581C">
        <w:rPr>
          <w:b/>
          <w:lang w:val="fr-FR"/>
        </w:rPr>
        <w:t> :</w:t>
      </w:r>
    </w:p>
    <w:p w:rsidR="00DD2EB6" w:rsidRDefault="00DD2EB6" w:rsidP="008E26BE">
      <w:pPr>
        <w:jc w:val="both"/>
        <w:rPr>
          <w:lang w:val="fr-FR"/>
        </w:rPr>
      </w:pPr>
    </w:p>
    <w:p w:rsidR="00F118CA" w:rsidRDefault="009C581C" w:rsidP="009868BF">
      <w:pPr>
        <w:jc w:val="both"/>
        <w:rPr>
          <w:lang w:val="fr-FR"/>
        </w:rPr>
      </w:pPr>
      <w:r w:rsidRPr="00DA101A">
        <w:rPr>
          <w:lang w:val="fr-FR"/>
        </w:rPr>
        <w:t>L</w:t>
      </w:r>
      <w:r w:rsidR="00667F04" w:rsidRPr="00DA101A">
        <w:rPr>
          <w:lang w:val="fr-FR"/>
        </w:rPr>
        <w:t>a formation</w:t>
      </w:r>
      <w:r w:rsidR="000C46B3" w:rsidRPr="00DA101A">
        <w:rPr>
          <w:lang w:val="fr-FR"/>
        </w:rPr>
        <w:t xml:space="preserve"> </w:t>
      </w:r>
      <w:r w:rsidR="004D3F11" w:rsidRPr="00DA101A">
        <w:rPr>
          <w:lang w:val="fr-FR"/>
        </w:rPr>
        <w:t>a pour objectif généra</w:t>
      </w:r>
      <w:r w:rsidR="00EA6104" w:rsidRPr="00DA101A">
        <w:rPr>
          <w:lang w:val="fr-FR"/>
        </w:rPr>
        <w:t>l</w:t>
      </w:r>
      <w:r w:rsidR="00E60691" w:rsidRPr="00DA101A">
        <w:rPr>
          <w:lang w:val="fr-FR"/>
        </w:rPr>
        <w:t xml:space="preserve"> de </w:t>
      </w:r>
      <w:r w:rsidR="00467293" w:rsidRPr="00DA101A">
        <w:rPr>
          <w:lang w:val="fr-FR"/>
        </w:rPr>
        <w:t xml:space="preserve">permettre </w:t>
      </w:r>
      <w:r w:rsidR="00C01AA5" w:rsidRPr="00DA101A">
        <w:rPr>
          <w:lang w:val="fr-FR"/>
        </w:rPr>
        <w:t>une m</w:t>
      </w:r>
      <w:r w:rsidR="000315F6" w:rsidRPr="00DA101A">
        <w:rPr>
          <w:lang w:val="fr-FR"/>
        </w:rPr>
        <w:t xml:space="preserve">eilleure protection des femmes et filles à </w:t>
      </w:r>
      <w:r w:rsidR="00C01AA5" w:rsidRPr="00DA101A">
        <w:rPr>
          <w:lang w:val="fr-FR"/>
        </w:rPr>
        <w:t>travers une prise de connaissance de leurs droits</w:t>
      </w:r>
      <w:r w:rsidR="000315F6" w:rsidRPr="00DA101A">
        <w:rPr>
          <w:lang w:val="fr-FR"/>
        </w:rPr>
        <w:t>.</w:t>
      </w:r>
      <w:r w:rsidR="000C46B3" w:rsidRPr="00DA101A">
        <w:rPr>
          <w:lang w:val="fr-FR"/>
        </w:rPr>
        <w:t xml:space="preserve"> </w:t>
      </w:r>
      <w:r w:rsidR="00836300" w:rsidRPr="00DA101A">
        <w:rPr>
          <w:lang w:val="fr-FR"/>
        </w:rPr>
        <w:t xml:space="preserve">Plus spécifiquement, il s’agira pour </w:t>
      </w:r>
      <w:r w:rsidR="00467293" w:rsidRPr="00DA101A">
        <w:rPr>
          <w:lang w:val="fr-FR"/>
        </w:rPr>
        <w:t xml:space="preserve">les participant-e-s </w:t>
      </w:r>
      <w:r w:rsidR="00836300" w:rsidRPr="00DA101A">
        <w:rPr>
          <w:lang w:val="fr-FR"/>
        </w:rPr>
        <w:t xml:space="preserve"> de</w:t>
      </w:r>
      <w:r w:rsidR="00467293" w:rsidRPr="00DA101A">
        <w:rPr>
          <w:lang w:val="fr-FR"/>
        </w:rPr>
        <w:t>/d’</w:t>
      </w:r>
      <w:r w:rsidR="00E60691">
        <w:rPr>
          <w:lang w:val="fr-FR"/>
        </w:rPr>
        <w:t>:</w:t>
      </w:r>
    </w:p>
    <w:p w:rsidR="00B12B3E" w:rsidRDefault="00B12B3E" w:rsidP="009868BF">
      <w:pPr>
        <w:jc w:val="both"/>
        <w:rPr>
          <w:lang w:val="fr-FR"/>
        </w:rPr>
      </w:pPr>
    </w:p>
    <w:p w:rsidR="002A5511" w:rsidRDefault="002A5511" w:rsidP="00667F04">
      <w:pPr>
        <w:jc w:val="both"/>
        <w:rPr>
          <w:lang w:val="fr-FR"/>
        </w:rPr>
      </w:pPr>
    </w:p>
    <w:p w:rsidR="00890898" w:rsidRPr="006A3DD4" w:rsidRDefault="004C0470" w:rsidP="003F45AB">
      <w:pPr>
        <w:pStyle w:val="Paragraphedeliste"/>
        <w:numPr>
          <w:ilvl w:val="0"/>
          <w:numId w:val="25"/>
        </w:numPr>
        <w:jc w:val="both"/>
        <w:rPr>
          <w:lang w:val="fr-FR"/>
        </w:rPr>
      </w:pPr>
      <w:r w:rsidRPr="006A3DD4">
        <w:rPr>
          <w:lang w:val="fr-FR"/>
        </w:rPr>
        <w:lastRenderedPageBreak/>
        <w:t>Connaitre</w:t>
      </w:r>
      <w:r w:rsidR="00F16BC4" w:rsidRPr="006A3DD4">
        <w:rPr>
          <w:lang w:val="fr-FR"/>
        </w:rPr>
        <w:t xml:space="preserve"> </w:t>
      </w:r>
      <w:r w:rsidR="006A3DD4">
        <w:rPr>
          <w:lang w:val="fr-FR"/>
        </w:rPr>
        <w:t xml:space="preserve">la loi 58-2017, </w:t>
      </w:r>
      <w:r w:rsidR="003F45AB">
        <w:rPr>
          <w:lang w:val="fr-FR"/>
        </w:rPr>
        <w:t>ses principaux apports et les procédures  courantes pour protéger les victimes et faire valoir leurs droits</w:t>
      </w:r>
      <w:r w:rsidR="004E7EF4">
        <w:rPr>
          <w:lang w:val="fr-FR"/>
        </w:rPr>
        <w:t>.</w:t>
      </w:r>
    </w:p>
    <w:p w:rsidR="001C64B4" w:rsidRPr="00404B27" w:rsidRDefault="003F45AB" w:rsidP="003F45AB">
      <w:pPr>
        <w:pStyle w:val="Paragraphedeliste"/>
        <w:numPr>
          <w:ilvl w:val="0"/>
          <w:numId w:val="25"/>
        </w:numPr>
        <w:jc w:val="both"/>
        <w:rPr>
          <w:rFonts w:asciiTheme="majorBidi" w:hAnsiTheme="majorBidi" w:cstheme="majorBidi"/>
          <w:lang w:val="fr-FR"/>
        </w:rPr>
      </w:pPr>
      <w:r>
        <w:rPr>
          <w:lang w:val="fr-FR"/>
        </w:rPr>
        <w:t>Etre capable de vulgariser les</w:t>
      </w:r>
      <w:r w:rsidR="00B0041C">
        <w:rPr>
          <w:lang w:val="fr-FR"/>
        </w:rPr>
        <w:t xml:space="preserve"> informations </w:t>
      </w:r>
      <w:r>
        <w:rPr>
          <w:lang w:val="fr-FR"/>
        </w:rPr>
        <w:t xml:space="preserve">juridiques </w:t>
      </w:r>
      <w:r w:rsidR="00B0041C">
        <w:rPr>
          <w:lang w:val="fr-FR"/>
        </w:rPr>
        <w:t>les plus pertinentes</w:t>
      </w:r>
      <w:r w:rsidR="00A5285F" w:rsidRPr="006A3DD4">
        <w:rPr>
          <w:lang w:val="fr-FR"/>
        </w:rPr>
        <w:t xml:space="preserve"> </w:t>
      </w:r>
      <w:r>
        <w:rPr>
          <w:lang w:val="fr-FR"/>
        </w:rPr>
        <w:t xml:space="preserve">pour sensibiliser les publics </w:t>
      </w:r>
      <w:r w:rsidR="00F97D09">
        <w:rPr>
          <w:lang w:val="fr-FR"/>
        </w:rPr>
        <w:t>varié</w:t>
      </w:r>
      <w:r w:rsidR="001E7019">
        <w:rPr>
          <w:lang w:val="fr-FR"/>
        </w:rPr>
        <w:t>s</w:t>
      </w:r>
      <w:r w:rsidR="00F97D09">
        <w:rPr>
          <w:lang w:val="fr-FR"/>
        </w:rPr>
        <w:t xml:space="preserve"> </w:t>
      </w:r>
      <w:r>
        <w:rPr>
          <w:lang w:val="fr-FR"/>
        </w:rPr>
        <w:t>de femmes et de jeunes</w:t>
      </w:r>
      <w:r w:rsidR="00A5285F" w:rsidRPr="006A3DD4">
        <w:rPr>
          <w:rFonts w:asciiTheme="majorBidi" w:hAnsiTheme="majorBidi" w:cstheme="majorBidi"/>
          <w:lang w:val="fr-FR"/>
        </w:rPr>
        <w:t>;</w:t>
      </w:r>
    </w:p>
    <w:p w:rsidR="008F334F" w:rsidRDefault="008F334F" w:rsidP="008F334F">
      <w:pPr>
        <w:jc w:val="both"/>
        <w:rPr>
          <w:iCs/>
          <w:sz w:val="22"/>
          <w:lang w:val="fr-FR"/>
        </w:rPr>
      </w:pPr>
    </w:p>
    <w:p w:rsidR="00E469E9" w:rsidRDefault="00E469E9" w:rsidP="00E469E9">
      <w:pPr>
        <w:pStyle w:val="Paragraphedeliste"/>
        <w:rPr>
          <w:b/>
          <w:lang w:val="fr-FR"/>
        </w:rPr>
      </w:pPr>
    </w:p>
    <w:p w:rsidR="00E469E9" w:rsidRDefault="00E469E9" w:rsidP="00E469E9">
      <w:pPr>
        <w:pStyle w:val="Paragraphedeliste"/>
        <w:rPr>
          <w:b/>
          <w:lang w:val="fr-FR"/>
        </w:rPr>
      </w:pPr>
    </w:p>
    <w:p w:rsidR="00E469E9" w:rsidRPr="00E469E9" w:rsidRDefault="00E469E9" w:rsidP="00E469E9">
      <w:pPr>
        <w:pStyle w:val="Paragraphedeliste"/>
        <w:rPr>
          <w:b/>
          <w:lang w:val="fr-FR"/>
        </w:rPr>
      </w:pPr>
    </w:p>
    <w:p w:rsidR="00A4156F" w:rsidRPr="008F334F" w:rsidRDefault="00E93A62" w:rsidP="0094264A">
      <w:pPr>
        <w:pStyle w:val="Paragraphedeliste"/>
        <w:numPr>
          <w:ilvl w:val="0"/>
          <w:numId w:val="20"/>
        </w:numPr>
        <w:rPr>
          <w:b/>
          <w:lang w:val="fr-FR"/>
        </w:rPr>
      </w:pPr>
      <w:r w:rsidRPr="008F334F">
        <w:rPr>
          <w:b/>
          <w:lang w:val="fr-FR"/>
        </w:rPr>
        <w:t>L</w:t>
      </w:r>
      <w:r w:rsidR="00715C3F">
        <w:rPr>
          <w:b/>
          <w:lang w:val="fr-FR"/>
        </w:rPr>
        <w:t>e groupe cible</w:t>
      </w:r>
    </w:p>
    <w:p w:rsidR="008E26BE" w:rsidRPr="008F334F" w:rsidRDefault="008E26BE" w:rsidP="008E26BE">
      <w:pPr>
        <w:rPr>
          <w:iCs/>
          <w:sz w:val="22"/>
          <w:lang w:val="fr-FR"/>
        </w:rPr>
      </w:pPr>
    </w:p>
    <w:p w:rsidR="00EA6104" w:rsidRPr="00D33B52" w:rsidRDefault="005C42DC" w:rsidP="00EB4A25">
      <w:pPr>
        <w:jc w:val="both"/>
        <w:rPr>
          <w:lang w:val="fr-FR"/>
        </w:rPr>
      </w:pPr>
      <w:r w:rsidRPr="00D33B52">
        <w:rPr>
          <w:lang w:val="fr-FR"/>
        </w:rPr>
        <w:t>L</w:t>
      </w:r>
      <w:r w:rsidR="00433519" w:rsidRPr="00D33B52">
        <w:rPr>
          <w:lang w:val="fr-FR"/>
        </w:rPr>
        <w:t>a formation</w:t>
      </w:r>
      <w:r w:rsidR="00E469E9" w:rsidRPr="00D33B52">
        <w:rPr>
          <w:lang w:val="fr-FR"/>
        </w:rPr>
        <w:t xml:space="preserve"> </w:t>
      </w:r>
      <w:r w:rsidR="00FA38E1" w:rsidRPr="00D33B52">
        <w:rPr>
          <w:lang w:val="fr-FR"/>
        </w:rPr>
        <w:t>vise</w:t>
      </w:r>
      <w:r w:rsidR="00E469E9" w:rsidRPr="00D33B52">
        <w:rPr>
          <w:lang w:val="fr-FR"/>
        </w:rPr>
        <w:t xml:space="preserve"> </w:t>
      </w:r>
      <w:r w:rsidR="001E7019">
        <w:rPr>
          <w:lang w:val="fr-FR"/>
        </w:rPr>
        <w:t>13</w:t>
      </w:r>
      <w:r w:rsidR="00433519" w:rsidRPr="00D33B52">
        <w:rPr>
          <w:lang w:val="fr-FR"/>
        </w:rPr>
        <w:t xml:space="preserve"> animateurs/trices</w:t>
      </w:r>
      <w:r w:rsidR="006F4461" w:rsidRPr="00D33B52">
        <w:rPr>
          <w:lang w:val="fr-FR"/>
        </w:rPr>
        <w:t>.</w:t>
      </w:r>
    </w:p>
    <w:p w:rsidR="00EA6104" w:rsidRPr="00D33B52" w:rsidRDefault="00EA6104" w:rsidP="00E93A62">
      <w:pPr>
        <w:jc w:val="both"/>
        <w:rPr>
          <w:lang w:val="fr-FR"/>
        </w:rPr>
      </w:pPr>
    </w:p>
    <w:p w:rsidR="009D16BE" w:rsidRDefault="009D16BE" w:rsidP="009D16BE">
      <w:pPr>
        <w:rPr>
          <w:b/>
          <w:lang w:val="fr-FR"/>
        </w:rPr>
      </w:pPr>
    </w:p>
    <w:p w:rsidR="00A4156F" w:rsidRPr="008F334F" w:rsidRDefault="00715C3F" w:rsidP="0094264A">
      <w:pPr>
        <w:pStyle w:val="Paragraphedeliste"/>
        <w:numPr>
          <w:ilvl w:val="0"/>
          <w:numId w:val="20"/>
        </w:numPr>
        <w:rPr>
          <w:b/>
          <w:lang w:val="fr-FR"/>
        </w:rPr>
      </w:pPr>
      <w:r>
        <w:rPr>
          <w:b/>
          <w:lang w:val="fr-FR"/>
        </w:rPr>
        <w:t>Les activités à mener</w:t>
      </w:r>
    </w:p>
    <w:p w:rsidR="008E26BE" w:rsidRPr="008F334F" w:rsidRDefault="008E26BE" w:rsidP="008E26BE">
      <w:pPr>
        <w:jc w:val="both"/>
        <w:rPr>
          <w:sz w:val="22"/>
          <w:szCs w:val="22"/>
          <w:lang w:val="fr-FR"/>
        </w:rPr>
      </w:pPr>
    </w:p>
    <w:p w:rsidR="008E26BE" w:rsidRPr="00D33B52" w:rsidRDefault="00986638" w:rsidP="008E26BE">
      <w:pPr>
        <w:jc w:val="both"/>
        <w:rPr>
          <w:lang w:val="fr-FR"/>
        </w:rPr>
      </w:pPr>
      <w:r w:rsidRPr="00D33B52">
        <w:rPr>
          <w:lang w:val="fr-FR"/>
        </w:rPr>
        <w:t xml:space="preserve">Le/la formateur/trice </w:t>
      </w:r>
      <w:r w:rsidR="008E26BE" w:rsidRPr="00D33B52">
        <w:rPr>
          <w:lang w:val="fr-FR"/>
        </w:rPr>
        <w:t>devra :</w:t>
      </w:r>
    </w:p>
    <w:p w:rsidR="008E26BE" w:rsidRPr="00D33B52" w:rsidRDefault="00173C9E" w:rsidP="007E3762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 w:rsidRPr="00D33B52">
        <w:rPr>
          <w:lang w:val="fr-FR"/>
        </w:rPr>
        <w:t>Élaborer</w:t>
      </w:r>
      <w:r w:rsidR="00EA6104" w:rsidRPr="00D33B52">
        <w:rPr>
          <w:lang w:val="fr-FR"/>
        </w:rPr>
        <w:t xml:space="preserve"> un programme </w:t>
      </w:r>
      <w:r w:rsidR="005C42DC" w:rsidRPr="00D33B52">
        <w:rPr>
          <w:lang w:val="fr-FR"/>
        </w:rPr>
        <w:t>d</w:t>
      </w:r>
      <w:r w:rsidR="007E3762" w:rsidRPr="00D33B52">
        <w:rPr>
          <w:lang w:val="fr-FR"/>
        </w:rPr>
        <w:t>e formation</w:t>
      </w:r>
      <w:r w:rsidR="005C42DC" w:rsidRPr="00D33B52">
        <w:rPr>
          <w:lang w:val="fr-FR"/>
        </w:rPr>
        <w:t xml:space="preserve"> de </w:t>
      </w:r>
      <w:r w:rsidR="003A7D40">
        <w:rPr>
          <w:lang w:val="fr-FR"/>
        </w:rPr>
        <w:t>2</w:t>
      </w:r>
      <w:r w:rsidR="005C42DC" w:rsidRPr="00D33B52">
        <w:rPr>
          <w:lang w:val="fr-FR"/>
        </w:rPr>
        <w:t xml:space="preserve"> jours comprenant une évaluation initiale et finale</w:t>
      </w:r>
      <w:r w:rsidRPr="00D33B52">
        <w:rPr>
          <w:lang w:val="fr-FR"/>
        </w:rPr>
        <w:t>;</w:t>
      </w:r>
    </w:p>
    <w:p w:rsidR="008E26BE" w:rsidRPr="00D33B52" w:rsidRDefault="002535D7" w:rsidP="008E26BE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 w:rsidRPr="00D33B52">
        <w:rPr>
          <w:lang w:val="fr-FR"/>
        </w:rPr>
        <w:t>Concevoir</w:t>
      </w:r>
      <w:r w:rsidR="008E26BE" w:rsidRPr="00D33B52">
        <w:rPr>
          <w:lang w:val="fr-FR"/>
        </w:rPr>
        <w:t xml:space="preserve"> et proposer une méthodologie selon une démarche participative et recourant aux approches pédagogiques appropriées ;</w:t>
      </w:r>
    </w:p>
    <w:p w:rsidR="005C42DC" w:rsidRPr="00D33B52" w:rsidRDefault="005C42DC" w:rsidP="007E3762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 w:rsidRPr="00D33B52">
        <w:rPr>
          <w:lang w:val="fr-FR"/>
        </w:rPr>
        <w:t>Animer l</w:t>
      </w:r>
      <w:r w:rsidR="007E3762" w:rsidRPr="00D33B52">
        <w:rPr>
          <w:lang w:val="fr-FR"/>
        </w:rPr>
        <w:t>a formation</w:t>
      </w:r>
      <w:r w:rsidRPr="00D33B52">
        <w:rPr>
          <w:lang w:val="fr-FR"/>
        </w:rPr>
        <w:t xml:space="preserve"> en langue arabe</w:t>
      </w:r>
      <w:r w:rsidR="005C340F" w:rsidRPr="00D33B52">
        <w:rPr>
          <w:lang w:val="fr-FR"/>
        </w:rPr>
        <w:t> ;</w:t>
      </w:r>
    </w:p>
    <w:p w:rsidR="00376A33" w:rsidRPr="00D33B52" w:rsidRDefault="00173C9E" w:rsidP="00E33B04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 w:rsidRPr="00D33B52">
        <w:rPr>
          <w:lang w:val="fr-FR"/>
        </w:rPr>
        <w:t>Produire</w:t>
      </w:r>
      <w:r w:rsidR="00376A33" w:rsidRPr="00D33B52">
        <w:rPr>
          <w:lang w:val="fr-FR"/>
        </w:rPr>
        <w:t xml:space="preserve"> un rapport </w:t>
      </w:r>
      <w:r w:rsidR="008E26BE" w:rsidRPr="00D33B52">
        <w:rPr>
          <w:lang w:val="fr-FR"/>
        </w:rPr>
        <w:t xml:space="preserve">de </w:t>
      </w:r>
      <w:r w:rsidR="007E3762" w:rsidRPr="00D33B52">
        <w:rPr>
          <w:lang w:val="fr-FR"/>
        </w:rPr>
        <w:t xml:space="preserve">la formation </w:t>
      </w:r>
      <w:r w:rsidR="005C42DC" w:rsidRPr="00D33B52">
        <w:rPr>
          <w:lang w:val="fr-FR"/>
        </w:rPr>
        <w:t>en français comprenant les résultats des évaluations.</w:t>
      </w:r>
    </w:p>
    <w:p w:rsidR="00376A33" w:rsidRPr="00376A33" w:rsidRDefault="00376A33" w:rsidP="00376A33">
      <w:pPr>
        <w:ind w:left="720"/>
        <w:jc w:val="both"/>
        <w:rPr>
          <w:sz w:val="22"/>
          <w:szCs w:val="22"/>
          <w:lang w:val="fr-FR"/>
        </w:rPr>
      </w:pPr>
    </w:p>
    <w:p w:rsidR="00376A33" w:rsidRDefault="00715C3F" w:rsidP="0094264A">
      <w:pPr>
        <w:pStyle w:val="Paragraphedeliste"/>
        <w:numPr>
          <w:ilvl w:val="0"/>
          <w:numId w:val="20"/>
        </w:numPr>
        <w:rPr>
          <w:b/>
          <w:lang w:val="fr-FR"/>
        </w:rPr>
      </w:pPr>
      <w:r>
        <w:rPr>
          <w:b/>
          <w:lang w:val="fr-FR"/>
        </w:rPr>
        <w:t>La méthodologie</w:t>
      </w:r>
    </w:p>
    <w:p w:rsidR="00715C3F" w:rsidRPr="00715C3F" w:rsidRDefault="00715C3F" w:rsidP="00715C3F">
      <w:pPr>
        <w:ind w:left="360"/>
        <w:rPr>
          <w:b/>
          <w:lang w:val="fr-FR"/>
        </w:rPr>
      </w:pPr>
    </w:p>
    <w:p w:rsidR="00376A33" w:rsidRPr="00D33B52" w:rsidRDefault="00715C3F" w:rsidP="00D33B52">
      <w:pPr>
        <w:jc w:val="both"/>
        <w:rPr>
          <w:lang w:val="fr-FR"/>
        </w:rPr>
      </w:pPr>
      <w:r w:rsidRPr="00D33B52">
        <w:rPr>
          <w:lang w:val="fr-FR"/>
        </w:rPr>
        <w:t>L</w:t>
      </w:r>
      <w:r w:rsidR="00680ED6" w:rsidRPr="00D33B52">
        <w:rPr>
          <w:lang w:val="fr-FR"/>
        </w:rPr>
        <w:t xml:space="preserve">e/la formateur/trice </w:t>
      </w:r>
      <w:r w:rsidR="00376A33" w:rsidRPr="00D33B52">
        <w:rPr>
          <w:lang w:val="fr-FR"/>
        </w:rPr>
        <w:t xml:space="preserve">aura </w:t>
      </w:r>
      <w:r w:rsidR="00173C9E" w:rsidRPr="00D33B52">
        <w:rPr>
          <w:lang w:val="fr-FR"/>
        </w:rPr>
        <w:t>recours à</w:t>
      </w:r>
      <w:r w:rsidR="00376A33" w:rsidRPr="00D33B52">
        <w:rPr>
          <w:lang w:val="fr-FR"/>
        </w:rPr>
        <w:t xml:space="preserve"> une approche participative et une pédagogie active</w:t>
      </w:r>
      <w:r w:rsidR="00761B5F" w:rsidRPr="00D33B52">
        <w:rPr>
          <w:lang w:val="fr-FR"/>
        </w:rPr>
        <w:t xml:space="preserve"> </w:t>
      </w:r>
      <w:r w:rsidR="00BD44A2" w:rsidRPr="00D33B52">
        <w:rPr>
          <w:lang w:val="fr-FR"/>
        </w:rPr>
        <w:t>et variée</w:t>
      </w:r>
      <w:r w:rsidR="00376A33" w:rsidRPr="00D33B52">
        <w:rPr>
          <w:lang w:val="fr-FR"/>
        </w:rPr>
        <w:t xml:space="preserve"> basée sur l’expéri</w:t>
      </w:r>
      <w:r w:rsidR="00FA38E1" w:rsidRPr="00D33B52">
        <w:rPr>
          <w:lang w:val="fr-FR"/>
        </w:rPr>
        <w:t>ence et le vécu des participant-e-</w:t>
      </w:r>
      <w:r w:rsidR="00376A33" w:rsidRPr="00D33B52">
        <w:rPr>
          <w:lang w:val="fr-FR"/>
        </w:rPr>
        <w:t>s.</w:t>
      </w:r>
      <w:r w:rsidR="005F4C58" w:rsidRPr="00D33B52">
        <w:rPr>
          <w:lang w:val="fr-FR"/>
        </w:rPr>
        <w:t xml:space="preserve"> </w:t>
      </w:r>
      <w:r w:rsidR="00817B3C" w:rsidRPr="00D33B52">
        <w:rPr>
          <w:lang w:val="fr-FR"/>
        </w:rPr>
        <w:t xml:space="preserve">Il/Elle veillera </w:t>
      </w:r>
      <w:r w:rsidR="002535D7" w:rsidRPr="00D33B52">
        <w:rPr>
          <w:lang w:val="fr-FR"/>
        </w:rPr>
        <w:t>à</w:t>
      </w:r>
      <w:r w:rsidR="00817B3C" w:rsidRPr="00D33B52">
        <w:rPr>
          <w:lang w:val="fr-FR"/>
        </w:rPr>
        <w:t xml:space="preserve"> gérer l’hétérogénéité des participant-e-s</w:t>
      </w:r>
      <w:r w:rsidR="00CA47FD" w:rsidRPr="00D33B52">
        <w:rPr>
          <w:lang w:val="fr-FR"/>
        </w:rPr>
        <w:t xml:space="preserve">. </w:t>
      </w:r>
    </w:p>
    <w:p w:rsidR="008E26BE" w:rsidRPr="008F334F" w:rsidRDefault="008E26BE" w:rsidP="008E26BE">
      <w:pPr>
        <w:rPr>
          <w:lang w:val="fr-FR"/>
        </w:rPr>
      </w:pPr>
    </w:p>
    <w:p w:rsidR="00715C3F" w:rsidRDefault="00715C3F" w:rsidP="0094264A">
      <w:pPr>
        <w:pStyle w:val="Paragraphedeliste"/>
        <w:numPr>
          <w:ilvl w:val="0"/>
          <w:numId w:val="20"/>
        </w:numPr>
        <w:rPr>
          <w:b/>
          <w:lang w:val="fr-FR"/>
        </w:rPr>
      </w:pPr>
      <w:r>
        <w:rPr>
          <w:b/>
          <w:lang w:val="fr-FR"/>
        </w:rPr>
        <w:t>Les liv</w:t>
      </w:r>
      <w:r w:rsidRPr="00715C3F">
        <w:rPr>
          <w:b/>
          <w:lang w:val="fr-FR"/>
        </w:rPr>
        <w:t>rables</w:t>
      </w:r>
    </w:p>
    <w:p w:rsidR="00715C3F" w:rsidRPr="00715C3F" w:rsidRDefault="00715C3F" w:rsidP="00715C3F">
      <w:pPr>
        <w:ind w:left="360"/>
        <w:rPr>
          <w:b/>
          <w:lang w:val="fr-FR"/>
        </w:rPr>
      </w:pPr>
    </w:p>
    <w:p w:rsidR="00715C3F" w:rsidRPr="00D33B52" w:rsidRDefault="00253DA2" w:rsidP="00E65B9E">
      <w:pPr>
        <w:jc w:val="both"/>
        <w:rPr>
          <w:lang w:val="fr-FR"/>
        </w:rPr>
      </w:pPr>
      <w:r w:rsidRPr="00D33B52">
        <w:rPr>
          <w:lang w:val="fr-FR"/>
        </w:rPr>
        <w:t>L</w:t>
      </w:r>
      <w:r w:rsidR="000454F2" w:rsidRPr="00D33B52">
        <w:rPr>
          <w:lang w:val="fr-FR"/>
        </w:rPr>
        <w:t xml:space="preserve">e/la formateur/trice </w:t>
      </w:r>
      <w:r w:rsidR="00715C3F" w:rsidRPr="00D33B52">
        <w:rPr>
          <w:lang w:val="fr-FR"/>
        </w:rPr>
        <w:t xml:space="preserve">fournira les produits </w:t>
      </w:r>
      <w:r w:rsidR="00AF6526" w:rsidRPr="00D33B52">
        <w:rPr>
          <w:lang w:val="fr-FR"/>
        </w:rPr>
        <w:t>suivants :</w:t>
      </w:r>
    </w:p>
    <w:p w:rsidR="00CA47FD" w:rsidRPr="00D33B52" w:rsidRDefault="007D626E" w:rsidP="00CA47FD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 w:rsidRPr="00D33B52">
        <w:rPr>
          <w:lang w:val="fr-FR"/>
        </w:rPr>
        <w:t>Le programme</w:t>
      </w:r>
      <w:r w:rsidR="00EA6104" w:rsidRPr="00D33B52">
        <w:rPr>
          <w:lang w:val="fr-FR"/>
        </w:rPr>
        <w:t xml:space="preserve"> détaillé de </w:t>
      </w:r>
      <w:r w:rsidR="00AF542B" w:rsidRPr="00D33B52">
        <w:rPr>
          <w:lang w:val="fr-FR"/>
        </w:rPr>
        <w:t>la formation</w:t>
      </w:r>
      <w:r w:rsidR="005C42DC" w:rsidRPr="00D33B52">
        <w:rPr>
          <w:lang w:val="fr-FR"/>
        </w:rPr>
        <w:t xml:space="preserve"> ;</w:t>
      </w:r>
    </w:p>
    <w:p w:rsidR="005C42DC" w:rsidRPr="00D33B52" w:rsidRDefault="005C42DC" w:rsidP="00CA47FD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 w:rsidRPr="00D33B52">
        <w:rPr>
          <w:lang w:val="fr-FR"/>
        </w:rPr>
        <w:t>Les évaluations initiales et finales </w:t>
      </w:r>
      <w:r w:rsidR="003F45AB">
        <w:rPr>
          <w:lang w:val="fr-FR"/>
        </w:rPr>
        <w:t>en langue arabe</w:t>
      </w:r>
      <w:r w:rsidRPr="00D33B52">
        <w:rPr>
          <w:lang w:val="fr-FR"/>
        </w:rPr>
        <w:t>;</w:t>
      </w:r>
    </w:p>
    <w:p w:rsidR="005C42DC" w:rsidRPr="00D33B52" w:rsidRDefault="005C42DC" w:rsidP="00CA47FD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 w:rsidRPr="00D33B52">
        <w:rPr>
          <w:lang w:val="fr-FR"/>
        </w:rPr>
        <w:t xml:space="preserve">Les </w:t>
      </w:r>
      <w:r w:rsidR="003F45AB">
        <w:rPr>
          <w:lang w:val="fr-FR"/>
        </w:rPr>
        <w:t xml:space="preserve">supports et </w:t>
      </w:r>
      <w:r w:rsidRPr="00D33B52">
        <w:rPr>
          <w:lang w:val="fr-FR"/>
        </w:rPr>
        <w:t>outils pédagogiques ;</w:t>
      </w:r>
    </w:p>
    <w:p w:rsidR="00715C3F" w:rsidRPr="00D33B52" w:rsidRDefault="00173C9E" w:rsidP="00AF542B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 w:rsidRPr="00D33B52">
        <w:rPr>
          <w:lang w:val="fr-FR"/>
        </w:rPr>
        <w:t>Un</w:t>
      </w:r>
      <w:r w:rsidR="00DC2C07" w:rsidRPr="00D33B52">
        <w:rPr>
          <w:lang w:val="fr-FR"/>
        </w:rPr>
        <w:t xml:space="preserve"> </w:t>
      </w:r>
      <w:r w:rsidRPr="00D33B52">
        <w:rPr>
          <w:lang w:val="fr-FR"/>
        </w:rPr>
        <w:t>rapport d</w:t>
      </w:r>
      <w:r w:rsidR="00AF542B" w:rsidRPr="00D33B52">
        <w:rPr>
          <w:lang w:val="fr-FR"/>
        </w:rPr>
        <w:t>e la formation</w:t>
      </w:r>
      <w:r w:rsidR="00DC2C07" w:rsidRPr="00D33B52">
        <w:rPr>
          <w:lang w:val="fr-FR"/>
        </w:rPr>
        <w:t xml:space="preserve"> </w:t>
      </w:r>
      <w:r w:rsidR="005C42DC" w:rsidRPr="00D33B52">
        <w:rPr>
          <w:lang w:val="fr-FR"/>
        </w:rPr>
        <w:t>en français comprenant les résultats des évaluations.</w:t>
      </w:r>
    </w:p>
    <w:p w:rsidR="003C60A9" w:rsidRPr="00D33B52" w:rsidRDefault="003C60A9" w:rsidP="003C60A9">
      <w:pPr>
        <w:pStyle w:val="Paragraphedeliste"/>
        <w:ind w:left="1080"/>
        <w:jc w:val="both"/>
        <w:rPr>
          <w:lang w:val="fr-FR"/>
        </w:rPr>
      </w:pPr>
    </w:p>
    <w:p w:rsidR="003C60A9" w:rsidRPr="00715C3F" w:rsidRDefault="003C60A9" w:rsidP="003C60A9">
      <w:pPr>
        <w:pStyle w:val="Paragraphedeliste"/>
        <w:ind w:left="1080"/>
        <w:jc w:val="both"/>
        <w:rPr>
          <w:sz w:val="22"/>
          <w:szCs w:val="22"/>
          <w:lang w:val="fr-FR"/>
        </w:rPr>
      </w:pPr>
    </w:p>
    <w:p w:rsidR="00A4156F" w:rsidRPr="00715C3F" w:rsidRDefault="00715C3F" w:rsidP="0094264A">
      <w:pPr>
        <w:pStyle w:val="Paragraphedeliste"/>
        <w:numPr>
          <w:ilvl w:val="0"/>
          <w:numId w:val="20"/>
        </w:numPr>
        <w:rPr>
          <w:b/>
          <w:lang w:val="fr-FR"/>
        </w:rPr>
      </w:pPr>
      <w:r w:rsidRPr="00715C3F">
        <w:rPr>
          <w:b/>
          <w:lang w:val="fr-FR"/>
        </w:rPr>
        <w:t xml:space="preserve">Qualification et compétences requises </w:t>
      </w:r>
    </w:p>
    <w:p w:rsidR="00715C3F" w:rsidRPr="00715C3F" w:rsidRDefault="00715C3F" w:rsidP="00715C3F">
      <w:pPr>
        <w:ind w:left="360"/>
        <w:rPr>
          <w:lang w:val="fr-FR"/>
        </w:rPr>
      </w:pPr>
    </w:p>
    <w:p w:rsidR="00D72318" w:rsidRPr="0094264A" w:rsidRDefault="00253DA2" w:rsidP="00A4156F">
      <w:pPr>
        <w:rPr>
          <w:lang w:val="fr-FR"/>
        </w:rPr>
      </w:pPr>
      <w:r w:rsidRPr="00D33B52">
        <w:rPr>
          <w:lang w:val="fr-FR"/>
        </w:rPr>
        <w:t>L</w:t>
      </w:r>
      <w:r w:rsidR="00822EEC" w:rsidRPr="00D33B52">
        <w:rPr>
          <w:lang w:val="fr-FR"/>
        </w:rPr>
        <w:t>e/la formateur/trice</w:t>
      </w:r>
      <w:r w:rsidR="00A4156F" w:rsidRPr="00D33B52">
        <w:rPr>
          <w:lang w:val="fr-FR"/>
        </w:rPr>
        <w:t xml:space="preserve"> doit</w:t>
      </w:r>
      <w:r w:rsidR="006F760C" w:rsidRPr="00D33B52">
        <w:rPr>
          <w:lang w:val="fr-FR"/>
        </w:rPr>
        <w:t xml:space="preserve"> </w:t>
      </w:r>
      <w:r w:rsidR="00EE6300" w:rsidRPr="00D33B52">
        <w:rPr>
          <w:lang w:val="fr-FR"/>
        </w:rPr>
        <w:t>remplir les conditions suivantes :</w:t>
      </w:r>
    </w:p>
    <w:p w:rsidR="0094264A" w:rsidRPr="00D33B52" w:rsidRDefault="00730B85" w:rsidP="00822EEC">
      <w:pPr>
        <w:numPr>
          <w:ilvl w:val="0"/>
          <w:numId w:val="5"/>
        </w:numPr>
        <w:jc w:val="both"/>
        <w:rPr>
          <w:lang w:val="fr-FR"/>
        </w:rPr>
      </w:pPr>
      <w:r w:rsidRPr="00D33B52">
        <w:rPr>
          <w:lang w:val="fr-FR"/>
        </w:rPr>
        <w:t xml:space="preserve">Détenir un </w:t>
      </w:r>
      <w:r w:rsidR="0094264A" w:rsidRPr="00D33B52">
        <w:rPr>
          <w:lang w:val="fr-FR"/>
        </w:rPr>
        <w:t>dipl</w:t>
      </w:r>
      <w:r w:rsidR="00253DA2" w:rsidRPr="00D33B52">
        <w:rPr>
          <w:lang w:val="fr-FR"/>
        </w:rPr>
        <w:t xml:space="preserve">ôme universitaire supérieur en </w:t>
      </w:r>
      <w:r w:rsidR="0094264A" w:rsidRPr="00D33B52">
        <w:rPr>
          <w:lang w:val="fr-FR"/>
        </w:rPr>
        <w:t xml:space="preserve">sciences </w:t>
      </w:r>
      <w:r w:rsidR="00822EEC" w:rsidRPr="00D33B52">
        <w:rPr>
          <w:lang w:val="fr-FR"/>
        </w:rPr>
        <w:t>juridique</w:t>
      </w:r>
      <w:r w:rsidR="002A4F1B" w:rsidRPr="00D33B52">
        <w:rPr>
          <w:lang w:val="fr-FR"/>
        </w:rPr>
        <w:t>s</w:t>
      </w:r>
      <w:r w:rsidR="003F45AB">
        <w:rPr>
          <w:lang w:val="fr-FR"/>
        </w:rPr>
        <w:t>, droit</w:t>
      </w:r>
      <w:r w:rsidRPr="00D33B52">
        <w:rPr>
          <w:lang w:val="fr-FR"/>
        </w:rPr>
        <w:t xml:space="preserve"> ou similaire</w:t>
      </w:r>
      <w:r w:rsidR="0094264A" w:rsidRPr="00D33B52">
        <w:rPr>
          <w:lang w:val="fr-FR"/>
        </w:rPr>
        <w:t> ;</w:t>
      </w:r>
    </w:p>
    <w:p w:rsidR="0094264A" w:rsidRPr="00D33B52" w:rsidRDefault="00730B85" w:rsidP="00730B85">
      <w:pPr>
        <w:pStyle w:val="Paragraphedeliste"/>
        <w:numPr>
          <w:ilvl w:val="0"/>
          <w:numId w:val="5"/>
        </w:numPr>
        <w:jc w:val="both"/>
        <w:rPr>
          <w:lang w:val="fr-FR"/>
        </w:rPr>
      </w:pPr>
      <w:r w:rsidRPr="00D33B52">
        <w:rPr>
          <w:lang w:val="fr-FR"/>
        </w:rPr>
        <w:t xml:space="preserve">Avoir </w:t>
      </w:r>
      <w:r w:rsidR="00AC140E" w:rsidRPr="00D33B52">
        <w:rPr>
          <w:lang w:val="fr-FR"/>
        </w:rPr>
        <w:t xml:space="preserve">une bonne </w:t>
      </w:r>
      <w:r w:rsidR="0094264A" w:rsidRPr="00D33B52">
        <w:rPr>
          <w:lang w:val="fr-FR"/>
        </w:rPr>
        <w:t>connaissa</w:t>
      </w:r>
      <w:r w:rsidRPr="00D33B52">
        <w:rPr>
          <w:lang w:val="fr-FR"/>
        </w:rPr>
        <w:t>nce</w:t>
      </w:r>
      <w:r w:rsidR="005637BD" w:rsidRPr="00D33B52">
        <w:rPr>
          <w:lang w:val="fr-FR"/>
        </w:rPr>
        <w:t xml:space="preserve"> des </w:t>
      </w:r>
      <w:r w:rsidR="00993017" w:rsidRPr="00D33B52">
        <w:rPr>
          <w:lang w:val="fr-FR"/>
        </w:rPr>
        <w:t>thématiques de</w:t>
      </w:r>
      <w:r w:rsidR="006F760C" w:rsidRPr="00D33B52">
        <w:rPr>
          <w:lang w:val="fr-FR"/>
        </w:rPr>
        <w:t xml:space="preserve"> </w:t>
      </w:r>
      <w:r w:rsidR="0094264A" w:rsidRPr="00D33B52">
        <w:rPr>
          <w:lang w:val="fr-FR"/>
        </w:rPr>
        <w:t>genre et violences fondées sur le genre</w:t>
      </w:r>
      <w:r w:rsidR="00852123" w:rsidRPr="00D33B52">
        <w:rPr>
          <w:lang w:val="fr-FR"/>
        </w:rPr>
        <w:t xml:space="preserve">, </w:t>
      </w:r>
      <w:r w:rsidR="00993017" w:rsidRPr="00D33B52">
        <w:rPr>
          <w:lang w:val="fr-FR"/>
        </w:rPr>
        <w:t xml:space="preserve">et de la </w:t>
      </w:r>
      <w:r w:rsidR="00852123" w:rsidRPr="00D33B52">
        <w:rPr>
          <w:lang w:val="fr-FR"/>
        </w:rPr>
        <w:t>loi 58/2017</w:t>
      </w:r>
    </w:p>
    <w:p w:rsidR="00E14EA9" w:rsidRPr="00D33B52" w:rsidRDefault="00730B85" w:rsidP="00730B85">
      <w:pPr>
        <w:pStyle w:val="Paragraphedeliste"/>
        <w:numPr>
          <w:ilvl w:val="0"/>
          <w:numId w:val="5"/>
        </w:numPr>
        <w:jc w:val="both"/>
        <w:rPr>
          <w:lang w:val="fr-FR"/>
        </w:rPr>
      </w:pPr>
      <w:r w:rsidRPr="00D33B52">
        <w:rPr>
          <w:lang w:val="fr-FR"/>
        </w:rPr>
        <w:t xml:space="preserve">Posséder une </w:t>
      </w:r>
      <w:r w:rsidR="00B522E9" w:rsidRPr="00D33B52">
        <w:rPr>
          <w:lang w:val="fr-FR"/>
        </w:rPr>
        <w:t xml:space="preserve">expérience </w:t>
      </w:r>
      <w:r w:rsidRPr="00D33B52">
        <w:rPr>
          <w:lang w:val="fr-FR"/>
        </w:rPr>
        <w:t xml:space="preserve">avérée </w:t>
      </w:r>
      <w:r w:rsidR="00B522E9" w:rsidRPr="00D33B52">
        <w:rPr>
          <w:lang w:val="fr-FR"/>
        </w:rPr>
        <w:t>en matière d</w:t>
      </w:r>
      <w:r w:rsidR="00852123" w:rsidRPr="00D33B52">
        <w:rPr>
          <w:lang w:val="fr-FR"/>
        </w:rPr>
        <w:t xml:space="preserve">’animation de formation </w:t>
      </w:r>
      <w:r w:rsidRPr="00D33B52">
        <w:rPr>
          <w:lang w:val="fr-FR"/>
        </w:rPr>
        <w:t xml:space="preserve">et </w:t>
      </w:r>
      <w:r w:rsidR="00253DA2" w:rsidRPr="00D33B52">
        <w:rPr>
          <w:lang w:val="fr-FR"/>
        </w:rPr>
        <w:t xml:space="preserve">d’approches participatives </w:t>
      </w:r>
      <w:r w:rsidR="00786F8E" w:rsidRPr="00D33B52">
        <w:rPr>
          <w:lang w:val="fr-FR"/>
        </w:rPr>
        <w:t>et</w:t>
      </w:r>
      <w:r w:rsidR="006F760C" w:rsidRPr="00D33B52">
        <w:rPr>
          <w:lang w:val="fr-FR"/>
        </w:rPr>
        <w:t xml:space="preserve"> </w:t>
      </w:r>
      <w:r w:rsidR="00786F8E" w:rsidRPr="00D33B52">
        <w:rPr>
          <w:lang w:val="fr-FR"/>
        </w:rPr>
        <w:t>techniques</w:t>
      </w:r>
      <w:r w:rsidR="00253DA2" w:rsidRPr="00D33B52">
        <w:rPr>
          <w:lang w:val="fr-FR"/>
        </w:rPr>
        <w:t xml:space="preserve"> de formation adaptées pour les adultes ; </w:t>
      </w:r>
    </w:p>
    <w:p w:rsidR="00D72318" w:rsidRPr="00D33B52" w:rsidRDefault="00730B85" w:rsidP="00F97A63">
      <w:pPr>
        <w:numPr>
          <w:ilvl w:val="0"/>
          <w:numId w:val="5"/>
        </w:numPr>
        <w:jc w:val="both"/>
        <w:rPr>
          <w:lang w:val="fr-FR"/>
        </w:rPr>
      </w:pPr>
      <w:r w:rsidRPr="00D33B52">
        <w:rPr>
          <w:lang w:val="fr-FR"/>
        </w:rPr>
        <w:t>A</w:t>
      </w:r>
      <w:r w:rsidR="00D72318" w:rsidRPr="00D33B52">
        <w:rPr>
          <w:lang w:val="fr-FR"/>
        </w:rPr>
        <w:t>voir une expérience de travail dans le milieu associatif et une bonne connaissance des dynamiques de la société civile</w:t>
      </w:r>
      <w:r w:rsidR="00660EAD" w:rsidRPr="00D33B52">
        <w:rPr>
          <w:lang w:val="fr-FR"/>
        </w:rPr>
        <w:t xml:space="preserve"> </w:t>
      </w:r>
      <w:r w:rsidRPr="00D33B52">
        <w:rPr>
          <w:lang w:val="fr-FR"/>
        </w:rPr>
        <w:t>et des programmes portant sur la lutte contre les VFF</w:t>
      </w:r>
      <w:r w:rsidR="00EE6300" w:rsidRPr="00D33B52">
        <w:rPr>
          <w:lang w:val="fr-FR"/>
        </w:rPr>
        <w:t>;</w:t>
      </w:r>
    </w:p>
    <w:p w:rsidR="00836300" w:rsidRPr="00D33B52" w:rsidRDefault="00730B85" w:rsidP="00836300">
      <w:pPr>
        <w:numPr>
          <w:ilvl w:val="0"/>
          <w:numId w:val="5"/>
        </w:numPr>
        <w:jc w:val="both"/>
        <w:rPr>
          <w:lang w:val="fr-FR"/>
        </w:rPr>
      </w:pPr>
      <w:r w:rsidRPr="00D33B52">
        <w:rPr>
          <w:lang w:val="fr-FR"/>
        </w:rPr>
        <w:lastRenderedPageBreak/>
        <w:t>A</w:t>
      </w:r>
      <w:r w:rsidR="00A4156F" w:rsidRPr="00D33B52">
        <w:rPr>
          <w:lang w:val="fr-FR"/>
        </w:rPr>
        <w:t>voir de bonnes capacités de communication et d’animation</w:t>
      </w:r>
      <w:r w:rsidR="00B522E9" w:rsidRPr="00D33B52">
        <w:rPr>
          <w:lang w:val="fr-FR"/>
        </w:rPr>
        <w:t xml:space="preserve"> en arabe</w:t>
      </w:r>
      <w:r w:rsidR="00A4156F" w:rsidRPr="00D33B52">
        <w:rPr>
          <w:lang w:val="fr-FR"/>
        </w:rPr>
        <w:t>, et d’excellentes capacités de rédaction en Français</w:t>
      </w:r>
      <w:r w:rsidRPr="00D33B52">
        <w:rPr>
          <w:lang w:val="fr-FR"/>
        </w:rPr>
        <w:t xml:space="preserve"> et en arabe</w:t>
      </w:r>
      <w:r w:rsidR="00A4156F" w:rsidRPr="00D33B52">
        <w:rPr>
          <w:lang w:val="fr-FR"/>
        </w:rPr>
        <w:t>.</w:t>
      </w:r>
    </w:p>
    <w:p w:rsidR="00660EAD" w:rsidRPr="00D33B52" w:rsidRDefault="00660EAD" w:rsidP="00660EAD">
      <w:pPr>
        <w:jc w:val="both"/>
        <w:rPr>
          <w:lang w:val="fr-FR"/>
        </w:rPr>
      </w:pPr>
    </w:p>
    <w:p w:rsidR="00660EAD" w:rsidRDefault="00660EAD" w:rsidP="00660EAD">
      <w:pPr>
        <w:jc w:val="both"/>
        <w:rPr>
          <w:sz w:val="22"/>
          <w:szCs w:val="22"/>
          <w:lang w:val="fr-FR"/>
        </w:rPr>
      </w:pPr>
    </w:p>
    <w:p w:rsidR="00660EAD" w:rsidRPr="00836300" w:rsidRDefault="00660EAD" w:rsidP="00660EAD">
      <w:pPr>
        <w:jc w:val="both"/>
        <w:rPr>
          <w:sz w:val="22"/>
          <w:szCs w:val="22"/>
          <w:lang w:val="fr-FR"/>
        </w:rPr>
      </w:pPr>
    </w:p>
    <w:p w:rsidR="00253DA2" w:rsidRPr="008F334F" w:rsidRDefault="00253DA2" w:rsidP="008F334F">
      <w:pPr>
        <w:jc w:val="both"/>
        <w:rPr>
          <w:sz w:val="22"/>
          <w:szCs w:val="22"/>
          <w:lang w:val="fr-FR"/>
        </w:rPr>
      </w:pPr>
    </w:p>
    <w:p w:rsidR="008F334F" w:rsidRPr="00073369" w:rsidRDefault="00715C3F" w:rsidP="00073369">
      <w:pPr>
        <w:pStyle w:val="Paragraphedeliste"/>
        <w:numPr>
          <w:ilvl w:val="0"/>
          <w:numId w:val="20"/>
        </w:numPr>
        <w:rPr>
          <w:b/>
          <w:lang w:val="fr-FR"/>
        </w:rPr>
      </w:pPr>
      <w:r w:rsidRPr="00073369">
        <w:rPr>
          <w:b/>
          <w:lang w:val="fr-FR"/>
        </w:rPr>
        <w:t xml:space="preserve">Durée, lieu de la consultation </w:t>
      </w:r>
    </w:p>
    <w:p w:rsidR="008F334F" w:rsidRPr="008F334F" w:rsidRDefault="008F334F" w:rsidP="008F334F">
      <w:pPr>
        <w:jc w:val="both"/>
        <w:rPr>
          <w:sz w:val="22"/>
          <w:szCs w:val="22"/>
          <w:u w:val="single"/>
          <w:lang w:val="fr-FR"/>
        </w:rPr>
      </w:pPr>
    </w:p>
    <w:p w:rsidR="007F1DAB" w:rsidRPr="00D33B52" w:rsidRDefault="00307EDF" w:rsidP="009F2F8D">
      <w:pPr>
        <w:jc w:val="both"/>
        <w:rPr>
          <w:lang w:val="fr-FR"/>
        </w:rPr>
      </w:pPr>
      <w:r w:rsidRPr="00D33B52">
        <w:rPr>
          <w:lang w:val="fr-FR"/>
        </w:rPr>
        <w:t>La mission comporte</w:t>
      </w:r>
      <w:r w:rsidR="004E6A18" w:rsidRPr="00D33B52">
        <w:rPr>
          <w:lang w:val="fr-FR"/>
        </w:rPr>
        <w:t xml:space="preserve"> </w:t>
      </w:r>
      <w:r w:rsidR="001E7019">
        <w:rPr>
          <w:lang w:val="fr-FR"/>
        </w:rPr>
        <w:t>4</w:t>
      </w:r>
      <w:r w:rsidRPr="00D33B52">
        <w:rPr>
          <w:lang w:val="fr-FR"/>
        </w:rPr>
        <w:t xml:space="preserve"> jours de travail (1 jour de prép</w:t>
      </w:r>
      <w:r w:rsidR="001E7019">
        <w:rPr>
          <w:lang w:val="fr-FR"/>
        </w:rPr>
        <w:t>aration du programme détaillé, 2</w:t>
      </w:r>
      <w:r w:rsidRPr="00D33B52">
        <w:rPr>
          <w:lang w:val="fr-FR"/>
        </w:rPr>
        <w:t xml:space="preserve"> jours </w:t>
      </w:r>
      <w:r w:rsidR="00993017" w:rsidRPr="00D33B52">
        <w:rPr>
          <w:lang w:val="fr-FR"/>
        </w:rPr>
        <w:t>d’animation</w:t>
      </w:r>
      <w:r w:rsidRPr="00D33B52">
        <w:rPr>
          <w:lang w:val="fr-FR"/>
        </w:rPr>
        <w:t xml:space="preserve"> et 1 jour</w:t>
      </w:r>
      <w:r w:rsidR="004E6A18" w:rsidRPr="00D33B52">
        <w:rPr>
          <w:lang w:val="fr-FR"/>
        </w:rPr>
        <w:t xml:space="preserve"> </w:t>
      </w:r>
      <w:r w:rsidRPr="00D33B52">
        <w:rPr>
          <w:lang w:val="fr-FR"/>
        </w:rPr>
        <w:t>de reporting). L</w:t>
      </w:r>
      <w:r w:rsidR="004D3464" w:rsidRPr="00D33B52">
        <w:rPr>
          <w:lang w:val="fr-FR"/>
        </w:rPr>
        <w:t>a formation</w:t>
      </w:r>
      <w:r w:rsidR="004E6A18" w:rsidRPr="00D33B52">
        <w:rPr>
          <w:lang w:val="fr-FR"/>
        </w:rPr>
        <w:t xml:space="preserve"> </w:t>
      </w:r>
      <w:r w:rsidR="00AE38C6">
        <w:rPr>
          <w:lang w:val="fr-FR"/>
        </w:rPr>
        <w:t>sera de 02</w:t>
      </w:r>
      <w:r w:rsidR="004E6A18" w:rsidRPr="00D33B52">
        <w:rPr>
          <w:lang w:val="fr-FR"/>
        </w:rPr>
        <w:t xml:space="preserve"> </w:t>
      </w:r>
      <w:r w:rsidR="00CA47FD" w:rsidRPr="00D33B52">
        <w:rPr>
          <w:lang w:val="fr-FR"/>
        </w:rPr>
        <w:t xml:space="preserve">jours </w:t>
      </w:r>
      <w:r w:rsidR="00073369" w:rsidRPr="00D33B52">
        <w:rPr>
          <w:lang w:val="fr-FR"/>
        </w:rPr>
        <w:t>consécutifs</w:t>
      </w:r>
      <w:r w:rsidR="004E6A18" w:rsidRPr="00D33B52">
        <w:rPr>
          <w:lang w:val="fr-FR"/>
        </w:rPr>
        <w:t xml:space="preserve"> </w:t>
      </w:r>
      <w:r w:rsidR="00B430A5" w:rsidRPr="00D33B52">
        <w:rPr>
          <w:lang w:val="fr-FR"/>
        </w:rPr>
        <w:t xml:space="preserve">et aura lieu </w:t>
      </w:r>
      <w:r w:rsidR="004F3B84" w:rsidRPr="00D33B52">
        <w:rPr>
          <w:lang w:val="fr-FR"/>
        </w:rPr>
        <w:t>au centre Manara au Kef</w:t>
      </w:r>
      <w:r w:rsidR="004E6A18" w:rsidRPr="00D33B52">
        <w:rPr>
          <w:lang w:val="fr-FR"/>
        </w:rPr>
        <w:t xml:space="preserve"> </w:t>
      </w:r>
      <w:r w:rsidR="009F2F8D">
        <w:rPr>
          <w:lang w:val="fr-FR"/>
        </w:rPr>
        <w:t>et ce</w:t>
      </w:r>
      <w:r w:rsidR="008D5BA8">
        <w:rPr>
          <w:lang w:val="fr-FR"/>
        </w:rPr>
        <w:t>la</w:t>
      </w:r>
      <w:r w:rsidR="009F2F8D">
        <w:rPr>
          <w:lang w:val="fr-FR"/>
        </w:rPr>
        <w:t xml:space="preserve"> le 14 et 15</w:t>
      </w:r>
      <w:r w:rsidR="003F45AB">
        <w:rPr>
          <w:lang w:val="fr-FR"/>
        </w:rPr>
        <w:t xml:space="preserve"> </w:t>
      </w:r>
      <w:r w:rsidR="00AE38C6">
        <w:rPr>
          <w:lang w:val="fr-FR"/>
        </w:rPr>
        <w:t>novembre</w:t>
      </w:r>
      <w:r w:rsidR="00CA47FD" w:rsidRPr="00D33B52">
        <w:rPr>
          <w:lang w:val="fr-FR"/>
        </w:rPr>
        <w:t xml:space="preserve"> 20</w:t>
      </w:r>
      <w:r w:rsidR="00663937">
        <w:rPr>
          <w:lang w:val="fr-FR"/>
        </w:rPr>
        <w:t>20</w:t>
      </w:r>
      <w:r w:rsidRPr="00D33B52">
        <w:rPr>
          <w:lang w:val="fr-FR"/>
        </w:rPr>
        <w:t>.</w:t>
      </w:r>
    </w:p>
    <w:p w:rsidR="007F1DAB" w:rsidRPr="00D33B52" w:rsidRDefault="007F1DAB" w:rsidP="002F1599">
      <w:pPr>
        <w:jc w:val="both"/>
        <w:rPr>
          <w:lang w:val="fr-FR"/>
        </w:rPr>
      </w:pPr>
    </w:p>
    <w:p w:rsidR="006A2955" w:rsidRPr="008F334F" w:rsidRDefault="006A2955" w:rsidP="002F1599">
      <w:pPr>
        <w:jc w:val="both"/>
        <w:rPr>
          <w:sz w:val="22"/>
          <w:szCs w:val="22"/>
          <w:lang w:val="fr-FR"/>
        </w:rPr>
      </w:pPr>
    </w:p>
    <w:p w:rsidR="008F334F" w:rsidRPr="008F334F" w:rsidRDefault="008F334F" w:rsidP="008F334F">
      <w:pPr>
        <w:jc w:val="both"/>
        <w:rPr>
          <w:sz w:val="22"/>
          <w:szCs w:val="22"/>
          <w:u w:val="single"/>
          <w:lang w:val="fr-FR"/>
        </w:rPr>
      </w:pPr>
    </w:p>
    <w:p w:rsidR="008F334F" w:rsidRPr="005F19A9" w:rsidRDefault="00715C3F" w:rsidP="005C42DC">
      <w:pPr>
        <w:pStyle w:val="Paragraphedeliste"/>
        <w:numPr>
          <w:ilvl w:val="0"/>
          <w:numId w:val="20"/>
        </w:numPr>
        <w:rPr>
          <w:b/>
          <w:lang w:val="fr-FR"/>
        </w:rPr>
      </w:pPr>
      <w:r w:rsidRPr="005F19A9">
        <w:rPr>
          <w:b/>
          <w:lang w:val="fr-FR"/>
        </w:rPr>
        <w:t xml:space="preserve">Modalité de soumission </w:t>
      </w:r>
    </w:p>
    <w:p w:rsidR="00F50C9B" w:rsidRPr="00337301" w:rsidRDefault="00F50C9B" w:rsidP="00F50C9B">
      <w:pPr>
        <w:contextualSpacing/>
        <w:rPr>
          <w:rFonts w:ascii="Calibri" w:hAnsi="Calibri"/>
          <w:b/>
          <w:sz w:val="22"/>
          <w:szCs w:val="22"/>
          <w:lang w:val="fr-FR"/>
        </w:rPr>
      </w:pPr>
    </w:p>
    <w:p w:rsidR="00F50C9B" w:rsidRPr="00D33B52" w:rsidRDefault="00F50C9B" w:rsidP="00F50C9B">
      <w:pPr>
        <w:rPr>
          <w:lang w:val="fr-FR"/>
        </w:rPr>
      </w:pPr>
      <w:r w:rsidRPr="00D33B52">
        <w:rPr>
          <w:lang w:val="fr-FR"/>
        </w:rPr>
        <w:t>Le dossier de soumission doit comprendre:</w:t>
      </w:r>
    </w:p>
    <w:p w:rsidR="00F50C9B" w:rsidRPr="00D33B52" w:rsidRDefault="00F50C9B" w:rsidP="00F50C9B">
      <w:pPr>
        <w:rPr>
          <w:lang w:val="fr-FR"/>
        </w:rPr>
      </w:pPr>
      <w:r w:rsidRPr="00D33B52">
        <w:rPr>
          <w:lang w:val="fr-FR"/>
        </w:rPr>
        <w:t>- une offre technique comprenant:</w:t>
      </w:r>
    </w:p>
    <w:p w:rsidR="00F50C9B" w:rsidRPr="00D33B52" w:rsidRDefault="00307EDF" w:rsidP="00F50C9B">
      <w:pPr>
        <w:numPr>
          <w:ilvl w:val="0"/>
          <w:numId w:val="16"/>
        </w:numPr>
        <w:autoSpaceDE w:val="0"/>
        <w:autoSpaceDN w:val="0"/>
        <w:adjustRightInd w:val="0"/>
        <w:spacing w:after="14"/>
        <w:jc w:val="both"/>
        <w:rPr>
          <w:lang w:val="fr-FR"/>
        </w:rPr>
      </w:pPr>
      <w:r w:rsidRPr="00D33B52">
        <w:rPr>
          <w:lang w:val="fr-FR"/>
        </w:rPr>
        <w:t xml:space="preserve"> L</w:t>
      </w:r>
      <w:r w:rsidR="00F50C9B" w:rsidRPr="00D33B52">
        <w:rPr>
          <w:lang w:val="fr-FR"/>
        </w:rPr>
        <w:t xml:space="preserve">e CV actualisé </w:t>
      </w:r>
    </w:p>
    <w:p w:rsidR="00F50C9B" w:rsidRPr="00D33B52" w:rsidRDefault="00F50C9B" w:rsidP="003F45AB">
      <w:pPr>
        <w:numPr>
          <w:ilvl w:val="0"/>
          <w:numId w:val="16"/>
        </w:numPr>
        <w:autoSpaceDE w:val="0"/>
        <w:autoSpaceDN w:val="0"/>
        <w:adjustRightInd w:val="0"/>
        <w:spacing w:after="14"/>
        <w:jc w:val="both"/>
        <w:rPr>
          <w:lang w:val="fr-FR"/>
        </w:rPr>
      </w:pPr>
      <w:r w:rsidRPr="00D33B52">
        <w:rPr>
          <w:lang w:val="fr-FR"/>
        </w:rPr>
        <w:t xml:space="preserve"> Une proposition </w:t>
      </w:r>
      <w:r w:rsidR="003F45AB">
        <w:rPr>
          <w:lang w:val="fr-FR"/>
        </w:rPr>
        <w:t xml:space="preserve">technique avec </w:t>
      </w:r>
      <w:r w:rsidR="00CA47FD" w:rsidRPr="00D33B52">
        <w:rPr>
          <w:lang w:val="fr-FR"/>
        </w:rPr>
        <w:t xml:space="preserve">méthodologie et </w:t>
      </w:r>
      <w:r w:rsidRPr="00D33B52">
        <w:rPr>
          <w:lang w:val="fr-FR"/>
        </w:rPr>
        <w:t>programme.</w:t>
      </w:r>
    </w:p>
    <w:p w:rsidR="00F50C9B" w:rsidRPr="00D33B52" w:rsidRDefault="00F50C9B" w:rsidP="00F50C9B">
      <w:pPr>
        <w:rPr>
          <w:lang w:val="fr-FR"/>
        </w:rPr>
      </w:pPr>
      <w:r w:rsidRPr="00D33B52">
        <w:rPr>
          <w:lang w:val="fr-FR"/>
        </w:rPr>
        <w:t> - une offre financière comprenant:</w:t>
      </w:r>
    </w:p>
    <w:p w:rsidR="00F50C9B" w:rsidRPr="00D33B52" w:rsidRDefault="00F50C9B" w:rsidP="003F45AB">
      <w:pPr>
        <w:numPr>
          <w:ilvl w:val="0"/>
          <w:numId w:val="16"/>
        </w:numPr>
        <w:autoSpaceDE w:val="0"/>
        <w:autoSpaceDN w:val="0"/>
        <w:adjustRightInd w:val="0"/>
        <w:spacing w:after="14"/>
        <w:jc w:val="both"/>
        <w:rPr>
          <w:lang w:val="fr-FR"/>
        </w:rPr>
      </w:pPr>
      <w:r w:rsidRPr="00D33B52">
        <w:rPr>
          <w:lang w:val="fr-FR"/>
        </w:rPr>
        <w:t>Une proposi</w:t>
      </w:r>
      <w:r w:rsidR="00B522E9" w:rsidRPr="00D33B52">
        <w:rPr>
          <w:lang w:val="fr-FR"/>
        </w:rPr>
        <w:t>tion financière détaillée</w:t>
      </w:r>
      <w:r w:rsidR="00836300" w:rsidRPr="00D33B52">
        <w:rPr>
          <w:lang w:val="fr-FR"/>
        </w:rPr>
        <w:t xml:space="preserve"> (HT)</w:t>
      </w:r>
      <w:r w:rsidR="00B522E9" w:rsidRPr="00D33B52">
        <w:rPr>
          <w:lang w:val="fr-FR"/>
        </w:rPr>
        <w:t xml:space="preserve"> en Dinar</w:t>
      </w:r>
      <w:r w:rsidR="00307EDF" w:rsidRPr="00D33B52">
        <w:rPr>
          <w:lang w:val="fr-FR"/>
        </w:rPr>
        <w:t>s</w:t>
      </w:r>
      <w:r w:rsidRPr="00D33B52">
        <w:rPr>
          <w:lang w:val="fr-FR"/>
        </w:rPr>
        <w:t xml:space="preserve">, </w:t>
      </w:r>
      <w:r w:rsidR="003F45AB">
        <w:rPr>
          <w:lang w:val="fr-FR"/>
        </w:rPr>
        <w:t>incluant les frais de déplacement et d’hébergement nécessaires</w:t>
      </w:r>
      <w:r w:rsidRPr="00D33B52">
        <w:rPr>
          <w:lang w:val="fr-FR"/>
        </w:rPr>
        <w:t>.</w:t>
      </w:r>
    </w:p>
    <w:p w:rsidR="00F50C9B" w:rsidRDefault="00F50C9B" w:rsidP="00F50C9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fr-FR"/>
        </w:rPr>
      </w:pPr>
    </w:p>
    <w:p w:rsidR="004C0470" w:rsidRDefault="004C0470" w:rsidP="00F50C9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fr-FR"/>
        </w:rPr>
      </w:pPr>
    </w:p>
    <w:p w:rsidR="004C0470" w:rsidRDefault="004C0470" w:rsidP="00F50C9B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fr-FR"/>
        </w:rPr>
      </w:pPr>
    </w:p>
    <w:p w:rsidR="004C0470" w:rsidRPr="00D33B52" w:rsidRDefault="00836300" w:rsidP="00F50C9B">
      <w:pPr>
        <w:widowControl w:val="0"/>
        <w:autoSpaceDE w:val="0"/>
        <w:autoSpaceDN w:val="0"/>
        <w:adjustRightInd w:val="0"/>
        <w:rPr>
          <w:lang w:val="fr-FR"/>
        </w:rPr>
      </w:pPr>
      <w:r w:rsidRPr="00D33B52">
        <w:rPr>
          <w:lang w:val="fr-FR"/>
        </w:rPr>
        <w:t>Les propositions doivent être envoyées à </w:t>
      </w:r>
      <w:r w:rsidR="009C3035">
        <w:rPr>
          <w:lang w:val="fr-FR"/>
        </w:rPr>
        <w:t>Mme</w:t>
      </w:r>
      <w:r w:rsidR="00F86DE2">
        <w:rPr>
          <w:lang w:val="fr-FR"/>
        </w:rPr>
        <w:t xml:space="preserve"> Yosra Bouslah</w:t>
      </w:r>
      <w:r w:rsidRPr="00D33B52">
        <w:rPr>
          <w:lang w:val="fr-FR"/>
        </w:rPr>
        <w:t>:</w:t>
      </w:r>
    </w:p>
    <w:p w:rsidR="00836300" w:rsidRPr="00D33B52" w:rsidRDefault="00DE1ECB" w:rsidP="00F86DE2">
      <w:pPr>
        <w:widowControl w:val="0"/>
        <w:autoSpaceDE w:val="0"/>
        <w:autoSpaceDN w:val="0"/>
        <w:adjustRightInd w:val="0"/>
        <w:rPr>
          <w:lang w:val="fr-FR"/>
        </w:rPr>
      </w:pPr>
      <w:hyperlink r:id="rId9" w:history="1">
        <w:r w:rsidR="00847CFE" w:rsidRPr="009F6210">
          <w:rPr>
            <w:rStyle w:val="Lienhypertexte"/>
            <w:iCs/>
            <w:sz w:val="22"/>
            <w:lang w:val="fr-FR"/>
          </w:rPr>
          <w:t>yosr.bouslah@live.fr</w:t>
        </w:r>
      </w:hyperlink>
      <w:r w:rsidR="00FF08CA">
        <w:rPr>
          <w:iCs/>
          <w:sz w:val="22"/>
        </w:rPr>
        <w:t xml:space="preserve"> </w:t>
      </w:r>
      <w:r w:rsidR="00836300" w:rsidRPr="00D33B52">
        <w:rPr>
          <w:lang w:val="fr-FR"/>
        </w:rPr>
        <w:t>au plus tard l</w:t>
      </w:r>
      <w:r w:rsidR="00AB272E" w:rsidRPr="00D33B52">
        <w:rPr>
          <w:lang w:val="fr-FR"/>
        </w:rPr>
        <w:t xml:space="preserve">e </w:t>
      </w:r>
      <w:r w:rsidR="00F86DE2">
        <w:rPr>
          <w:lang w:val="fr-FR"/>
        </w:rPr>
        <w:t xml:space="preserve">mercredi 04 novembre </w:t>
      </w:r>
      <w:r w:rsidR="00A24598" w:rsidRPr="00D33B52">
        <w:rPr>
          <w:lang w:val="fr-FR"/>
        </w:rPr>
        <w:t>20</w:t>
      </w:r>
      <w:r w:rsidR="00847CFE">
        <w:rPr>
          <w:lang w:val="fr-FR"/>
        </w:rPr>
        <w:t>20</w:t>
      </w:r>
      <w:r w:rsidR="00A24598" w:rsidRPr="00D33B52">
        <w:rPr>
          <w:lang w:val="fr-FR"/>
        </w:rPr>
        <w:t>.</w:t>
      </w:r>
      <w:bookmarkStart w:id="0" w:name="_GoBack"/>
      <w:bookmarkEnd w:id="0"/>
    </w:p>
    <w:p w:rsidR="00836300" w:rsidRPr="00D33B52" w:rsidRDefault="00836300" w:rsidP="00F50C9B">
      <w:pPr>
        <w:widowControl w:val="0"/>
        <w:autoSpaceDE w:val="0"/>
        <w:autoSpaceDN w:val="0"/>
        <w:adjustRightInd w:val="0"/>
        <w:rPr>
          <w:lang w:val="fr-FR"/>
        </w:rPr>
      </w:pPr>
    </w:p>
    <w:sectPr w:rsidR="00836300" w:rsidRPr="00D33B52" w:rsidSect="00715C3F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426" w:right="1701" w:bottom="1417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575" w:rsidRDefault="00AC2575" w:rsidP="0013218B">
      <w:r>
        <w:separator/>
      </w:r>
    </w:p>
  </w:endnote>
  <w:endnote w:type="continuationSeparator" w:id="1">
    <w:p w:rsidR="00AC2575" w:rsidRDefault="00AC2575" w:rsidP="00132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3D" w:rsidRDefault="0078303D" w:rsidP="00376A33">
    <w:pPr>
      <w:pStyle w:val="Pieddepage"/>
      <w:ind w:right="360" w:firstLine="360"/>
      <w:rPr>
        <w:rStyle w:val="Numrodepage"/>
      </w:rPr>
    </w:pPr>
  </w:p>
  <w:p w:rsidR="0078303D" w:rsidRDefault="0078303D" w:rsidP="00376A33">
    <w:pPr>
      <w:pStyle w:val="Pieddepage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3D" w:rsidRDefault="0078303D" w:rsidP="00376A33">
    <w:pPr>
      <w:pStyle w:val="Pieddepage"/>
      <w:ind w:right="360" w:firstLine="360"/>
    </w:pPr>
  </w:p>
  <w:p w:rsidR="0078303D" w:rsidRDefault="007830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575" w:rsidRDefault="00AC2575" w:rsidP="0013218B">
      <w:r>
        <w:separator/>
      </w:r>
    </w:p>
  </w:footnote>
  <w:footnote w:type="continuationSeparator" w:id="1">
    <w:p w:rsidR="00AC2575" w:rsidRDefault="00AC2575" w:rsidP="00132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3D" w:rsidRDefault="0078303D" w:rsidP="008F334F">
    <w:pPr>
      <w:pStyle w:val="En-tt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3D" w:rsidRDefault="0078303D" w:rsidP="0013218B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556"/>
    <w:multiLevelType w:val="hybridMultilevel"/>
    <w:tmpl w:val="17BA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596E"/>
    <w:multiLevelType w:val="hybridMultilevel"/>
    <w:tmpl w:val="82069A50"/>
    <w:lvl w:ilvl="0" w:tplc="3942E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40D1"/>
    <w:multiLevelType w:val="hybridMultilevel"/>
    <w:tmpl w:val="957C4952"/>
    <w:lvl w:ilvl="0" w:tplc="BDD4266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37879"/>
    <w:multiLevelType w:val="hybridMultilevel"/>
    <w:tmpl w:val="F580B7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54134"/>
    <w:multiLevelType w:val="hybridMultilevel"/>
    <w:tmpl w:val="7C7E9278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51BAF"/>
    <w:multiLevelType w:val="hybridMultilevel"/>
    <w:tmpl w:val="767E32D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50FC4"/>
    <w:multiLevelType w:val="hybridMultilevel"/>
    <w:tmpl w:val="D2080D36"/>
    <w:lvl w:ilvl="0" w:tplc="BDD4266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37CED"/>
    <w:multiLevelType w:val="hybridMultilevel"/>
    <w:tmpl w:val="A1AA6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838D1"/>
    <w:multiLevelType w:val="multilevel"/>
    <w:tmpl w:val="E9D67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1F32570"/>
    <w:multiLevelType w:val="hybridMultilevel"/>
    <w:tmpl w:val="EF30B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53FB4"/>
    <w:multiLevelType w:val="hybridMultilevel"/>
    <w:tmpl w:val="49C68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A635B"/>
    <w:multiLevelType w:val="hybridMultilevel"/>
    <w:tmpl w:val="B468AF0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95548"/>
    <w:multiLevelType w:val="hybridMultilevel"/>
    <w:tmpl w:val="269469F6"/>
    <w:lvl w:ilvl="0" w:tplc="DAEE6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17F54"/>
    <w:multiLevelType w:val="hybridMultilevel"/>
    <w:tmpl w:val="EA4E394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A4A32"/>
    <w:multiLevelType w:val="hybridMultilevel"/>
    <w:tmpl w:val="59E651E6"/>
    <w:lvl w:ilvl="0" w:tplc="C4D6C64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D1755"/>
    <w:multiLevelType w:val="hybridMultilevel"/>
    <w:tmpl w:val="456CC1D0"/>
    <w:lvl w:ilvl="0" w:tplc="C69A77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757110"/>
    <w:multiLevelType w:val="hybridMultilevel"/>
    <w:tmpl w:val="627E071C"/>
    <w:lvl w:ilvl="0" w:tplc="BDD4266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426E8"/>
    <w:multiLevelType w:val="hybridMultilevel"/>
    <w:tmpl w:val="DDC2F41C"/>
    <w:lvl w:ilvl="0" w:tplc="BD027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C51B5E"/>
    <w:multiLevelType w:val="hybridMultilevel"/>
    <w:tmpl w:val="6096BA92"/>
    <w:lvl w:ilvl="0" w:tplc="8736C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31847"/>
    <w:multiLevelType w:val="hybridMultilevel"/>
    <w:tmpl w:val="F7B0D10E"/>
    <w:lvl w:ilvl="0" w:tplc="AAEEFE56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1198B"/>
    <w:multiLevelType w:val="multilevel"/>
    <w:tmpl w:val="5E66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A6270C"/>
    <w:multiLevelType w:val="hybridMultilevel"/>
    <w:tmpl w:val="C35A059C"/>
    <w:lvl w:ilvl="0" w:tplc="22CAE3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AF00B9"/>
    <w:multiLevelType w:val="hybridMultilevel"/>
    <w:tmpl w:val="F580B7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C6C1E"/>
    <w:multiLevelType w:val="hybridMultilevel"/>
    <w:tmpl w:val="7070D2E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C580C9F"/>
    <w:multiLevelType w:val="hybridMultilevel"/>
    <w:tmpl w:val="E18437F4"/>
    <w:lvl w:ilvl="0" w:tplc="246483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879CF"/>
    <w:multiLevelType w:val="hybridMultilevel"/>
    <w:tmpl w:val="8EB88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9"/>
  </w:num>
  <w:num w:numId="4">
    <w:abstractNumId w:val="15"/>
  </w:num>
  <w:num w:numId="5">
    <w:abstractNumId w:val="17"/>
  </w:num>
  <w:num w:numId="6">
    <w:abstractNumId w:val="22"/>
  </w:num>
  <w:num w:numId="7">
    <w:abstractNumId w:val="24"/>
  </w:num>
  <w:num w:numId="8">
    <w:abstractNumId w:val="18"/>
  </w:num>
  <w:num w:numId="9">
    <w:abstractNumId w:val="21"/>
  </w:num>
  <w:num w:numId="10">
    <w:abstractNumId w:val="3"/>
  </w:num>
  <w:num w:numId="11">
    <w:abstractNumId w:val="25"/>
  </w:num>
  <w:num w:numId="12">
    <w:abstractNumId w:val="20"/>
  </w:num>
  <w:num w:numId="13">
    <w:abstractNumId w:val="2"/>
  </w:num>
  <w:num w:numId="14">
    <w:abstractNumId w:val="16"/>
  </w:num>
  <w:num w:numId="15">
    <w:abstractNumId w:val="10"/>
  </w:num>
  <w:num w:numId="16">
    <w:abstractNumId w:val="23"/>
  </w:num>
  <w:num w:numId="17">
    <w:abstractNumId w:val="0"/>
  </w:num>
  <w:num w:numId="18">
    <w:abstractNumId w:val="9"/>
  </w:num>
  <w:num w:numId="19">
    <w:abstractNumId w:val="7"/>
  </w:num>
  <w:num w:numId="20">
    <w:abstractNumId w:val="4"/>
  </w:num>
  <w:num w:numId="21">
    <w:abstractNumId w:val="11"/>
  </w:num>
  <w:num w:numId="22">
    <w:abstractNumId w:val="1"/>
  </w:num>
  <w:num w:numId="23">
    <w:abstractNumId w:val="5"/>
  </w:num>
  <w:num w:numId="24">
    <w:abstractNumId w:val="8"/>
  </w:num>
  <w:num w:numId="25">
    <w:abstractNumId w:val="1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21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6F75"/>
    <w:rsid w:val="00000B10"/>
    <w:rsid w:val="00003E81"/>
    <w:rsid w:val="00011035"/>
    <w:rsid w:val="000204CF"/>
    <w:rsid w:val="00022F97"/>
    <w:rsid w:val="000315F6"/>
    <w:rsid w:val="000324F5"/>
    <w:rsid w:val="00044B07"/>
    <w:rsid w:val="000454F2"/>
    <w:rsid w:val="00050C89"/>
    <w:rsid w:val="00055E7B"/>
    <w:rsid w:val="0005618C"/>
    <w:rsid w:val="000713E4"/>
    <w:rsid w:val="00072A8A"/>
    <w:rsid w:val="00073369"/>
    <w:rsid w:val="00076AD4"/>
    <w:rsid w:val="0008657C"/>
    <w:rsid w:val="00092D3F"/>
    <w:rsid w:val="000A3252"/>
    <w:rsid w:val="000A5508"/>
    <w:rsid w:val="000B35E8"/>
    <w:rsid w:val="000C3B22"/>
    <w:rsid w:val="000C46B3"/>
    <w:rsid w:val="000C681E"/>
    <w:rsid w:val="000E1B42"/>
    <w:rsid w:val="000E39C5"/>
    <w:rsid w:val="000F5EAB"/>
    <w:rsid w:val="001012C8"/>
    <w:rsid w:val="001022A4"/>
    <w:rsid w:val="00110927"/>
    <w:rsid w:val="00112033"/>
    <w:rsid w:val="00113794"/>
    <w:rsid w:val="0013218B"/>
    <w:rsid w:val="00133CDF"/>
    <w:rsid w:val="00167AC3"/>
    <w:rsid w:val="00173C9E"/>
    <w:rsid w:val="00175B8F"/>
    <w:rsid w:val="00175F70"/>
    <w:rsid w:val="00185BF2"/>
    <w:rsid w:val="001B1CCA"/>
    <w:rsid w:val="001B73BA"/>
    <w:rsid w:val="001C64B4"/>
    <w:rsid w:val="001D3191"/>
    <w:rsid w:val="001D38F8"/>
    <w:rsid w:val="001E14F1"/>
    <w:rsid w:val="001E27B2"/>
    <w:rsid w:val="001E7019"/>
    <w:rsid w:val="001F631F"/>
    <w:rsid w:val="001F7425"/>
    <w:rsid w:val="00211DC1"/>
    <w:rsid w:val="00212C0D"/>
    <w:rsid w:val="00235FC8"/>
    <w:rsid w:val="00240847"/>
    <w:rsid w:val="002535D7"/>
    <w:rsid w:val="00253DA2"/>
    <w:rsid w:val="002930C0"/>
    <w:rsid w:val="002A4F1B"/>
    <w:rsid w:val="002A5511"/>
    <w:rsid w:val="002B1961"/>
    <w:rsid w:val="002B2A2B"/>
    <w:rsid w:val="002B3C23"/>
    <w:rsid w:val="002C042C"/>
    <w:rsid w:val="002C37CC"/>
    <w:rsid w:val="002F1599"/>
    <w:rsid w:val="00307EDF"/>
    <w:rsid w:val="0033605D"/>
    <w:rsid w:val="00351835"/>
    <w:rsid w:val="003604AA"/>
    <w:rsid w:val="00366079"/>
    <w:rsid w:val="00373CAA"/>
    <w:rsid w:val="00376A33"/>
    <w:rsid w:val="00387E4F"/>
    <w:rsid w:val="003A4999"/>
    <w:rsid w:val="003A4B80"/>
    <w:rsid w:val="003A7D40"/>
    <w:rsid w:val="003B67E4"/>
    <w:rsid w:val="003B70C2"/>
    <w:rsid w:val="003C0FC3"/>
    <w:rsid w:val="003C1CA2"/>
    <w:rsid w:val="003C60A9"/>
    <w:rsid w:val="003F45AB"/>
    <w:rsid w:val="00404B27"/>
    <w:rsid w:val="004179FE"/>
    <w:rsid w:val="00430CF8"/>
    <w:rsid w:val="00433519"/>
    <w:rsid w:val="00435555"/>
    <w:rsid w:val="00452309"/>
    <w:rsid w:val="004567B1"/>
    <w:rsid w:val="00461290"/>
    <w:rsid w:val="00467293"/>
    <w:rsid w:val="004861E5"/>
    <w:rsid w:val="00487227"/>
    <w:rsid w:val="00493048"/>
    <w:rsid w:val="00496574"/>
    <w:rsid w:val="004A44B6"/>
    <w:rsid w:val="004B410F"/>
    <w:rsid w:val="004C0470"/>
    <w:rsid w:val="004C171E"/>
    <w:rsid w:val="004C503A"/>
    <w:rsid w:val="004D3464"/>
    <w:rsid w:val="004D3F11"/>
    <w:rsid w:val="004E1D13"/>
    <w:rsid w:val="004E2341"/>
    <w:rsid w:val="004E6A18"/>
    <w:rsid w:val="004E7AD1"/>
    <w:rsid w:val="004E7EF4"/>
    <w:rsid w:val="004F3B84"/>
    <w:rsid w:val="004F3CEA"/>
    <w:rsid w:val="004F6BC9"/>
    <w:rsid w:val="00523BAB"/>
    <w:rsid w:val="00527038"/>
    <w:rsid w:val="00527D2B"/>
    <w:rsid w:val="00534B0A"/>
    <w:rsid w:val="005422A9"/>
    <w:rsid w:val="00546736"/>
    <w:rsid w:val="00547CB4"/>
    <w:rsid w:val="005637BD"/>
    <w:rsid w:val="00591FF0"/>
    <w:rsid w:val="00594155"/>
    <w:rsid w:val="00594CD2"/>
    <w:rsid w:val="0059627C"/>
    <w:rsid w:val="005B005E"/>
    <w:rsid w:val="005B038C"/>
    <w:rsid w:val="005C0895"/>
    <w:rsid w:val="005C128C"/>
    <w:rsid w:val="005C340F"/>
    <w:rsid w:val="005C42DC"/>
    <w:rsid w:val="005C6F23"/>
    <w:rsid w:val="005D2F39"/>
    <w:rsid w:val="005D76BE"/>
    <w:rsid w:val="005D78C7"/>
    <w:rsid w:val="005F19A9"/>
    <w:rsid w:val="005F47E6"/>
    <w:rsid w:val="005F4C58"/>
    <w:rsid w:val="005F4C83"/>
    <w:rsid w:val="006049F2"/>
    <w:rsid w:val="00604E53"/>
    <w:rsid w:val="00607E7C"/>
    <w:rsid w:val="0061267E"/>
    <w:rsid w:val="00613F40"/>
    <w:rsid w:val="00621A77"/>
    <w:rsid w:val="006223F2"/>
    <w:rsid w:val="006327AF"/>
    <w:rsid w:val="00634079"/>
    <w:rsid w:val="00660EAD"/>
    <w:rsid w:val="00661CA7"/>
    <w:rsid w:val="00663937"/>
    <w:rsid w:val="00667F04"/>
    <w:rsid w:val="00680ED6"/>
    <w:rsid w:val="006A2955"/>
    <w:rsid w:val="006A3DD4"/>
    <w:rsid w:val="006A4009"/>
    <w:rsid w:val="006A73E2"/>
    <w:rsid w:val="006B2F37"/>
    <w:rsid w:val="006E690F"/>
    <w:rsid w:val="006F269E"/>
    <w:rsid w:val="006F4461"/>
    <w:rsid w:val="006F760C"/>
    <w:rsid w:val="00702CC7"/>
    <w:rsid w:val="00711263"/>
    <w:rsid w:val="00711691"/>
    <w:rsid w:val="00712954"/>
    <w:rsid w:val="00713EA8"/>
    <w:rsid w:val="00715C3F"/>
    <w:rsid w:val="00721D27"/>
    <w:rsid w:val="00730B85"/>
    <w:rsid w:val="00732A5A"/>
    <w:rsid w:val="007450F6"/>
    <w:rsid w:val="0075264B"/>
    <w:rsid w:val="007571C9"/>
    <w:rsid w:val="00761B5F"/>
    <w:rsid w:val="0077370D"/>
    <w:rsid w:val="007769BD"/>
    <w:rsid w:val="0078160B"/>
    <w:rsid w:val="0078303D"/>
    <w:rsid w:val="00786F8E"/>
    <w:rsid w:val="0078794A"/>
    <w:rsid w:val="007B2E0B"/>
    <w:rsid w:val="007C69B3"/>
    <w:rsid w:val="007D626E"/>
    <w:rsid w:val="007E3762"/>
    <w:rsid w:val="007E61FC"/>
    <w:rsid w:val="007F1DAB"/>
    <w:rsid w:val="008056B8"/>
    <w:rsid w:val="00816B20"/>
    <w:rsid w:val="00817B3C"/>
    <w:rsid w:val="00822EEC"/>
    <w:rsid w:val="0083307C"/>
    <w:rsid w:val="00836300"/>
    <w:rsid w:val="00844E4A"/>
    <w:rsid w:val="00847CFE"/>
    <w:rsid w:val="00852123"/>
    <w:rsid w:val="00860473"/>
    <w:rsid w:val="008672FF"/>
    <w:rsid w:val="00890898"/>
    <w:rsid w:val="00891CFC"/>
    <w:rsid w:val="00891EAB"/>
    <w:rsid w:val="008A3F5C"/>
    <w:rsid w:val="008A57BB"/>
    <w:rsid w:val="008B084D"/>
    <w:rsid w:val="008B2AA4"/>
    <w:rsid w:val="008B7021"/>
    <w:rsid w:val="008C3812"/>
    <w:rsid w:val="008C3E28"/>
    <w:rsid w:val="008C6232"/>
    <w:rsid w:val="008D3CBD"/>
    <w:rsid w:val="008D5BA8"/>
    <w:rsid w:val="008D6D93"/>
    <w:rsid w:val="008E24A5"/>
    <w:rsid w:val="008E26BE"/>
    <w:rsid w:val="008F334F"/>
    <w:rsid w:val="009013C4"/>
    <w:rsid w:val="00904ABB"/>
    <w:rsid w:val="009054FE"/>
    <w:rsid w:val="00906DF3"/>
    <w:rsid w:val="00911AC5"/>
    <w:rsid w:val="00924647"/>
    <w:rsid w:val="00935BC4"/>
    <w:rsid w:val="0094264A"/>
    <w:rsid w:val="00945FEA"/>
    <w:rsid w:val="0094702B"/>
    <w:rsid w:val="00962A24"/>
    <w:rsid w:val="009656D6"/>
    <w:rsid w:val="009834C7"/>
    <w:rsid w:val="0098595A"/>
    <w:rsid w:val="00986638"/>
    <w:rsid w:val="009868BF"/>
    <w:rsid w:val="009929E8"/>
    <w:rsid w:val="00992EF9"/>
    <w:rsid w:val="00993017"/>
    <w:rsid w:val="0099595B"/>
    <w:rsid w:val="00995C46"/>
    <w:rsid w:val="009A1B47"/>
    <w:rsid w:val="009B426D"/>
    <w:rsid w:val="009B4D2F"/>
    <w:rsid w:val="009B53E5"/>
    <w:rsid w:val="009B7BBC"/>
    <w:rsid w:val="009C3035"/>
    <w:rsid w:val="009C3190"/>
    <w:rsid w:val="009C581C"/>
    <w:rsid w:val="009D16BE"/>
    <w:rsid w:val="009D54F1"/>
    <w:rsid w:val="009E0EE0"/>
    <w:rsid w:val="009E4069"/>
    <w:rsid w:val="009F0CE5"/>
    <w:rsid w:val="009F2D60"/>
    <w:rsid w:val="009F2F8D"/>
    <w:rsid w:val="009F7E84"/>
    <w:rsid w:val="00A15B7A"/>
    <w:rsid w:val="00A24598"/>
    <w:rsid w:val="00A27C75"/>
    <w:rsid w:val="00A4156F"/>
    <w:rsid w:val="00A5285F"/>
    <w:rsid w:val="00A55953"/>
    <w:rsid w:val="00A71B1D"/>
    <w:rsid w:val="00A727A5"/>
    <w:rsid w:val="00A7704F"/>
    <w:rsid w:val="00A836E8"/>
    <w:rsid w:val="00A97868"/>
    <w:rsid w:val="00AA5260"/>
    <w:rsid w:val="00AB0FAA"/>
    <w:rsid w:val="00AB272E"/>
    <w:rsid w:val="00AC140E"/>
    <w:rsid w:val="00AC2575"/>
    <w:rsid w:val="00AC456E"/>
    <w:rsid w:val="00AC71F2"/>
    <w:rsid w:val="00AE38C6"/>
    <w:rsid w:val="00AF542B"/>
    <w:rsid w:val="00AF6526"/>
    <w:rsid w:val="00AF6D25"/>
    <w:rsid w:val="00B0041C"/>
    <w:rsid w:val="00B0372C"/>
    <w:rsid w:val="00B12984"/>
    <w:rsid w:val="00B12B3E"/>
    <w:rsid w:val="00B13B0E"/>
    <w:rsid w:val="00B13E8B"/>
    <w:rsid w:val="00B1654A"/>
    <w:rsid w:val="00B21D5C"/>
    <w:rsid w:val="00B257FF"/>
    <w:rsid w:val="00B430A5"/>
    <w:rsid w:val="00B4641D"/>
    <w:rsid w:val="00B522E9"/>
    <w:rsid w:val="00B541FD"/>
    <w:rsid w:val="00B555E6"/>
    <w:rsid w:val="00B63AC1"/>
    <w:rsid w:val="00B746C2"/>
    <w:rsid w:val="00B77E2B"/>
    <w:rsid w:val="00B9384B"/>
    <w:rsid w:val="00BB012B"/>
    <w:rsid w:val="00BD44A2"/>
    <w:rsid w:val="00BE1EA5"/>
    <w:rsid w:val="00BF174B"/>
    <w:rsid w:val="00BF226B"/>
    <w:rsid w:val="00BF2D4F"/>
    <w:rsid w:val="00BF4E25"/>
    <w:rsid w:val="00C01449"/>
    <w:rsid w:val="00C01AA5"/>
    <w:rsid w:val="00C16C48"/>
    <w:rsid w:val="00C20FF5"/>
    <w:rsid w:val="00C35330"/>
    <w:rsid w:val="00C440EC"/>
    <w:rsid w:val="00C515AD"/>
    <w:rsid w:val="00C530CB"/>
    <w:rsid w:val="00C559F6"/>
    <w:rsid w:val="00C703B9"/>
    <w:rsid w:val="00C84D2A"/>
    <w:rsid w:val="00C8728E"/>
    <w:rsid w:val="00C911C7"/>
    <w:rsid w:val="00C9447C"/>
    <w:rsid w:val="00C959B7"/>
    <w:rsid w:val="00CA461C"/>
    <w:rsid w:val="00CA47FD"/>
    <w:rsid w:val="00CB0433"/>
    <w:rsid w:val="00CC3E68"/>
    <w:rsid w:val="00CC5C4C"/>
    <w:rsid w:val="00CD1306"/>
    <w:rsid w:val="00CE7F86"/>
    <w:rsid w:val="00D01F7E"/>
    <w:rsid w:val="00D03F47"/>
    <w:rsid w:val="00D07E69"/>
    <w:rsid w:val="00D10B56"/>
    <w:rsid w:val="00D125BE"/>
    <w:rsid w:val="00D237A3"/>
    <w:rsid w:val="00D33B52"/>
    <w:rsid w:val="00D46CC2"/>
    <w:rsid w:val="00D50B59"/>
    <w:rsid w:val="00D5106A"/>
    <w:rsid w:val="00D51C87"/>
    <w:rsid w:val="00D72318"/>
    <w:rsid w:val="00D909F4"/>
    <w:rsid w:val="00DA101A"/>
    <w:rsid w:val="00DA1C14"/>
    <w:rsid w:val="00DA4836"/>
    <w:rsid w:val="00DA5616"/>
    <w:rsid w:val="00DC03A0"/>
    <w:rsid w:val="00DC1675"/>
    <w:rsid w:val="00DC2C07"/>
    <w:rsid w:val="00DC579C"/>
    <w:rsid w:val="00DC69D2"/>
    <w:rsid w:val="00DC6EC7"/>
    <w:rsid w:val="00DD2EB6"/>
    <w:rsid w:val="00DE1ECB"/>
    <w:rsid w:val="00DE5824"/>
    <w:rsid w:val="00DE6406"/>
    <w:rsid w:val="00E04469"/>
    <w:rsid w:val="00E077F1"/>
    <w:rsid w:val="00E07D9D"/>
    <w:rsid w:val="00E10CFB"/>
    <w:rsid w:val="00E121AC"/>
    <w:rsid w:val="00E14D04"/>
    <w:rsid w:val="00E14EA9"/>
    <w:rsid w:val="00E154E6"/>
    <w:rsid w:val="00E15991"/>
    <w:rsid w:val="00E26E36"/>
    <w:rsid w:val="00E33B04"/>
    <w:rsid w:val="00E34620"/>
    <w:rsid w:val="00E469E9"/>
    <w:rsid w:val="00E46F75"/>
    <w:rsid w:val="00E53642"/>
    <w:rsid w:val="00E60691"/>
    <w:rsid w:val="00E628AF"/>
    <w:rsid w:val="00E62A81"/>
    <w:rsid w:val="00E63018"/>
    <w:rsid w:val="00E65B9E"/>
    <w:rsid w:val="00E71B2A"/>
    <w:rsid w:val="00E73018"/>
    <w:rsid w:val="00E73A9B"/>
    <w:rsid w:val="00E9040E"/>
    <w:rsid w:val="00E934F9"/>
    <w:rsid w:val="00E93A62"/>
    <w:rsid w:val="00EA3C2B"/>
    <w:rsid w:val="00EA5C2B"/>
    <w:rsid w:val="00EA6104"/>
    <w:rsid w:val="00EB4A25"/>
    <w:rsid w:val="00EC2608"/>
    <w:rsid w:val="00ED39A5"/>
    <w:rsid w:val="00ED59CA"/>
    <w:rsid w:val="00EE6300"/>
    <w:rsid w:val="00EF5005"/>
    <w:rsid w:val="00F019D0"/>
    <w:rsid w:val="00F118CA"/>
    <w:rsid w:val="00F16BC4"/>
    <w:rsid w:val="00F2010D"/>
    <w:rsid w:val="00F25E99"/>
    <w:rsid w:val="00F43602"/>
    <w:rsid w:val="00F50C9B"/>
    <w:rsid w:val="00F50FA4"/>
    <w:rsid w:val="00F561CC"/>
    <w:rsid w:val="00F727A9"/>
    <w:rsid w:val="00F7465F"/>
    <w:rsid w:val="00F771FE"/>
    <w:rsid w:val="00F85ED4"/>
    <w:rsid w:val="00F86DE2"/>
    <w:rsid w:val="00F93C30"/>
    <w:rsid w:val="00F940AC"/>
    <w:rsid w:val="00F97A63"/>
    <w:rsid w:val="00F97D09"/>
    <w:rsid w:val="00FA1E82"/>
    <w:rsid w:val="00FA38E1"/>
    <w:rsid w:val="00FB63A5"/>
    <w:rsid w:val="00FD7CB9"/>
    <w:rsid w:val="00FE686C"/>
    <w:rsid w:val="00FF0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8B"/>
    <w:rPr>
      <w:rFonts w:ascii="Times New Roman" w:eastAsia="Times New Roman" w:hAnsi="Times New Roman" w:cs="Times New Roman"/>
      <w:lang w:val="es-ES"/>
    </w:rPr>
  </w:style>
  <w:style w:type="paragraph" w:styleId="Titre1">
    <w:name w:val="heading 1"/>
    <w:basedOn w:val="Normal"/>
    <w:next w:val="Normal"/>
    <w:link w:val="Titre1Car"/>
    <w:uiPriority w:val="9"/>
    <w:qFormat/>
    <w:rsid w:val="001321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8E26BE"/>
    <w:pPr>
      <w:keepNext/>
      <w:jc w:val="both"/>
      <w:outlineLvl w:val="1"/>
    </w:pPr>
    <w:rPr>
      <w:b/>
      <w:bCs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6F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218B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13218B"/>
  </w:style>
  <w:style w:type="paragraph" w:styleId="Pieddepage">
    <w:name w:val="footer"/>
    <w:basedOn w:val="Normal"/>
    <w:link w:val="PieddepageCar"/>
    <w:uiPriority w:val="99"/>
    <w:unhideWhenUsed/>
    <w:rsid w:val="0013218B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218B"/>
  </w:style>
  <w:style w:type="paragraph" w:styleId="Textedebulles">
    <w:name w:val="Balloon Text"/>
    <w:basedOn w:val="Normal"/>
    <w:link w:val="TextedebullesCar"/>
    <w:uiPriority w:val="99"/>
    <w:semiHidden/>
    <w:unhideWhenUsed/>
    <w:rsid w:val="0013218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18B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3218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paragraph" w:styleId="Titre">
    <w:name w:val="Title"/>
    <w:basedOn w:val="Normal"/>
    <w:next w:val="Normal"/>
    <w:link w:val="TitreCar"/>
    <w:uiPriority w:val="10"/>
    <w:qFormat/>
    <w:rsid w:val="001321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32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Estilo1">
    <w:name w:val="Estilo1"/>
    <w:basedOn w:val="Titre"/>
    <w:qFormat/>
    <w:rsid w:val="0013218B"/>
    <w:pPr>
      <w:jc w:val="center"/>
    </w:pPr>
    <w:rPr>
      <w:color w:val="0000FF"/>
    </w:rPr>
  </w:style>
  <w:style w:type="paragraph" w:styleId="Corpsdetexte2">
    <w:name w:val="Body Text 2"/>
    <w:basedOn w:val="Normal"/>
    <w:link w:val="Corpsdetexte2Car"/>
    <w:rsid w:val="005C6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  <w:szCs w:val="20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5C6F23"/>
    <w:rPr>
      <w:rFonts w:ascii="Times New Roman" w:eastAsia="Times New Roman" w:hAnsi="Times New Roman" w:cs="Times New Roman"/>
      <w:i/>
      <w:iCs/>
      <w:szCs w:val="20"/>
      <w:lang w:val="en-GB" w:eastAsia="en-US"/>
    </w:rPr>
  </w:style>
  <w:style w:type="character" w:customStyle="1" w:styleId="Titre2Car">
    <w:name w:val="Titre 2 Car"/>
    <w:basedOn w:val="Policepardfaut"/>
    <w:link w:val="Titre2"/>
    <w:rsid w:val="008E26BE"/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Default">
    <w:name w:val="Default"/>
    <w:rsid w:val="00DD2EB6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styleId="Lienhypertexte">
    <w:name w:val="Hyperlink"/>
    <w:basedOn w:val="Policepardfaut"/>
    <w:uiPriority w:val="99"/>
    <w:unhideWhenUsed/>
    <w:rsid w:val="008F334F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8F334F"/>
  </w:style>
  <w:style w:type="table" w:styleId="Grilledutableau">
    <w:name w:val="Table Grid"/>
    <w:basedOn w:val="TableauNormal"/>
    <w:uiPriority w:val="39"/>
    <w:rsid w:val="00EC26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1DAB"/>
    <w:pPr>
      <w:spacing w:before="100" w:beforeAutospacing="1" w:after="100" w:afterAutospacing="1"/>
    </w:pPr>
    <w:rPr>
      <w:lang w:val="fr-FR" w:eastAsia="fr-FR"/>
    </w:rPr>
  </w:style>
  <w:style w:type="character" w:customStyle="1" w:styleId="ParagraphedelisteCar">
    <w:name w:val="Paragraphe de liste Car"/>
    <w:link w:val="Paragraphedeliste"/>
    <w:uiPriority w:val="34"/>
    <w:rsid w:val="00F50C9B"/>
    <w:rPr>
      <w:rFonts w:ascii="Times New Roman" w:eastAsia="Times New Roman" w:hAnsi="Times New Roman" w:cs="Times New Roman"/>
      <w:lang w:val="es-ES"/>
    </w:rPr>
  </w:style>
  <w:style w:type="character" w:styleId="lev">
    <w:name w:val="Strong"/>
    <w:basedOn w:val="Policepardfaut"/>
    <w:uiPriority w:val="22"/>
    <w:qFormat/>
    <w:rsid w:val="00F50C9B"/>
    <w:rPr>
      <w:b/>
      <w:bCs/>
    </w:rPr>
  </w:style>
  <w:style w:type="character" w:styleId="Accentuation">
    <w:name w:val="Emphasis"/>
    <w:basedOn w:val="Policepardfaut"/>
    <w:uiPriority w:val="20"/>
    <w:qFormat/>
    <w:rsid w:val="00F50C9B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F19A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561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61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618C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61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618C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7465F"/>
    <w:rPr>
      <w:color w:val="605E5C"/>
      <w:shd w:val="clear" w:color="auto" w:fill="E1DFDD"/>
    </w:rPr>
  </w:style>
  <w:style w:type="paragraph" w:customStyle="1" w:styleId="Standard">
    <w:name w:val="Standard"/>
    <w:rsid w:val="00ED59CA"/>
    <w:pPr>
      <w:suppressAutoHyphens/>
      <w:autoSpaceDE w:val="0"/>
      <w:autoSpaceDN w:val="0"/>
      <w:spacing w:before="120" w:after="120"/>
      <w:jc w:val="both"/>
      <w:textAlignment w:val="baseline"/>
    </w:pPr>
    <w:rPr>
      <w:rFonts w:ascii="Arial Narrow" w:eastAsia="Times New Roman" w:hAnsi="Arial Narrow" w:cs="Arial Narrow"/>
      <w:kern w:val="3"/>
      <w:sz w:val="22"/>
      <w:szCs w:val="22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osr.bouslah@liv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87E3E9-A12B-4EC8-95DD-C82C6590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784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Poupeney</dc:creator>
  <cp:lastModifiedBy>Perso</cp:lastModifiedBy>
  <cp:revision>21</cp:revision>
  <dcterms:created xsi:type="dcterms:W3CDTF">2020-08-17T12:20:00Z</dcterms:created>
  <dcterms:modified xsi:type="dcterms:W3CDTF">2020-10-28T15:56:00Z</dcterms:modified>
</cp:coreProperties>
</file>