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2F5" w:rsidRDefault="004822F5" w:rsidP="00981F04">
      <w:pPr>
        <w:spacing w:after="0" w:line="240" w:lineRule="auto"/>
        <w:jc w:val="center"/>
        <w:rPr>
          <w:sz w:val="23"/>
          <w:szCs w:val="23"/>
        </w:rPr>
      </w:pPr>
    </w:p>
    <w:p w:rsidR="004822F5" w:rsidRDefault="004822F5" w:rsidP="00981F04">
      <w:pPr>
        <w:spacing w:after="0" w:line="240" w:lineRule="auto"/>
        <w:jc w:val="center"/>
        <w:rPr>
          <w:sz w:val="23"/>
          <w:szCs w:val="23"/>
        </w:rPr>
      </w:pPr>
    </w:p>
    <w:p w:rsidR="004822F5" w:rsidRDefault="004822F5" w:rsidP="00981F04">
      <w:pPr>
        <w:spacing w:after="0" w:line="240" w:lineRule="auto"/>
        <w:jc w:val="center"/>
        <w:rPr>
          <w:sz w:val="23"/>
          <w:szCs w:val="23"/>
        </w:rPr>
      </w:pPr>
    </w:p>
    <w:p w:rsidR="004822F5" w:rsidRDefault="004822F5" w:rsidP="00BB6A6E">
      <w:pPr>
        <w:spacing w:after="0" w:line="240" w:lineRule="auto"/>
        <w:rPr>
          <w:sz w:val="23"/>
          <w:szCs w:val="23"/>
        </w:rPr>
      </w:pPr>
    </w:p>
    <w:p w:rsidR="004822F5" w:rsidRDefault="004822F5" w:rsidP="00981F04">
      <w:pPr>
        <w:spacing w:after="0" w:line="240" w:lineRule="auto"/>
        <w:jc w:val="center"/>
        <w:rPr>
          <w:sz w:val="23"/>
          <w:szCs w:val="23"/>
        </w:rPr>
      </w:pPr>
    </w:p>
    <w:p w:rsidR="00C62A38" w:rsidRDefault="00981F04" w:rsidP="00981F04">
      <w:pPr>
        <w:spacing w:after="0" w:line="240" w:lineRule="auto"/>
        <w:jc w:val="center"/>
        <w:rPr>
          <w:rFonts w:asciiTheme="majorBidi" w:hAnsiTheme="majorBidi" w:cstheme="majorBidi"/>
          <w:b/>
          <w:bCs/>
          <w:sz w:val="26"/>
          <w:szCs w:val="26"/>
        </w:rPr>
      </w:pPr>
      <w:r w:rsidRPr="00BB6A6E">
        <w:rPr>
          <w:rFonts w:asciiTheme="majorBidi" w:hAnsiTheme="majorBidi" w:cstheme="majorBidi"/>
          <w:b/>
          <w:bCs/>
          <w:sz w:val="26"/>
          <w:szCs w:val="26"/>
        </w:rPr>
        <w:t xml:space="preserve">TERMES DE REFERENCE POUR L’EVALUATION FINALE DU PROJET  </w:t>
      </w:r>
      <w:proofErr w:type="spellStart"/>
      <w:r w:rsidRPr="00BB6A6E">
        <w:rPr>
          <w:rFonts w:asciiTheme="majorBidi" w:hAnsiTheme="majorBidi" w:cstheme="majorBidi"/>
          <w:b/>
          <w:bCs/>
          <w:sz w:val="26"/>
          <w:szCs w:val="26"/>
        </w:rPr>
        <w:t>Guouvern’elles</w:t>
      </w:r>
      <w:proofErr w:type="spellEnd"/>
      <w:r w:rsidRPr="00BB6A6E">
        <w:rPr>
          <w:rFonts w:asciiTheme="majorBidi" w:hAnsiTheme="majorBidi" w:cstheme="majorBidi"/>
          <w:b/>
          <w:bCs/>
          <w:sz w:val="26"/>
          <w:szCs w:val="26"/>
        </w:rPr>
        <w:t xml:space="preserve"> </w:t>
      </w:r>
    </w:p>
    <w:p w:rsidR="00BB6A6E" w:rsidRPr="00BB6A6E" w:rsidRDefault="00BB6A6E" w:rsidP="00981F04">
      <w:pPr>
        <w:spacing w:after="0" w:line="240" w:lineRule="auto"/>
        <w:jc w:val="center"/>
        <w:rPr>
          <w:rFonts w:asciiTheme="majorBidi" w:hAnsiTheme="majorBidi" w:cstheme="majorBidi"/>
          <w:b/>
          <w:bCs/>
          <w:sz w:val="26"/>
          <w:szCs w:val="26"/>
        </w:rPr>
      </w:pPr>
    </w:p>
    <w:p w:rsidR="00981F04" w:rsidRPr="00BB6A6E" w:rsidRDefault="00981F04" w:rsidP="00BB6A6E">
      <w:pPr>
        <w:spacing w:after="0" w:line="240" w:lineRule="auto"/>
        <w:jc w:val="center"/>
        <w:rPr>
          <w:rFonts w:asciiTheme="majorBidi" w:eastAsia="Times New Roman" w:hAnsiTheme="majorBidi" w:cstheme="majorBidi"/>
          <w:i/>
          <w:sz w:val="26"/>
          <w:szCs w:val="26"/>
          <w:lang w:eastAsia="fr-FR"/>
        </w:rPr>
      </w:pPr>
      <w:r w:rsidRPr="00BB6A6E">
        <w:rPr>
          <w:rFonts w:asciiTheme="majorBidi" w:eastAsia="Times New Roman" w:hAnsiTheme="majorBidi" w:cstheme="majorBidi"/>
          <w:i/>
          <w:sz w:val="26"/>
          <w:szCs w:val="26"/>
          <w:lang w:eastAsia="fr-FR"/>
        </w:rPr>
        <w:t xml:space="preserve"> « Les Femmes, actrices dans la gouvernance locale dans les gouvernorats du Grand Tunis,</w:t>
      </w:r>
      <w:r w:rsidR="00BB6A6E" w:rsidRPr="00BB6A6E">
        <w:rPr>
          <w:rFonts w:asciiTheme="majorBidi" w:eastAsia="Times New Roman" w:hAnsiTheme="majorBidi" w:cstheme="majorBidi"/>
          <w:i/>
          <w:sz w:val="26"/>
          <w:szCs w:val="26"/>
          <w:lang w:eastAsia="fr-FR"/>
        </w:rPr>
        <w:t xml:space="preserve"> </w:t>
      </w:r>
      <w:r w:rsidRPr="00BB6A6E">
        <w:rPr>
          <w:rFonts w:asciiTheme="majorBidi" w:eastAsia="Times New Roman" w:hAnsiTheme="majorBidi" w:cstheme="majorBidi"/>
          <w:i/>
          <w:sz w:val="26"/>
          <w:szCs w:val="26"/>
          <w:lang w:eastAsia="fr-FR"/>
        </w:rPr>
        <w:t xml:space="preserve"> de Gafsa et de Jendouba »</w:t>
      </w:r>
    </w:p>
    <w:p w:rsidR="00981F04" w:rsidRPr="00BB6A6E" w:rsidRDefault="00981F04" w:rsidP="00981F04">
      <w:pPr>
        <w:spacing w:after="0" w:line="240" w:lineRule="auto"/>
        <w:jc w:val="center"/>
        <w:rPr>
          <w:rFonts w:asciiTheme="majorBidi" w:eastAsia="Calibri" w:hAnsiTheme="majorBidi" w:cstheme="majorBidi"/>
          <w:b/>
          <w:bCs/>
          <w:color w:val="00000A"/>
          <w:sz w:val="26"/>
          <w:szCs w:val="26"/>
        </w:rPr>
      </w:pPr>
    </w:p>
    <w:p w:rsidR="00BB6A6E" w:rsidRDefault="00BB6A6E" w:rsidP="00981F04">
      <w:pPr>
        <w:spacing w:after="0" w:line="240" w:lineRule="auto"/>
        <w:jc w:val="center"/>
        <w:rPr>
          <w:rFonts w:ascii="Arial" w:eastAsia="Calibri" w:hAnsi="Arial" w:cs="Arial"/>
          <w:b/>
          <w:bCs/>
          <w:color w:val="00000A"/>
          <w:sz w:val="32"/>
          <w:szCs w:val="32"/>
        </w:rPr>
      </w:pPr>
    </w:p>
    <w:p w:rsidR="00BB6A6E" w:rsidRDefault="00BB6A6E" w:rsidP="00981F04">
      <w:pPr>
        <w:spacing w:after="0" w:line="240" w:lineRule="auto"/>
        <w:jc w:val="center"/>
        <w:rPr>
          <w:rFonts w:ascii="Arial" w:eastAsia="Calibri" w:hAnsi="Arial" w:cs="Arial"/>
          <w:b/>
          <w:bCs/>
          <w:color w:val="00000A"/>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40"/>
        <w:gridCol w:w="4575"/>
      </w:tblGrid>
      <w:tr w:rsidR="00C62A38" w:rsidRPr="008475E3" w:rsidTr="00303382">
        <w:tc>
          <w:tcPr>
            <w:tcW w:w="3840" w:type="dxa"/>
          </w:tcPr>
          <w:p w:rsidR="00C62A38" w:rsidRPr="008475E3" w:rsidRDefault="00C62A38" w:rsidP="00C62A38">
            <w:pPr>
              <w:spacing w:after="0" w:line="240" w:lineRule="auto"/>
              <w:rPr>
                <w:rFonts w:asciiTheme="majorBidi" w:eastAsia="Times New Roman" w:hAnsiTheme="majorBidi" w:cstheme="majorBidi"/>
                <w:sz w:val="20"/>
                <w:szCs w:val="20"/>
                <w:lang w:eastAsia="fr-FR"/>
              </w:rPr>
            </w:pPr>
            <w:r w:rsidRPr="008475E3">
              <w:rPr>
                <w:rFonts w:asciiTheme="majorBidi" w:eastAsia="Times New Roman" w:hAnsiTheme="majorBidi" w:cstheme="majorBidi"/>
                <w:b/>
                <w:bCs/>
                <w:sz w:val="20"/>
                <w:szCs w:val="20"/>
                <w:lang w:eastAsia="fr-FR"/>
              </w:rPr>
              <w:t>Organisation demandeuse</w:t>
            </w:r>
          </w:p>
        </w:tc>
        <w:tc>
          <w:tcPr>
            <w:tcW w:w="4575" w:type="dxa"/>
            <w:shd w:val="clear" w:color="auto" w:fill="E6E6E6"/>
          </w:tcPr>
          <w:p w:rsidR="00C62A38" w:rsidRPr="008475E3" w:rsidRDefault="00C62A38" w:rsidP="00303382">
            <w:pPr>
              <w:spacing w:after="0" w:line="240" w:lineRule="auto"/>
              <w:rPr>
                <w:rFonts w:asciiTheme="majorBidi" w:eastAsia="Times New Roman" w:hAnsiTheme="majorBidi" w:cstheme="majorBidi"/>
                <w:b/>
                <w:bCs/>
                <w:sz w:val="20"/>
                <w:szCs w:val="20"/>
                <w:lang w:eastAsia="fr-FR"/>
              </w:rPr>
            </w:pPr>
            <w:proofErr w:type="spellStart"/>
            <w:r w:rsidRPr="008475E3">
              <w:rPr>
                <w:rFonts w:asciiTheme="majorBidi" w:eastAsia="Times New Roman" w:hAnsiTheme="majorBidi" w:cstheme="majorBidi"/>
                <w:b/>
                <w:bCs/>
                <w:sz w:val="20"/>
                <w:szCs w:val="20"/>
                <w:lang w:eastAsia="fr-FR"/>
              </w:rPr>
              <w:t>Humanite</w:t>
            </w:r>
            <w:proofErr w:type="spellEnd"/>
            <w:r w:rsidRPr="008475E3">
              <w:rPr>
                <w:rFonts w:asciiTheme="majorBidi" w:eastAsia="Times New Roman" w:hAnsiTheme="majorBidi" w:cstheme="majorBidi"/>
                <w:b/>
                <w:bCs/>
                <w:sz w:val="20"/>
                <w:szCs w:val="20"/>
                <w:lang w:eastAsia="fr-FR"/>
              </w:rPr>
              <w:t xml:space="preserve"> &amp; Inclusion –</w:t>
            </w:r>
            <w:r w:rsidRPr="008475E3">
              <w:rPr>
                <w:rFonts w:asciiTheme="majorBidi" w:eastAsia="Times New Roman" w:hAnsiTheme="majorBidi" w:cstheme="majorBidi"/>
                <w:b/>
                <w:bCs/>
                <w:i/>
                <w:iCs/>
                <w:sz w:val="20"/>
                <w:szCs w:val="20"/>
                <w:lang w:eastAsia="fr-FR"/>
              </w:rPr>
              <w:t>Handicap International</w:t>
            </w:r>
            <w:r w:rsidRPr="008475E3">
              <w:rPr>
                <w:rFonts w:asciiTheme="majorBidi" w:eastAsia="Times New Roman" w:hAnsiTheme="majorBidi" w:cstheme="majorBidi"/>
                <w:b/>
                <w:bCs/>
                <w:sz w:val="20"/>
                <w:szCs w:val="20"/>
                <w:lang w:eastAsia="fr-FR"/>
              </w:rPr>
              <w:t xml:space="preserve">-Tunisie </w:t>
            </w:r>
          </w:p>
        </w:tc>
      </w:tr>
      <w:tr w:rsidR="00C62A38" w:rsidRPr="008475E3" w:rsidTr="00303382">
        <w:tc>
          <w:tcPr>
            <w:tcW w:w="3840" w:type="dxa"/>
          </w:tcPr>
          <w:p w:rsidR="00C62A38" w:rsidRPr="008475E3" w:rsidRDefault="00C62A38" w:rsidP="00C62A38">
            <w:pPr>
              <w:spacing w:after="0" w:line="240" w:lineRule="auto"/>
              <w:rPr>
                <w:rFonts w:asciiTheme="majorBidi" w:eastAsia="Times New Roman" w:hAnsiTheme="majorBidi" w:cstheme="majorBidi"/>
                <w:b/>
                <w:bCs/>
                <w:sz w:val="20"/>
                <w:szCs w:val="20"/>
                <w:lang w:eastAsia="fr-FR"/>
              </w:rPr>
            </w:pPr>
            <w:r w:rsidRPr="008475E3">
              <w:rPr>
                <w:rFonts w:asciiTheme="majorBidi" w:eastAsia="Times New Roman" w:hAnsiTheme="majorBidi" w:cstheme="majorBidi"/>
                <w:b/>
                <w:bCs/>
                <w:sz w:val="20"/>
                <w:szCs w:val="20"/>
                <w:lang w:eastAsia="fr-FR"/>
              </w:rPr>
              <w:t>Lieu de la mission </w:t>
            </w:r>
          </w:p>
        </w:tc>
        <w:tc>
          <w:tcPr>
            <w:tcW w:w="4575" w:type="dxa"/>
            <w:shd w:val="clear" w:color="auto" w:fill="E6E6E6"/>
          </w:tcPr>
          <w:p w:rsidR="00C62A38" w:rsidRPr="008475E3" w:rsidRDefault="00743F3B" w:rsidP="00C62A38">
            <w:pPr>
              <w:spacing w:after="0" w:line="240" w:lineRule="auto"/>
              <w:rPr>
                <w:rFonts w:asciiTheme="majorBidi" w:eastAsia="Times New Roman" w:hAnsiTheme="majorBidi" w:cstheme="majorBidi"/>
                <w:bCs/>
                <w:i/>
                <w:sz w:val="20"/>
                <w:szCs w:val="20"/>
                <w:lang w:eastAsia="fr-FR"/>
              </w:rPr>
            </w:pPr>
            <w:r w:rsidRPr="008475E3">
              <w:rPr>
                <w:rFonts w:asciiTheme="majorBidi" w:eastAsia="Times New Roman" w:hAnsiTheme="majorBidi" w:cstheme="majorBidi"/>
                <w:bCs/>
                <w:i/>
                <w:sz w:val="20"/>
                <w:szCs w:val="20"/>
                <w:lang w:eastAsia="fr-FR"/>
              </w:rPr>
              <w:t xml:space="preserve">Grand </w:t>
            </w:r>
            <w:r w:rsidR="00C62A38" w:rsidRPr="008475E3">
              <w:rPr>
                <w:rFonts w:asciiTheme="majorBidi" w:eastAsia="Times New Roman" w:hAnsiTheme="majorBidi" w:cstheme="majorBidi"/>
                <w:bCs/>
                <w:i/>
                <w:sz w:val="20"/>
                <w:szCs w:val="20"/>
                <w:lang w:eastAsia="fr-FR"/>
              </w:rPr>
              <w:t>Tunis- Gafsa-Jendouba</w:t>
            </w:r>
          </w:p>
        </w:tc>
      </w:tr>
      <w:tr w:rsidR="00C62A38" w:rsidRPr="008475E3" w:rsidTr="00303382">
        <w:tc>
          <w:tcPr>
            <w:tcW w:w="3840" w:type="dxa"/>
          </w:tcPr>
          <w:p w:rsidR="00C62A38" w:rsidRPr="008475E3" w:rsidRDefault="00C62A38" w:rsidP="00C62A38">
            <w:pPr>
              <w:spacing w:after="0" w:line="240" w:lineRule="auto"/>
              <w:rPr>
                <w:rFonts w:asciiTheme="majorBidi" w:eastAsia="Times New Roman" w:hAnsiTheme="majorBidi" w:cstheme="majorBidi"/>
                <w:b/>
                <w:bCs/>
                <w:sz w:val="20"/>
                <w:szCs w:val="20"/>
                <w:lang w:eastAsia="fr-FR"/>
              </w:rPr>
            </w:pPr>
            <w:r w:rsidRPr="008475E3">
              <w:rPr>
                <w:rFonts w:asciiTheme="majorBidi" w:eastAsia="Times New Roman" w:hAnsiTheme="majorBidi" w:cstheme="majorBidi"/>
                <w:b/>
                <w:bCs/>
                <w:sz w:val="20"/>
                <w:szCs w:val="20"/>
                <w:lang w:eastAsia="fr-FR"/>
              </w:rPr>
              <w:t xml:space="preserve">Type de mission </w:t>
            </w:r>
          </w:p>
          <w:p w:rsidR="00C62A38" w:rsidRPr="008475E3" w:rsidRDefault="00C62A38" w:rsidP="00C62A38">
            <w:pPr>
              <w:spacing w:after="0" w:line="240" w:lineRule="auto"/>
              <w:rPr>
                <w:rFonts w:asciiTheme="majorBidi" w:eastAsia="Times New Roman" w:hAnsiTheme="majorBidi" w:cstheme="majorBidi"/>
                <w:b/>
                <w:bCs/>
                <w:sz w:val="20"/>
                <w:szCs w:val="20"/>
                <w:lang w:eastAsia="fr-FR"/>
              </w:rPr>
            </w:pPr>
          </w:p>
        </w:tc>
        <w:tc>
          <w:tcPr>
            <w:tcW w:w="4575" w:type="dxa"/>
            <w:shd w:val="clear" w:color="auto" w:fill="E6E6E6"/>
          </w:tcPr>
          <w:p w:rsidR="00C62A38" w:rsidRPr="008475E3" w:rsidRDefault="00E25A4D" w:rsidP="00981F04">
            <w:pPr>
              <w:spacing w:after="0" w:line="240" w:lineRule="auto"/>
              <w:rPr>
                <w:rFonts w:asciiTheme="majorBidi" w:eastAsia="Times New Roman" w:hAnsiTheme="majorBidi" w:cstheme="majorBidi"/>
                <w:i/>
                <w:sz w:val="20"/>
                <w:szCs w:val="20"/>
                <w:lang w:eastAsia="fr-FR"/>
              </w:rPr>
            </w:pPr>
            <w:r w:rsidRPr="008475E3">
              <w:rPr>
                <w:rFonts w:asciiTheme="majorBidi" w:eastAsia="Times New Roman" w:hAnsiTheme="majorBidi" w:cstheme="majorBidi"/>
                <w:i/>
                <w:sz w:val="20"/>
                <w:szCs w:val="20"/>
                <w:lang w:eastAsia="fr-FR"/>
              </w:rPr>
              <w:t xml:space="preserve">Evaluation finale externe du projet </w:t>
            </w:r>
          </w:p>
        </w:tc>
      </w:tr>
      <w:tr w:rsidR="00C62A38" w:rsidRPr="008475E3" w:rsidTr="00303382">
        <w:tc>
          <w:tcPr>
            <w:tcW w:w="3840" w:type="dxa"/>
          </w:tcPr>
          <w:p w:rsidR="00C62A38" w:rsidRPr="008475E3" w:rsidRDefault="00C62A38" w:rsidP="00C62A38">
            <w:pPr>
              <w:spacing w:after="0" w:line="240" w:lineRule="auto"/>
              <w:rPr>
                <w:rFonts w:asciiTheme="majorBidi" w:eastAsia="Times New Roman" w:hAnsiTheme="majorBidi" w:cstheme="majorBidi"/>
                <w:b/>
                <w:bCs/>
                <w:sz w:val="20"/>
                <w:szCs w:val="20"/>
                <w:lang w:eastAsia="fr-FR"/>
              </w:rPr>
            </w:pPr>
            <w:r w:rsidRPr="008475E3">
              <w:rPr>
                <w:rFonts w:asciiTheme="majorBidi" w:eastAsia="Times New Roman" w:hAnsiTheme="majorBidi" w:cstheme="majorBidi"/>
                <w:b/>
                <w:bCs/>
                <w:sz w:val="20"/>
                <w:szCs w:val="20"/>
                <w:lang w:eastAsia="fr-FR"/>
              </w:rPr>
              <w:t xml:space="preserve">Durée de la mission </w:t>
            </w:r>
          </w:p>
        </w:tc>
        <w:tc>
          <w:tcPr>
            <w:tcW w:w="4575" w:type="dxa"/>
            <w:shd w:val="clear" w:color="auto" w:fill="E6E6E6"/>
          </w:tcPr>
          <w:p w:rsidR="00C62A38" w:rsidRPr="008475E3" w:rsidRDefault="00E25A4D" w:rsidP="00C62A38">
            <w:pPr>
              <w:spacing w:after="0" w:line="240" w:lineRule="auto"/>
              <w:rPr>
                <w:rFonts w:asciiTheme="majorBidi" w:eastAsia="Times New Roman" w:hAnsiTheme="majorBidi" w:cstheme="majorBidi"/>
                <w:i/>
                <w:sz w:val="20"/>
                <w:szCs w:val="20"/>
                <w:lang w:eastAsia="fr-FR"/>
              </w:rPr>
            </w:pPr>
            <w:r w:rsidRPr="008475E3">
              <w:rPr>
                <w:rFonts w:asciiTheme="majorBidi" w:eastAsia="Times New Roman" w:hAnsiTheme="majorBidi" w:cstheme="majorBidi"/>
                <w:i/>
                <w:sz w:val="20"/>
                <w:szCs w:val="20"/>
                <w:lang w:eastAsia="fr-FR"/>
              </w:rPr>
              <w:t xml:space="preserve">Octobre </w:t>
            </w:r>
            <w:r w:rsidR="002A7BD4" w:rsidRPr="008475E3">
              <w:rPr>
                <w:rFonts w:asciiTheme="majorBidi" w:eastAsia="Times New Roman" w:hAnsiTheme="majorBidi" w:cstheme="majorBidi"/>
                <w:i/>
                <w:sz w:val="20"/>
                <w:szCs w:val="20"/>
                <w:lang w:eastAsia="fr-FR"/>
              </w:rPr>
              <w:t>-décembre 2020</w:t>
            </w:r>
          </w:p>
        </w:tc>
      </w:tr>
    </w:tbl>
    <w:p w:rsidR="00C62A38" w:rsidRPr="008475E3" w:rsidRDefault="00C62A38" w:rsidP="00775BF8">
      <w:pPr>
        <w:spacing w:after="0" w:line="240" w:lineRule="auto"/>
        <w:jc w:val="center"/>
        <w:rPr>
          <w:rFonts w:asciiTheme="majorBidi" w:eastAsia="Calibri" w:hAnsiTheme="majorBidi" w:cstheme="majorBidi"/>
          <w:b/>
          <w:bCs/>
          <w:color w:val="00000A"/>
          <w:sz w:val="32"/>
          <w:szCs w:val="32"/>
        </w:rPr>
      </w:pPr>
    </w:p>
    <w:p w:rsidR="002A7BD4" w:rsidRPr="004822F5" w:rsidRDefault="002A7BD4" w:rsidP="002A7BD4">
      <w:pPr>
        <w:rPr>
          <w:rFonts w:asciiTheme="majorBidi" w:hAnsiTheme="majorBidi" w:cstheme="majorBidi"/>
          <w:b/>
          <w:color w:val="128A86"/>
          <w:sz w:val="24"/>
          <w:szCs w:val="24"/>
        </w:rPr>
      </w:pPr>
    </w:p>
    <w:p w:rsidR="002A7BD4" w:rsidRPr="00BB6A6E" w:rsidRDefault="00E72767" w:rsidP="00E72767">
      <w:pPr>
        <w:pStyle w:val="Paragraphedeliste"/>
        <w:numPr>
          <w:ilvl w:val="0"/>
          <w:numId w:val="46"/>
        </w:numPr>
        <w:spacing w:after="160" w:line="259" w:lineRule="auto"/>
        <w:rPr>
          <w:rFonts w:asciiTheme="majorBidi" w:hAnsiTheme="majorBidi" w:cstheme="majorBidi"/>
          <w:b/>
          <w:color w:val="00B0F0"/>
          <w:sz w:val="24"/>
          <w:szCs w:val="24"/>
        </w:rPr>
      </w:pPr>
      <w:r w:rsidRPr="00BB6A6E">
        <w:rPr>
          <w:rFonts w:asciiTheme="majorBidi" w:hAnsiTheme="majorBidi" w:cstheme="majorBidi"/>
          <w:b/>
          <w:color w:val="00B0F0"/>
          <w:sz w:val="24"/>
          <w:szCs w:val="24"/>
        </w:rPr>
        <w:t>PRESENTATION DE L’ORGANISATION HANDICAP INTERNATIONAL</w:t>
      </w:r>
    </w:p>
    <w:p w:rsidR="002A7BD4" w:rsidRPr="004822F5" w:rsidRDefault="002A7BD4" w:rsidP="002A7BD4">
      <w:pPr>
        <w:jc w:val="both"/>
        <w:rPr>
          <w:rFonts w:asciiTheme="majorBidi" w:hAnsiTheme="majorBidi" w:cstheme="majorBidi"/>
          <w:bCs/>
          <w:sz w:val="24"/>
          <w:szCs w:val="24"/>
        </w:rPr>
      </w:pPr>
      <w:r w:rsidRPr="004822F5">
        <w:rPr>
          <w:rFonts w:asciiTheme="majorBidi" w:hAnsiTheme="majorBidi" w:cstheme="majorBidi"/>
          <w:bCs/>
          <w:sz w:val="24"/>
          <w:szCs w:val="24"/>
        </w:rPr>
        <w:t>Humanité et Inclusion (HI), le nouveau nom d’Handicap International, est une organisation de solidarité internationale indépendante et impartiale, qui intervient dans les situations de pauvreté et d'exclusion, de conflits et de catastrophes, œuvrant notamment aux côtés des personnes handicapées et en situation de vulnérabilité pour améliorer leurs conditions de vie et promouvoir le respect de leur dignité et de leurs droits fondamentaux.</w:t>
      </w:r>
    </w:p>
    <w:p w:rsidR="002A7BD4" w:rsidRPr="004822F5" w:rsidRDefault="002A7BD4" w:rsidP="002A7BD4">
      <w:pPr>
        <w:jc w:val="both"/>
        <w:rPr>
          <w:rFonts w:asciiTheme="majorBidi" w:hAnsiTheme="majorBidi" w:cstheme="majorBidi"/>
          <w:bCs/>
          <w:sz w:val="24"/>
          <w:szCs w:val="24"/>
        </w:rPr>
      </w:pPr>
      <w:r w:rsidRPr="004822F5">
        <w:rPr>
          <w:rFonts w:asciiTheme="majorBidi" w:hAnsiTheme="majorBidi" w:cstheme="majorBidi"/>
          <w:bCs/>
          <w:sz w:val="24"/>
          <w:szCs w:val="24"/>
        </w:rPr>
        <w:t>HI intervient en Tunisie depuis 1992, ponctuellement dans un premier temps, puis en permanence depuis 1997, dans le cadre d'un accord de coopération signé avec le Ministère des Affaires sociales.</w:t>
      </w:r>
    </w:p>
    <w:p w:rsidR="002A7BD4" w:rsidRPr="004822F5" w:rsidRDefault="002A7BD4" w:rsidP="002A7BD4">
      <w:pPr>
        <w:jc w:val="both"/>
        <w:rPr>
          <w:rFonts w:asciiTheme="majorBidi" w:hAnsiTheme="majorBidi" w:cstheme="majorBidi"/>
          <w:bCs/>
          <w:sz w:val="24"/>
          <w:szCs w:val="24"/>
        </w:rPr>
      </w:pPr>
      <w:r w:rsidRPr="004822F5">
        <w:rPr>
          <w:rFonts w:asciiTheme="majorBidi" w:hAnsiTheme="majorBidi" w:cstheme="majorBidi"/>
          <w:bCs/>
          <w:sz w:val="24"/>
          <w:szCs w:val="24"/>
        </w:rPr>
        <w:t>Sa mission s’articule autour des 3 axes :</w:t>
      </w:r>
    </w:p>
    <w:p w:rsidR="002A7BD4" w:rsidRPr="004822F5" w:rsidRDefault="002A7BD4" w:rsidP="002A7BD4">
      <w:pPr>
        <w:pStyle w:val="Paragraphedeliste"/>
        <w:numPr>
          <w:ilvl w:val="0"/>
          <w:numId w:val="32"/>
        </w:numPr>
        <w:spacing w:after="160" w:line="259" w:lineRule="auto"/>
        <w:rPr>
          <w:rFonts w:asciiTheme="majorBidi" w:hAnsiTheme="majorBidi" w:cstheme="majorBidi"/>
          <w:bCs/>
          <w:sz w:val="24"/>
          <w:szCs w:val="24"/>
        </w:rPr>
      </w:pPr>
      <w:r w:rsidRPr="004822F5">
        <w:rPr>
          <w:rFonts w:asciiTheme="majorBidi" w:hAnsiTheme="majorBidi" w:cstheme="majorBidi"/>
          <w:bCs/>
          <w:sz w:val="24"/>
          <w:szCs w:val="24"/>
        </w:rPr>
        <w:t>La promotion des droits fondamentaux  des personnes handicapées notamment les droits à la santé, l’éducation, l’emploi et la participation à la vie publique et politique</w:t>
      </w:r>
    </w:p>
    <w:p w:rsidR="002A7BD4" w:rsidRPr="004822F5" w:rsidRDefault="002A7BD4" w:rsidP="002A7BD4">
      <w:pPr>
        <w:pStyle w:val="Paragraphedeliste"/>
        <w:numPr>
          <w:ilvl w:val="0"/>
          <w:numId w:val="32"/>
        </w:numPr>
        <w:spacing w:after="160" w:line="259" w:lineRule="auto"/>
        <w:rPr>
          <w:rFonts w:asciiTheme="majorBidi" w:hAnsiTheme="majorBidi" w:cstheme="majorBidi"/>
          <w:bCs/>
          <w:sz w:val="24"/>
          <w:szCs w:val="24"/>
        </w:rPr>
      </w:pPr>
      <w:r w:rsidRPr="004822F5">
        <w:rPr>
          <w:rFonts w:asciiTheme="majorBidi" w:hAnsiTheme="majorBidi" w:cstheme="majorBidi"/>
          <w:bCs/>
          <w:sz w:val="24"/>
          <w:szCs w:val="24"/>
        </w:rPr>
        <w:t xml:space="preserve">L’intégration de l’approche inclusive et transversale du handicap dans les politiques publiques </w:t>
      </w:r>
    </w:p>
    <w:p w:rsidR="003F4705" w:rsidRPr="004822F5" w:rsidRDefault="002A7BD4" w:rsidP="004822F5">
      <w:pPr>
        <w:pStyle w:val="Paragraphedeliste"/>
        <w:numPr>
          <w:ilvl w:val="0"/>
          <w:numId w:val="32"/>
        </w:numPr>
        <w:spacing w:after="160" w:line="259" w:lineRule="auto"/>
        <w:rPr>
          <w:rFonts w:asciiTheme="majorBidi" w:hAnsiTheme="majorBidi" w:cstheme="majorBidi"/>
          <w:bCs/>
          <w:sz w:val="24"/>
          <w:szCs w:val="24"/>
        </w:rPr>
      </w:pPr>
      <w:r w:rsidRPr="004822F5">
        <w:rPr>
          <w:rFonts w:asciiTheme="majorBidi" w:hAnsiTheme="majorBidi" w:cstheme="majorBidi"/>
          <w:bCs/>
          <w:sz w:val="24"/>
          <w:szCs w:val="24"/>
        </w:rPr>
        <w:t>Renforcement des capacités de la société civile dans l’adoption de l’approche inclusive et le respect des droits des per</w:t>
      </w:r>
      <w:r w:rsidR="00E25A4D" w:rsidRPr="004822F5">
        <w:rPr>
          <w:rFonts w:asciiTheme="majorBidi" w:hAnsiTheme="majorBidi" w:cstheme="majorBidi"/>
          <w:bCs/>
          <w:sz w:val="24"/>
          <w:szCs w:val="24"/>
        </w:rPr>
        <w:t>sonnes handicapées</w:t>
      </w:r>
    </w:p>
    <w:p w:rsidR="004822F5" w:rsidRPr="004822F5" w:rsidRDefault="004822F5" w:rsidP="004822F5">
      <w:pPr>
        <w:tabs>
          <w:tab w:val="left" w:pos="3233"/>
        </w:tabs>
        <w:spacing w:after="160" w:line="259" w:lineRule="auto"/>
        <w:rPr>
          <w:rFonts w:asciiTheme="majorBidi" w:eastAsia="Calibri" w:hAnsiTheme="majorBidi" w:cstheme="majorBidi"/>
          <w:bCs/>
          <w:sz w:val="24"/>
          <w:szCs w:val="24"/>
        </w:rPr>
      </w:pPr>
      <w:r w:rsidRPr="004822F5">
        <w:rPr>
          <w:rFonts w:asciiTheme="majorBidi" w:hAnsiTheme="majorBidi" w:cstheme="majorBidi"/>
          <w:bCs/>
          <w:sz w:val="24"/>
          <w:szCs w:val="24"/>
        </w:rPr>
        <w:t>L’association mène actuellement en Tunisie quatre projets de développement à savoir :</w:t>
      </w:r>
      <w:r w:rsidRPr="004822F5">
        <w:rPr>
          <w:rFonts w:asciiTheme="majorBidi" w:hAnsiTheme="majorBidi" w:cstheme="majorBidi"/>
          <w:bCs/>
          <w:sz w:val="24"/>
          <w:szCs w:val="24"/>
        </w:rPr>
        <w:tab/>
      </w:r>
    </w:p>
    <w:p w:rsidR="004822F5" w:rsidRPr="004822F5" w:rsidRDefault="004822F5" w:rsidP="004822F5">
      <w:pPr>
        <w:widowControl w:val="0"/>
        <w:numPr>
          <w:ilvl w:val="0"/>
          <w:numId w:val="45"/>
        </w:numPr>
        <w:autoSpaceDE w:val="0"/>
        <w:autoSpaceDN w:val="0"/>
        <w:adjustRightInd w:val="0"/>
        <w:spacing w:after="0" w:line="240" w:lineRule="auto"/>
        <w:jc w:val="both"/>
        <w:rPr>
          <w:rFonts w:asciiTheme="majorBidi" w:eastAsia="Arial" w:hAnsiTheme="majorBidi" w:cstheme="majorBidi"/>
        </w:rPr>
      </w:pPr>
      <w:r w:rsidRPr="004822F5">
        <w:rPr>
          <w:rFonts w:asciiTheme="majorBidi" w:eastAsia="Arial" w:hAnsiTheme="majorBidi" w:cstheme="majorBidi"/>
          <w:b/>
        </w:rPr>
        <w:t>Projet « </w:t>
      </w:r>
      <w:proofErr w:type="spellStart"/>
      <w:r w:rsidRPr="004822F5">
        <w:rPr>
          <w:rFonts w:asciiTheme="majorBidi" w:eastAsia="Arial" w:hAnsiTheme="majorBidi" w:cstheme="majorBidi"/>
          <w:b/>
        </w:rPr>
        <w:t>Joud</w:t>
      </w:r>
      <w:proofErr w:type="spellEnd"/>
      <w:r w:rsidRPr="004822F5">
        <w:rPr>
          <w:rFonts w:asciiTheme="majorBidi" w:eastAsia="Arial" w:hAnsiTheme="majorBidi" w:cstheme="majorBidi"/>
          <w:b/>
        </w:rPr>
        <w:t xml:space="preserve"> </w:t>
      </w:r>
      <w:proofErr w:type="spellStart"/>
      <w:r w:rsidRPr="004822F5">
        <w:rPr>
          <w:rFonts w:asciiTheme="majorBidi" w:eastAsia="Arial" w:hAnsiTheme="majorBidi" w:cstheme="majorBidi"/>
          <w:b/>
        </w:rPr>
        <w:t>Nefzaoua</w:t>
      </w:r>
      <w:proofErr w:type="spellEnd"/>
      <w:r w:rsidRPr="004822F5">
        <w:rPr>
          <w:rFonts w:asciiTheme="majorBidi" w:eastAsia="Arial" w:hAnsiTheme="majorBidi" w:cstheme="majorBidi"/>
          <w:b/>
        </w:rPr>
        <w:t> » :</w:t>
      </w:r>
      <w:r w:rsidRPr="004822F5">
        <w:rPr>
          <w:rFonts w:asciiTheme="majorBidi" w:eastAsia="Arial" w:hAnsiTheme="majorBidi" w:cstheme="majorBidi"/>
        </w:rPr>
        <w:t xml:space="preserve"> Mené dans le cadre du programme ENPARD en partenariat avec </w:t>
      </w:r>
      <w:r w:rsidRPr="004822F5">
        <w:rPr>
          <w:rFonts w:asciiTheme="majorBidi" w:eastAsia="Arial" w:hAnsiTheme="majorBidi" w:cstheme="majorBidi"/>
        </w:rPr>
        <w:lastRenderedPageBreak/>
        <w:t xml:space="preserve">l’agence nationale de l’emploi et du travail indépendant. Le projet vise la commune du grand </w:t>
      </w:r>
      <w:proofErr w:type="spellStart"/>
      <w:r w:rsidRPr="004822F5">
        <w:rPr>
          <w:rFonts w:asciiTheme="majorBidi" w:eastAsia="Arial" w:hAnsiTheme="majorBidi" w:cstheme="majorBidi"/>
        </w:rPr>
        <w:t>Kébili</w:t>
      </w:r>
      <w:proofErr w:type="spellEnd"/>
      <w:r w:rsidRPr="004822F5">
        <w:rPr>
          <w:rFonts w:asciiTheme="majorBidi" w:eastAsia="Arial" w:hAnsiTheme="majorBidi" w:cstheme="majorBidi"/>
        </w:rPr>
        <w:t xml:space="preserve">. Ce projet est financé par l’Union Européenne. Pour plus d’informations, merci de contacter : </w:t>
      </w:r>
      <w:hyperlink r:id="rId9" w:history="1">
        <w:r w:rsidRPr="004822F5">
          <w:rPr>
            <w:rFonts w:asciiTheme="majorBidi" w:eastAsia="Arial" w:hAnsiTheme="majorBidi" w:cstheme="majorBidi"/>
            <w:color w:val="0000FF"/>
            <w:u w:val="single"/>
          </w:rPr>
          <w:t>a.benahmed@hi.org</w:t>
        </w:r>
      </w:hyperlink>
      <w:r w:rsidRPr="004822F5">
        <w:rPr>
          <w:rFonts w:asciiTheme="majorBidi" w:eastAsia="Arial" w:hAnsiTheme="majorBidi" w:cstheme="majorBidi"/>
        </w:rPr>
        <w:t xml:space="preserve">  </w:t>
      </w:r>
    </w:p>
    <w:p w:rsidR="004822F5" w:rsidRPr="004822F5" w:rsidRDefault="004822F5" w:rsidP="004822F5">
      <w:pPr>
        <w:widowControl w:val="0"/>
        <w:autoSpaceDE w:val="0"/>
        <w:autoSpaceDN w:val="0"/>
        <w:adjustRightInd w:val="0"/>
        <w:spacing w:after="0" w:line="240" w:lineRule="auto"/>
        <w:jc w:val="both"/>
        <w:rPr>
          <w:rFonts w:asciiTheme="majorBidi" w:eastAsia="Arial" w:hAnsiTheme="majorBidi" w:cstheme="majorBidi"/>
        </w:rPr>
      </w:pPr>
    </w:p>
    <w:p w:rsidR="004822F5" w:rsidRPr="004822F5" w:rsidRDefault="004822F5" w:rsidP="00E72767">
      <w:pPr>
        <w:widowControl w:val="0"/>
        <w:numPr>
          <w:ilvl w:val="0"/>
          <w:numId w:val="45"/>
        </w:numPr>
        <w:autoSpaceDE w:val="0"/>
        <w:autoSpaceDN w:val="0"/>
        <w:adjustRightInd w:val="0"/>
        <w:spacing w:after="0" w:line="240" w:lineRule="auto"/>
        <w:jc w:val="both"/>
        <w:rPr>
          <w:rFonts w:asciiTheme="majorBidi" w:eastAsia="Arial" w:hAnsiTheme="majorBidi" w:cstheme="majorBidi"/>
        </w:rPr>
      </w:pPr>
      <w:r w:rsidRPr="004822F5">
        <w:rPr>
          <w:rFonts w:asciiTheme="majorBidi" w:eastAsia="Arial" w:hAnsiTheme="majorBidi" w:cstheme="majorBidi"/>
          <w:b/>
        </w:rPr>
        <w:t>Projet « </w:t>
      </w:r>
      <w:proofErr w:type="spellStart"/>
      <w:r w:rsidRPr="004822F5">
        <w:rPr>
          <w:rFonts w:asciiTheme="majorBidi" w:eastAsia="Arial" w:hAnsiTheme="majorBidi" w:cstheme="majorBidi"/>
          <w:b/>
        </w:rPr>
        <w:t>Gouvern’Elles</w:t>
      </w:r>
      <w:proofErr w:type="spellEnd"/>
      <w:r w:rsidRPr="004822F5">
        <w:rPr>
          <w:rFonts w:asciiTheme="majorBidi" w:eastAsia="Arial" w:hAnsiTheme="majorBidi" w:cstheme="majorBidi"/>
          <w:b/>
        </w:rPr>
        <w:t> » :</w:t>
      </w:r>
      <w:r w:rsidRPr="004822F5">
        <w:rPr>
          <w:rFonts w:asciiTheme="majorBidi" w:eastAsia="Arial" w:hAnsiTheme="majorBidi" w:cstheme="majorBidi"/>
        </w:rPr>
        <w:t xml:space="preserve"> Mené dans le cadre du programme MOUSSAWAT en partenariat avec la ligue tunisienne des droits de l’Homme – LTDH. Le projet intervient dans les zones du Grand Tunis, Jendouba &amp; Gafsa. Ce projet est financé par l’Union Européenne. Pour plus d’informations, merci de contacter : </w:t>
      </w:r>
      <w:r w:rsidR="00E72767">
        <w:rPr>
          <w:rFonts w:asciiTheme="majorBidi" w:eastAsia="Arial" w:hAnsiTheme="majorBidi" w:cstheme="majorBidi"/>
          <w:color w:val="0000FF"/>
          <w:u w:val="single"/>
        </w:rPr>
        <w:t>s.ben-messaoud@hi.org</w:t>
      </w:r>
    </w:p>
    <w:p w:rsidR="004822F5" w:rsidRPr="004822F5" w:rsidRDefault="004822F5" w:rsidP="004822F5">
      <w:pPr>
        <w:widowControl w:val="0"/>
        <w:autoSpaceDE w:val="0"/>
        <w:autoSpaceDN w:val="0"/>
        <w:adjustRightInd w:val="0"/>
        <w:spacing w:after="0" w:line="240" w:lineRule="auto"/>
        <w:jc w:val="both"/>
        <w:rPr>
          <w:rFonts w:asciiTheme="majorBidi" w:eastAsia="Arial" w:hAnsiTheme="majorBidi" w:cstheme="majorBidi"/>
        </w:rPr>
      </w:pPr>
    </w:p>
    <w:p w:rsidR="004822F5" w:rsidRPr="00E72767" w:rsidRDefault="004822F5" w:rsidP="00E72767">
      <w:pPr>
        <w:pStyle w:val="Paragraphedeliste"/>
        <w:widowControl w:val="0"/>
        <w:numPr>
          <w:ilvl w:val="0"/>
          <w:numId w:val="45"/>
        </w:numPr>
        <w:autoSpaceDE w:val="0"/>
        <w:autoSpaceDN w:val="0"/>
        <w:adjustRightInd w:val="0"/>
        <w:spacing w:after="0" w:line="240" w:lineRule="auto"/>
        <w:rPr>
          <w:rFonts w:asciiTheme="majorBidi" w:eastAsia="Arial" w:hAnsiTheme="majorBidi" w:cstheme="majorBidi"/>
          <w:color w:val="0000FF"/>
          <w:u w:val="single"/>
        </w:rPr>
      </w:pPr>
      <w:r w:rsidRPr="00E72767">
        <w:rPr>
          <w:rFonts w:asciiTheme="majorBidi" w:eastAsia="Arial" w:hAnsiTheme="majorBidi" w:cstheme="majorBidi"/>
          <w:b/>
        </w:rPr>
        <w:t>Projet « Pépinière Urbaine » :</w:t>
      </w:r>
      <w:r w:rsidRPr="00E72767">
        <w:rPr>
          <w:rFonts w:asciiTheme="majorBidi" w:eastAsia="Arial" w:hAnsiTheme="majorBidi" w:cstheme="majorBidi"/>
        </w:rPr>
        <w:t xml:space="preserve"> Mené dans le cadre du programme PROVILLE en partenariat avec le laboratoire de l’économie sociale et solidaire – </w:t>
      </w:r>
      <w:proofErr w:type="spellStart"/>
      <w:r w:rsidRPr="00E72767">
        <w:rPr>
          <w:rFonts w:asciiTheme="majorBidi" w:eastAsia="Arial" w:hAnsiTheme="majorBidi" w:cstheme="majorBidi"/>
        </w:rPr>
        <w:t>Lab’ess</w:t>
      </w:r>
      <w:proofErr w:type="spellEnd"/>
      <w:r w:rsidRPr="00E72767">
        <w:rPr>
          <w:rFonts w:asciiTheme="majorBidi" w:eastAsia="Arial" w:hAnsiTheme="majorBidi" w:cstheme="majorBidi"/>
        </w:rPr>
        <w:t xml:space="preserve"> et le bureau d’étude </w:t>
      </w:r>
      <w:proofErr w:type="spellStart"/>
      <w:r w:rsidRPr="00E72767">
        <w:rPr>
          <w:rFonts w:asciiTheme="majorBidi" w:eastAsia="Arial" w:hAnsiTheme="majorBidi" w:cstheme="majorBidi"/>
        </w:rPr>
        <w:t>Kandeel</w:t>
      </w:r>
      <w:proofErr w:type="spellEnd"/>
      <w:r w:rsidRPr="00E72767">
        <w:rPr>
          <w:rFonts w:asciiTheme="majorBidi" w:eastAsia="Arial" w:hAnsiTheme="majorBidi" w:cstheme="majorBidi"/>
        </w:rPr>
        <w:t xml:space="preserve">. Le projet est financé par l’agence française de développement – AFD. Pour plus d’informations, merci de contacter : </w:t>
      </w:r>
      <w:hyperlink r:id="rId10" w:history="1">
        <w:r w:rsidR="00E72767" w:rsidRPr="00E72767">
          <w:rPr>
            <w:rStyle w:val="Lienhypertexte"/>
            <w:rFonts w:asciiTheme="majorBidi" w:eastAsia="Arial" w:hAnsiTheme="majorBidi" w:cstheme="majorBidi"/>
          </w:rPr>
          <w:t>a.yahiaoui@hi.org</w:t>
        </w:r>
      </w:hyperlink>
    </w:p>
    <w:p w:rsidR="004822F5" w:rsidRPr="004822F5" w:rsidRDefault="004822F5" w:rsidP="004822F5">
      <w:pPr>
        <w:widowControl w:val="0"/>
        <w:autoSpaceDE w:val="0"/>
        <w:autoSpaceDN w:val="0"/>
        <w:spacing w:after="0" w:line="240" w:lineRule="auto"/>
        <w:ind w:left="1107" w:hanging="339"/>
        <w:rPr>
          <w:rFonts w:asciiTheme="majorBidi" w:eastAsia="Arial" w:hAnsiTheme="majorBidi" w:cstheme="majorBidi"/>
        </w:rPr>
      </w:pPr>
    </w:p>
    <w:p w:rsidR="004822F5" w:rsidRPr="004822F5" w:rsidRDefault="004822F5" w:rsidP="004822F5">
      <w:pPr>
        <w:widowControl w:val="0"/>
        <w:numPr>
          <w:ilvl w:val="0"/>
          <w:numId w:val="45"/>
        </w:numPr>
        <w:autoSpaceDE w:val="0"/>
        <w:autoSpaceDN w:val="0"/>
        <w:adjustRightInd w:val="0"/>
        <w:spacing w:after="0" w:line="240" w:lineRule="auto"/>
        <w:jc w:val="both"/>
        <w:rPr>
          <w:rFonts w:asciiTheme="majorBidi" w:eastAsia="Arial" w:hAnsiTheme="majorBidi" w:cstheme="majorBidi"/>
        </w:rPr>
      </w:pPr>
      <w:r w:rsidRPr="004822F5">
        <w:rPr>
          <w:rFonts w:asciiTheme="majorBidi" w:eastAsia="Arial" w:hAnsiTheme="majorBidi" w:cstheme="majorBidi"/>
        </w:rPr>
        <w:t>Le projet « </w:t>
      </w:r>
      <w:r w:rsidRPr="004822F5">
        <w:rPr>
          <w:rFonts w:asciiTheme="majorBidi" w:eastAsia="Arial" w:hAnsiTheme="majorBidi" w:cstheme="majorBidi"/>
          <w:b/>
          <w:bCs/>
        </w:rPr>
        <w:t>Autisme</w:t>
      </w:r>
      <w:r w:rsidRPr="004822F5">
        <w:rPr>
          <w:rFonts w:asciiTheme="majorBidi" w:eastAsia="Arial" w:hAnsiTheme="majorBidi" w:cstheme="majorBidi"/>
        </w:rPr>
        <w:t xml:space="preserve"> » : « pour une meilleures prise en charge et inclusion des enfants autistes en Tunisie »  En partenariat avec le ministère des affaires sociales,  le projet  vise l’inclusion sociale et l’amélioration de la qualité de vie des enfants  ayant des troubles de spectre autistique (TSA) le projet est financé par la direction de la coopération Internationale Monaco. Pour plus d’informations, merci de contacter </w:t>
      </w:r>
      <w:hyperlink r:id="rId11" w:history="1">
        <w:r w:rsidRPr="004822F5">
          <w:rPr>
            <w:rFonts w:asciiTheme="majorBidi" w:eastAsia="Arial" w:hAnsiTheme="majorBidi" w:cstheme="majorBidi"/>
            <w:color w:val="0000FF"/>
            <w:u w:val="single"/>
          </w:rPr>
          <w:t>m.afchar@hi.org</w:t>
        </w:r>
      </w:hyperlink>
      <w:r w:rsidRPr="004822F5">
        <w:rPr>
          <w:rFonts w:asciiTheme="majorBidi" w:eastAsia="Arial" w:hAnsiTheme="majorBidi" w:cstheme="majorBidi"/>
        </w:rPr>
        <w:t xml:space="preserve">      </w:t>
      </w:r>
    </w:p>
    <w:p w:rsidR="004822F5" w:rsidRPr="004822F5" w:rsidRDefault="004822F5" w:rsidP="004822F5">
      <w:pPr>
        <w:pStyle w:val="Paragraphedeliste"/>
        <w:tabs>
          <w:tab w:val="left" w:pos="3233"/>
        </w:tabs>
        <w:spacing w:after="160" w:line="259" w:lineRule="auto"/>
        <w:rPr>
          <w:rFonts w:asciiTheme="majorBidi" w:hAnsiTheme="majorBidi" w:cstheme="majorBidi"/>
          <w:bCs/>
          <w:color w:val="FF0000"/>
          <w:sz w:val="24"/>
          <w:szCs w:val="24"/>
        </w:rPr>
      </w:pPr>
    </w:p>
    <w:p w:rsidR="002A7BD4" w:rsidRPr="00BB6A6E" w:rsidRDefault="00E72767" w:rsidP="00BB6A6E">
      <w:pPr>
        <w:pStyle w:val="Paragraphedeliste"/>
        <w:numPr>
          <w:ilvl w:val="0"/>
          <w:numId w:val="46"/>
        </w:numPr>
        <w:spacing w:after="160" w:line="259" w:lineRule="auto"/>
        <w:rPr>
          <w:rFonts w:asciiTheme="majorBidi" w:hAnsiTheme="majorBidi" w:cstheme="majorBidi"/>
          <w:b/>
          <w:color w:val="00B0F0"/>
          <w:sz w:val="24"/>
          <w:szCs w:val="24"/>
        </w:rPr>
      </w:pPr>
      <w:r w:rsidRPr="00BB6A6E">
        <w:rPr>
          <w:rFonts w:asciiTheme="majorBidi" w:hAnsiTheme="majorBidi" w:cstheme="majorBidi"/>
          <w:b/>
          <w:color w:val="00B0F0"/>
          <w:sz w:val="24"/>
          <w:szCs w:val="24"/>
        </w:rPr>
        <w:t xml:space="preserve">CONTEXTE DE L’APPEL  A </w:t>
      </w:r>
      <w:r w:rsidR="00BB6A6E" w:rsidRPr="00BB6A6E">
        <w:rPr>
          <w:rFonts w:asciiTheme="majorBidi" w:hAnsiTheme="majorBidi" w:cstheme="majorBidi"/>
          <w:b/>
          <w:color w:val="00B0F0"/>
          <w:sz w:val="24"/>
          <w:szCs w:val="24"/>
        </w:rPr>
        <w:t>CONSULTATION</w:t>
      </w:r>
    </w:p>
    <w:p w:rsidR="002A7BD4" w:rsidRPr="004822F5" w:rsidRDefault="002A7BD4" w:rsidP="00E72767">
      <w:pPr>
        <w:ind w:left="-76"/>
        <w:jc w:val="both"/>
        <w:rPr>
          <w:rFonts w:asciiTheme="majorBidi" w:hAnsiTheme="majorBidi" w:cstheme="majorBidi"/>
          <w:sz w:val="24"/>
          <w:szCs w:val="24"/>
        </w:rPr>
      </w:pPr>
      <w:r w:rsidRPr="004822F5">
        <w:rPr>
          <w:rFonts w:asciiTheme="majorBidi" w:hAnsiTheme="majorBidi" w:cstheme="majorBidi"/>
          <w:sz w:val="24"/>
          <w:szCs w:val="24"/>
        </w:rPr>
        <w:t xml:space="preserve">Dans le cadre du projet </w:t>
      </w:r>
      <w:proofErr w:type="spellStart"/>
      <w:r w:rsidR="001D2230">
        <w:rPr>
          <w:rFonts w:asciiTheme="majorBidi" w:hAnsiTheme="majorBidi" w:cstheme="majorBidi"/>
          <w:b/>
          <w:sz w:val="24"/>
          <w:szCs w:val="24"/>
        </w:rPr>
        <w:t>Gouvern’elles</w:t>
      </w:r>
      <w:proofErr w:type="spellEnd"/>
      <w:r w:rsidR="001D2230">
        <w:rPr>
          <w:rFonts w:asciiTheme="majorBidi" w:hAnsiTheme="majorBidi" w:cstheme="majorBidi"/>
          <w:b/>
          <w:sz w:val="24"/>
          <w:szCs w:val="24"/>
        </w:rPr>
        <w:t xml:space="preserve"> « </w:t>
      </w:r>
      <w:r w:rsidRPr="004822F5">
        <w:rPr>
          <w:rFonts w:asciiTheme="majorBidi" w:hAnsiTheme="majorBidi" w:cstheme="majorBidi"/>
          <w:b/>
          <w:sz w:val="24"/>
          <w:szCs w:val="24"/>
        </w:rPr>
        <w:t>Les femmes actrices de la gouvernance locale dans les gouvernorats du</w:t>
      </w:r>
      <w:r w:rsidR="001D2230">
        <w:rPr>
          <w:rFonts w:asciiTheme="majorBidi" w:hAnsiTheme="majorBidi" w:cstheme="majorBidi"/>
          <w:b/>
          <w:sz w:val="24"/>
          <w:szCs w:val="24"/>
        </w:rPr>
        <w:t xml:space="preserve"> Grand Tunis, Jendouba et Gafsa » </w:t>
      </w:r>
      <w:r w:rsidRPr="004822F5">
        <w:rPr>
          <w:rFonts w:asciiTheme="majorBidi" w:hAnsiTheme="majorBidi" w:cstheme="majorBidi"/>
          <w:sz w:val="24"/>
          <w:szCs w:val="24"/>
        </w:rPr>
        <w:t xml:space="preserve">porté par Handicap International et conduit en partenariat avec </w:t>
      </w:r>
      <w:r w:rsidR="00E72767">
        <w:rPr>
          <w:rFonts w:asciiTheme="majorBidi" w:hAnsiTheme="majorBidi" w:cstheme="majorBidi"/>
          <w:sz w:val="24"/>
          <w:szCs w:val="24"/>
        </w:rPr>
        <w:t>l</w:t>
      </w:r>
      <w:r w:rsidRPr="004822F5">
        <w:rPr>
          <w:rFonts w:asciiTheme="majorBidi" w:hAnsiTheme="majorBidi" w:cstheme="majorBidi"/>
          <w:sz w:val="24"/>
          <w:szCs w:val="24"/>
        </w:rPr>
        <w:t xml:space="preserve">a </w:t>
      </w:r>
      <w:r w:rsidR="00E72767">
        <w:rPr>
          <w:rFonts w:asciiTheme="majorBidi" w:hAnsiTheme="majorBidi" w:cstheme="majorBidi"/>
          <w:sz w:val="24"/>
          <w:szCs w:val="24"/>
        </w:rPr>
        <w:t>L</w:t>
      </w:r>
      <w:r w:rsidRPr="004822F5">
        <w:rPr>
          <w:rFonts w:asciiTheme="majorBidi" w:hAnsiTheme="majorBidi" w:cstheme="majorBidi"/>
          <w:sz w:val="24"/>
          <w:szCs w:val="24"/>
        </w:rPr>
        <w:t xml:space="preserve">igue </w:t>
      </w:r>
      <w:r w:rsidR="00E72767">
        <w:rPr>
          <w:rFonts w:asciiTheme="majorBidi" w:hAnsiTheme="majorBidi" w:cstheme="majorBidi"/>
          <w:sz w:val="24"/>
          <w:szCs w:val="24"/>
        </w:rPr>
        <w:t>T</w:t>
      </w:r>
      <w:r w:rsidRPr="004822F5">
        <w:rPr>
          <w:rFonts w:asciiTheme="majorBidi" w:hAnsiTheme="majorBidi" w:cstheme="majorBidi"/>
          <w:sz w:val="24"/>
          <w:szCs w:val="24"/>
        </w:rPr>
        <w:t xml:space="preserve">unisienne des </w:t>
      </w:r>
      <w:r w:rsidR="00E72767">
        <w:rPr>
          <w:rFonts w:asciiTheme="majorBidi" w:hAnsiTheme="majorBidi" w:cstheme="majorBidi"/>
          <w:sz w:val="24"/>
          <w:szCs w:val="24"/>
        </w:rPr>
        <w:t>D</w:t>
      </w:r>
      <w:r w:rsidRPr="004822F5">
        <w:rPr>
          <w:rFonts w:asciiTheme="majorBidi" w:hAnsiTheme="majorBidi" w:cstheme="majorBidi"/>
          <w:sz w:val="24"/>
          <w:szCs w:val="24"/>
        </w:rPr>
        <w:t>roits de l’Homme</w:t>
      </w:r>
      <w:r w:rsidR="00E72767">
        <w:rPr>
          <w:rFonts w:asciiTheme="majorBidi" w:hAnsiTheme="majorBidi" w:cstheme="majorBidi"/>
          <w:sz w:val="24"/>
          <w:szCs w:val="24"/>
        </w:rPr>
        <w:t xml:space="preserve"> (LTDH)</w:t>
      </w:r>
      <w:r w:rsidRPr="004822F5">
        <w:rPr>
          <w:rFonts w:asciiTheme="majorBidi" w:hAnsiTheme="majorBidi" w:cstheme="majorBidi"/>
          <w:sz w:val="24"/>
          <w:szCs w:val="24"/>
        </w:rPr>
        <w:t xml:space="preserve">. </w:t>
      </w:r>
    </w:p>
    <w:p w:rsidR="002A7BD4" w:rsidRPr="004822F5" w:rsidRDefault="002A7BD4" w:rsidP="002A7BD4">
      <w:pPr>
        <w:ind w:left="-76"/>
        <w:jc w:val="both"/>
        <w:rPr>
          <w:rFonts w:asciiTheme="majorBidi" w:hAnsiTheme="majorBidi" w:cstheme="majorBidi"/>
          <w:sz w:val="24"/>
          <w:szCs w:val="24"/>
        </w:rPr>
      </w:pPr>
      <w:r w:rsidRPr="004822F5">
        <w:rPr>
          <w:rFonts w:asciiTheme="majorBidi" w:hAnsiTheme="majorBidi" w:cstheme="majorBidi"/>
          <w:sz w:val="24"/>
          <w:szCs w:val="24"/>
        </w:rPr>
        <w:t xml:space="preserve">Soutenu par l’Union Européenne, ce projet repose sur les défis de l’Etat Tunisien en termes d’égalité femme-homme, la représentativité de la femme dans toutes les assemblées et le principe de non-discrimination basée sur le sexe. </w:t>
      </w:r>
    </w:p>
    <w:p w:rsidR="002A7BD4" w:rsidRPr="004822F5" w:rsidRDefault="002A7BD4" w:rsidP="002A7BD4">
      <w:pPr>
        <w:ind w:left="-76"/>
        <w:jc w:val="both"/>
        <w:rPr>
          <w:rFonts w:asciiTheme="majorBidi" w:hAnsiTheme="majorBidi" w:cstheme="majorBidi"/>
          <w:sz w:val="24"/>
          <w:szCs w:val="24"/>
        </w:rPr>
      </w:pPr>
      <w:r w:rsidRPr="004822F5">
        <w:rPr>
          <w:rFonts w:asciiTheme="majorBidi" w:hAnsiTheme="majorBidi" w:cstheme="majorBidi"/>
          <w:sz w:val="24"/>
          <w:szCs w:val="24"/>
        </w:rPr>
        <w:t xml:space="preserve">Cependant, malgré ces avancés sur le plan législatif, de fortes inégalités persistent pratiquement  entre les femmes et les hommes dans le champ de la représentation politique, notamment sur les territoires ruraux et de l’intérieur. </w:t>
      </w:r>
    </w:p>
    <w:p w:rsidR="002A7BD4" w:rsidRPr="004822F5" w:rsidRDefault="002A7BD4" w:rsidP="002A7BD4">
      <w:pPr>
        <w:ind w:left="-76"/>
        <w:jc w:val="both"/>
        <w:rPr>
          <w:rFonts w:asciiTheme="majorBidi" w:hAnsiTheme="majorBidi" w:cstheme="majorBidi"/>
          <w:sz w:val="24"/>
          <w:szCs w:val="24"/>
        </w:rPr>
      </w:pPr>
      <w:r w:rsidRPr="004822F5">
        <w:rPr>
          <w:rFonts w:asciiTheme="majorBidi" w:hAnsiTheme="majorBidi" w:cstheme="majorBidi"/>
          <w:sz w:val="24"/>
          <w:szCs w:val="24"/>
        </w:rPr>
        <w:t xml:space="preserve">Pour répondre aux défis précités, l’organisation HI avec son partenaire la LTDH se sont impliquées dans la mise en application du programme </w:t>
      </w:r>
      <w:proofErr w:type="spellStart"/>
      <w:r w:rsidRPr="004822F5">
        <w:rPr>
          <w:rFonts w:asciiTheme="majorBidi" w:hAnsiTheme="majorBidi" w:cstheme="majorBidi"/>
          <w:sz w:val="24"/>
          <w:szCs w:val="24"/>
        </w:rPr>
        <w:t>Moussawet</w:t>
      </w:r>
      <w:proofErr w:type="spellEnd"/>
      <w:r w:rsidRPr="004822F5">
        <w:rPr>
          <w:rFonts w:asciiTheme="majorBidi" w:hAnsiTheme="majorBidi" w:cstheme="majorBidi"/>
          <w:sz w:val="24"/>
          <w:szCs w:val="24"/>
        </w:rPr>
        <w:t xml:space="preserve"> qui est piloté par le MAFFS et financé par l’Union Européenne en  portant un projet intitulé « </w:t>
      </w:r>
      <w:proofErr w:type="spellStart"/>
      <w:r w:rsidRPr="004822F5">
        <w:rPr>
          <w:rFonts w:asciiTheme="majorBidi" w:hAnsiTheme="majorBidi" w:cstheme="majorBidi"/>
          <w:sz w:val="24"/>
          <w:szCs w:val="24"/>
        </w:rPr>
        <w:t>Gouvern’elles</w:t>
      </w:r>
      <w:proofErr w:type="spellEnd"/>
      <w:r w:rsidRPr="004822F5">
        <w:rPr>
          <w:rFonts w:asciiTheme="majorBidi" w:hAnsiTheme="majorBidi" w:cstheme="majorBidi"/>
          <w:sz w:val="24"/>
          <w:szCs w:val="24"/>
        </w:rPr>
        <w:t xml:space="preserve">.  </w:t>
      </w:r>
    </w:p>
    <w:p w:rsidR="002A7BD4" w:rsidRPr="004822F5" w:rsidRDefault="002A7BD4" w:rsidP="002A7BD4">
      <w:pPr>
        <w:spacing w:before="240" w:after="0"/>
        <w:ind w:left="-76"/>
        <w:jc w:val="both"/>
        <w:rPr>
          <w:rFonts w:asciiTheme="majorBidi" w:hAnsiTheme="majorBidi" w:cstheme="majorBidi"/>
          <w:i/>
          <w:sz w:val="24"/>
          <w:szCs w:val="24"/>
        </w:rPr>
      </w:pPr>
      <w:r w:rsidRPr="004822F5">
        <w:rPr>
          <w:rFonts w:asciiTheme="majorBidi" w:hAnsiTheme="majorBidi" w:cstheme="majorBidi"/>
          <w:sz w:val="24"/>
          <w:szCs w:val="24"/>
        </w:rPr>
        <w:t xml:space="preserve">Dans cette optique, </w:t>
      </w:r>
      <w:proofErr w:type="spellStart"/>
      <w:proofErr w:type="gramStart"/>
      <w:r w:rsidRPr="004822F5">
        <w:rPr>
          <w:rFonts w:asciiTheme="majorBidi" w:hAnsiTheme="majorBidi" w:cstheme="majorBidi"/>
          <w:sz w:val="24"/>
          <w:szCs w:val="24"/>
        </w:rPr>
        <w:t>Gouvern’elles</w:t>
      </w:r>
      <w:proofErr w:type="spellEnd"/>
      <w:r w:rsidRPr="004822F5">
        <w:rPr>
          <w:rFonts w:asciiTheme="majorBidi" w:hAnsiTheme="majorBidi" w:cstheme="majorBidi"/>
          <w:sz w:val="24"/>
          <w:szCs w:val="24"/>
        </w:rPr>
        <w:t xml:space="preserve"> </w:t>
      </w:r>
      <w:r w:rsidR="00E72767">
        <w:rPr>
          <w:rFonts w:asciiTheme="majorBidi" w:hAnsiTheme="majorBidi" w:cstheme="majorBidi"/>
          <w:sz w:val="24"/>
          <w:szCs w:val="24"/>
        </w:rPr>
        <w:t xml:space="preserve"> </w:t>
      </w:r>
      <w:r w:rsidRPr="004822F5">
        <w:rPr>
          <w:rFonts w:asciiTheme="majorBidi" w:hAnsiTheme="majorBidi" w:cstheme="majorBidi"/>
          <w:sz w:val="24"/>
          <w:szCs w:val="24"/>
        </w:rPr>
        <w:t>vise</w:t>
      </w:r>
      <w:proofErr w:type="gramEnd"/>
      <w:r w:rsidRPr="004822F5">
        <w:rPr>
          <w:rFonts w:asciiTheme="majorBidi" w:hAnsiTheme="majorBidi" w:cstheme="majorBidi"/>
          <w:sz w:val="24"/>
          <w:szCs w:val="24"/>
        </w:rPr>
        <w:t xml:space="preserve"> </w:t>
      </w:r>
      <w:r w:rsidRPr="004822F5">
        <w:rPr>
          <w:rFonts w:asciiTheme="majorBidi" w:hAnsiTheme="majorBidi" w:cstheme="majorBidi"/>
          <w:b/>
          <w:sz w:val="24"/>
          <w:szCs w:val="24"/>
        </w:rPr>
        <w:t xml:space="preserve">à contribuer à l’instauration d’une  gouvernance locale sensible au genre en garantissant aux femmes, en particulier des femmes handicapées une participation effective et transversale dans la gestion des affaires locales pour améliorer les performances des politiques de développement local </w:t>
      </w:r>
      <w:r w:rsidRPr="004822F5">
        <w:rPr>
          <w:rFonts w:asciiTheme="majorBidi" w:hAnsiTheme="majorBidi" w:cstheme="majorBidi"/>
          <w:sz w:val="24"/>
          <w:szCs w:val="24"/>
        </w:rPr>
        <w:t xml:space="preserve">sur les gouvernorats du Grand Tunis, Jendouba et Gafsa. </w:t>
      </w:r>
    </w:p>
    <w:p w:rsidR="002A7BD4" w:rsidRPr="004822F5" w:rsidRDefault="002A7BD4" w:rsidP="002A7BD4">
      <w:pPr>
        <w:ind w:left="-76"/>
        <w:jc w:val="both"/>
        <w:rPr>
          <w:rFonts w:asciiTheme="majorBidi" w:hAnsiTheme="majorBidi" w:cstheme="majorBidi"/>
          <w:b/>
          <w:sz w:val="24"/>
          <w:szCs w:val="24"/>
          <w:u w:val="single"/>
        </w:rPr>
      </w:pPr>
      <w:r w:rsidRPr="004822F5">
        <w:rPr>
          <w:rFonts w:asciiTheme="majorBidi" w:hAnsiTheme="majorBidi" w:cstheme="majorBidi"/>
          <w:b/>
          <w:sz w:val="24"/>
          <w:szCs w:val="24"/>
          <w:u w:val="single"/>
        </w:rPr>
        <w:t xml:space="preserve">Les différents volets d’action du projet </w:t>
      </w:r>
      <w:proofErr w:type="spellStart"/>
      <w:r w:rsidRPr="004822F5">
        <w:rPr>
          <w:rFonts w:asciiTheme="majorBidi" w:hAnsiTheme="majorBidi" w:cstheme="majorBidi"/>
          <w:b/>
          <w:sz w:val="24"/>
          <w:szCs w:val="24"/>
          <w:u w:val="single"/>
        </w:rPr>
        <w:t>Gouvern’elles</w:t>
      </w:r>
      <w:proofErr w:type="spellEnd"/>
    </w:p>
    <w:p w:rsidR="002A7BD4" w:rsidRPr="00E72767" w:rsidRDefault="002A7BD4" w:rsidP="002A7BD4">
      <w:pPr>
        <w:pStyle w:val="Paragraphedeliste"/>
        <w:numPr>
          <w:ilvl w:val="0"/>
          <w:numId w:val="34"/>
        </w:numPr>
        <w:spacing w:after="160" w:line="259" w:lineRule="auto"/>
        <w:rPr>
          <w:rFonts w:asciiTheme="majorBidi" w:hAnsiTheme="majorBidi" w:cstheme="majorBidi"/>
          <w:color w:val="000000" w:themeColor="text1"/>
          <w:sz w:val="24"/>
          <w:szCs w:val="24"/>
        </w:rPr>
      </w:pPr>
      <w:r w:rsidRPr="00E72767">
        <w:rPr>
          <w:rFonts w:asciiTheme="majorBidi" w:hAnsiTheme="majorBidi" w:cstheme="majorBidi"/>
          <w:b/>
          <w:color w:val="000000" w:themeColor="text1"/>
          <w:sz w:val="24"/>
          <w:szCs w:val="24"/>
        </w:rPr>
        <w:t>Réalisation de</w:t>
      </w:r>
      <w:r w:rsidR="00946767">
        <w:rPr>
          <w:rFonts w:asciiTheme="majorBidi" w:hAnsiTheme="majorBidi" w:cstheme="majorBidi"/>
          <w:b/>
          <w:color w:val="000000" w:themeColor="text1"/>
          <w:sz w:val="24"/>
          <w:szCs w:val="24"/>
        </w:rPr>
        <w:t>s</w:t>
      </w:r>
      <w:r w:rsidRPr="00E72767">
        <w:rPr>
          <w:rFonts w:asciiTheme="majorBidi" w:hAnsiTheme="majorBidi" w:cstheme="majorBidi"/>
          <w:b/>
          <w:color w:val="000000" w:themeColor="text1"/>
          <w:sz w:val="24"/>
          <w:szCs w:val="24"/>
        </w:rPr>
        <w:t xml:space="preserve"> diagnostics locaux participatifs</w:t>
      </w:r>
      <w:r w:rsidRPr="00E72767">
        <w:rPr>
          <w:rFonts w:asciiTheme="majorBidi" w:hAnsiTheme="majorBidi" w:cstheme="majorBidi"/>
          <w:color w:val="000000" w:themeColor="text1"/>
          <w:sz w:val="24"/>
          <w:szCs w:val="24"/>
        </w:rPr>
        <w:t xml:space="preserve"> sur la prise en compte des femmes dans la gouvernance local</w:t>
      </w:r>
      <w:r w:rsidR="003F4705" w:rsidRPr="00E72767">
        <w:rPr>
          <w:rFonts w:asciiTheme="majorBidi" w:hAnsiTheme="majorBidi" w:cstheme="majorBidi"/>
          <w:color w:val="000000" w:themeColor="text1"/>
          <w:sz w:val="24"/>
          <w:szCs w:val="24"/>
        </w:rPr>
        <w:t xml:space="preserve">e et l’approche inclusive  sur les territoires d’action. </w:t>
      </w:r>
      <w:r w:rsidR="00E72767" w:rsidRPr="00E72767">
        <w:rPr>
          <w:rFonts w:asciiTheme="majorBidi" w:hAnsiTheme="majorBidi" w:cstheme="majorBidi"/>
          <w:color w:val="000000" w:themeColor="text1"/>
          <w:sz w:val="24"/>
          <w:szCs w:val="24"/>
        </w:rPr>
        <w:t xml:space="preserve">Un </w:t>
      </w:r>
      <w:r w:rsidR="00E72767" w:rsidRPr="00E72767">
        <w:rPr>
          <w:rFonts w:asciiTheme="majorBidi" w:hAnsiTheme="majorBidi" w:cstheme="majorBidi"/>
          <w:color w:val="auto"/>
          <w:sz w:val="24"/>
          <w:szCs w:val="24"/>
        </w:rPr>
        <w:lastRenderedPageBreak/>
        <w:t>rapport sur les</w:t>
      </w:r>
      <w:r w:rsidR="003F4705" w:rsidRPr="00E72767">
        <w:rPr>
          <w:rFonts w:asciiTheme="majorBidi" w:hAnsiTheme="majorBidi" w:cstheme="majorBidi"/>
          <w:color w:val="auto"/>
          <w:sz w:val="24"/>
          <w:szCs w:val="24"/>
        </w:rPr>
        <w:t xml:space="preserve"> diagnostics</w:t>
      </w:r>
      <w:r w:rsidR="00E72767" w:rsidRPr="00E72767">
        <w:rPr>
          <w:rFonts w:asciiTheme="majorBidi" w:hAnsiTheme="majorBidi" w:cstheme="majorBidi"/>
          <w:color w:val="auto"/>
          <w:sz w:val="24"/>
          <w:szCs w:val="24"/>
        </w:rPr>
        <w:t xml:space="preserve"> locaux</w:t>
      </w:r>
      <w:r w:rsidR="00E72767">
        <w:rPr>
          <w:rFonts w:asciiTheme="majorBidi" w:hAnsiTheme="majorBidi" w:cstheme="majorBidi"/>
          <w:color w:val="auto"/>
          <w:sz w:val="24"/>
          <w:szCs w:val="24"/>
        </w:rPr>
        <w:t xml:space="preserve"> réalisés dans 10 municipalités</w:t>
      </w:r>
      <w:r w:rsidR="00946767">
        <w:rPr>
          <w:rFonts w:asciiTheme="majorBidi" w:hAnsiTheme="majorBidi" w:cstheme="majorBidi"/>
          <w:color w:val="auto"/>
          <w:sz w:val="24"/>
          <w:szCs w:val="24"/>
        </w:rPr>
        <w:t xml:space="preserve"> </w:t>
      </w:r>
      <w:r w:rsidR="00E72767" w:rsidRPr="00E72767">
        <w:rPr>
          <w:rFonts w:asciiTheme="majorBidi" w:hAnsiTheme="majorBidi" w:cstheme="majorBidi"/>
          <w:color w:val="auto"/>
          <w:sz w:val="24"/>
          <w:szCs w:val="24"/>
        </w:rPr>
        <w:t xml:space="preserve"> </w:t>
      </w:r>
      <w:r w:rsidR="00E72767" w:rsidRPr="00E72767">
        <w:rPr>
          <w:rFonts w:asciiTheme="majorBidi" w:hAnsiTheme="majorBidi" w:cstheme="majorBidi"/>
          <w:color w:val="auto"/>
          <w:sz w:val="24"/>
          <w:szCs w:val="24"/>
        </w:rPr>
        <w:tab/>
        <w:t>a</w:t>
      </w:r>
      <w:r w:rsidR="003F4705" w:rsidRPr="00E72767">
        <w:rPr>
          <w:rFonts w:asciiTheme="majorBidi" w:hAnsiTheme="majorBidi" w:cstheme="majorBidi"/>
          <w:color w:val="auto"/>
          <w:sz w:val="24"/>
          <w:szCs w:val="24"/>
        </w:rPr>
        <w:t xml:space="preserve"> été </w:t>
      </w:r>
      <w:r w:rsidR="00E72767" w:rsidRPr="00E72767">
        <w:rPr>
          <w:rFonts w:asciiTheme="majorBidi" w:hAnsiTheme="majorBidi" w:cstheme="majorBidi"/>
          <w:color w:val="auto"/>
          <w:sz w:val="24"/>
          <w:szCs w:val="24"/>
        </w:rPr>
        <w:t xml:space="preserve">élaboré </w:t>
      </w:r>
      <w:r w:rsidR="00946767">
        <w:rPr>
          <w:rFonts w:asciiTheme="majorBidi" w:hAnsiTheme="majorBidi" w:cstheme="majorBidi"/>
          <w:color w:val="auto"/>
          <w:sz w:val="24"/>
          <w:szCs w:val="24"/>
        </w:rPr>
        <w:t>et en cours de publication.</w:t>
      </w:r>
    </w:p>
    <w:p w:rsidR="002A7BD4" w:rsidRPr="00946767" w:rsidRDefault="002A7BD4" w:rsidP="00946767">
      <w:pPr>
        <w:pStyle w:val="Paragraphedeliste"/>
        <w:numPr>
          <w:ilvl w:val="0"/>
          <w:numId w:val="34"/>
        </w:numPr>
        <w:spacing w:after="160" w:line="259" w:lineRule="auto"/>
        <w:rPr>
          <w:rFonts w:asciiTheme="majorBidi" w:hAnsiTheme="majorBidi" w:cstheme="majorBidi"/>
          <w:color w:val="auto"/>
          <w:sz w:val="24"/>
          <w:szCs w:val="24"/>
        </w:rPr>
      </w:pPr>
      <w:r w:rsidRPr="004822F5">
        <w:rPr>
          <w:rFonts w:asciiTheme="majorBidi" w:hAnsiTheme="majorBidi" w:cstheme="majorBidi"/>
          <w:b/>
          <w:color w:val="000000" w:themeColor="text1"/>
          <w:sz w:val="24"/>
          <w:szCs w:val="24"/>
        </w:rPr>
        <w:t>Appui à l’émergence et à la structuration</w:t>
      </w:r>
      <w:r w:rsidRPr="004822F5">
        <w:rPr>
          <w:rFonts w:asciiTheme="majorBidi" w:hAnsiTheme="majorBidi" w:cstheme="majorBidi"/>
          <w:color w:val="000000" w:themeColor="text1"/>
          <w:sz w:val="24"/>
          <w:szCs w:val="24"/>
        </w:rPr>
        <w:t xml:space="preserve"> de groupes locaux de mobilisation féminine sur les territoires du Grand Tunis, Jendouba et Gafsa. </w:t>
      </w:r>
      <w:r w:rsidR="003F4705" w:rsidRPr="00946767">
        <w:rPr>
          <w:rFonts w:asciiTheme="majorBidi" w:hAnsiTheme="majorBidi" w:cstheme="majorBidi"/>
          <w:color w:val="auto"/>
          <w:sz w:val="24"/>
          <w:szCs w:val="24"/>
        </w:rPr>
        <w:t xml:space="preserve">Activité en cours </w:t>
      </w:r>
      <w:r w:rsidR="00946767" w:rsidRPr="00946767">
        <w:rPr>
          <w:rFonts w:asciiTheme="majorBidi" w:hAnsiTheme="majorBidi" w:cstheme="majorBidi"/>
          <w:color w:val="auto"/>
          <w:sz w:val="24"/>
          <w:szCs w:val="24"/>
        </w:rPr>
        <w:t>de finalisation et a touché</w:t>
      </w:r>
      <w:r w:rsidR="003F4705" w:rsidRPr="00946767">
        <w:rPr>
          <w:rFonts w:asciiTheme="majorBidi" w:hAnsiTheme="majorBidi" w:cstheme="majorBidi"/>
          <w:color w:val="auto"/>
          <w:sz w:val="24"/>
          <w:szCs w:val="24"/>
        </w:rPr>
        <w:t xml:space="preserve"> jusqu’aujourd’hui</w:t>
      </w:r>
      <w:r w:rsidR="00946767" w:rsidRPr="00946767">
        <w:rPr>
          <w:rFonts w:asciiTheme="majorBidi" w:hAnsiTheme="majorBidi" w:cstheme="majorBidi"/>
          <w:color w:val="auto"/>
          <w:sz w:val="24"/>
          <w:szCs w:val="24"/>
        </w:rPr>
        <w:t xml:space="preserve"> 1</w:t>
      </w:r>
      <w:r w:rsidR="003F4705" w:rsidRPr="00946767">
        <w:rPr>
          <w:rFonts w:asciiTheme="majorBidi" w:hAnsiTheme="majorBidi" w:cstheme="majorBidi"/>
          <w:color w:val="auto"/>
          <w:sz w:val="24"/>
          <w:szCs w:val="24"/>
        </w:rPr>
        <w:t xml:space="preserve">50 femmes </w:t>
      </w:r>
      <w:r w:rsidR="00946767" w:rsidRPr="00946767">
        <w:rPr>
          <w:rFonts w:asciiTheme="majorBidi" w:hAnsiTheme="majorBidi" w:cstheme="majorBidi"/>
          <w:color w:val="auto"/>
          <w:sz w:val="24"/>
          <w:szCs w:val="24"/>
        </w:rPr>
        <w:t>à savoir 50 femmes par région.</w:t>
      </w:r>
    </w:p>
    <w:p w:rsidR="002A7BD4" w:rsidRPr="00946767" w:rsidRDefault="002A7BD4" w:rsidP="002A7BD4">
      <w:pPr>
        <w:pStyle w:val="Paragraphedeliste"/>
        <w:ind w:left="284"/>
        <w:rPr>
          <w:rFonts w:asciiTheme="majorBidi" w:hAnsiTheme="majorBidi" w:cstheme="majorBidi"/>
          <w:color w:val="auto"/>
          <w:sz w:val="24"/>
          <w:szCs w:val="24"/>
        </w:rPr>
      </w:pPr>
    </w:p>
    <w:p w:rsidR="00946767" w:rsidRDefault="002A7BD4" w:rsidP="00946767">
      <w:pPr>
        <w:pStyle w:val="Paragraphedeliste"/>
        <w:numPr>
          <w:ilvl w:val="0"/>
          <w:numId w:val="34"/>
        </w:numPr>
        <w:spacing w:after="160" w:line="259" w:lineRule="auto"/>
        <w:ind w:left="709" w:hanging="425"/>
        <w:rPr>
          <w:rFonts w:asciiTheme="majorBidi" w:hAnsiTheme="majorBidi" w:cstheme="majorBidi"/>
          <w:color w:val="auto"/>
          <w:sz w:val="24"/>
          <w:szCs w:val="24"/>
        </w:rPr>
      </w:pPr>
      <w:r w:rsidRPr="00946767">
        <w:rPr>
          <w:rFonts w:asciiTheme="majorBidi" w:hAnsiTheme="majorBidi" w:cstheme="majorBidi"/>
          <w:b/>
          <w:color w:val="000000" w:themeColor="text1"/>
          <w:sz w:val="24"/>
          <w:szCs w:val="24"/>
        </w:rPr>
        <w:t>Mise en place d’un processus de renforcement des capacités</w:t>
      </w:r>
      <w:r w:rsidRPr="00946767">
        <w:rPr>
          <w:rFonts w:asciiTheme="majorBidi" w:hAnsiTheme="majorBidi" w:cstheme="majorBidi"/>
          <w:color w:val="000000" w:themeColor="text1"/>
          <w:sz w:val="24"/>
          <w:szCs w:val="24"/>
        </w:rPr>
        <w:t xml:space="preserve"> à destination des OSC locales, des femmes en situation vulnérable et des autorités locales (formations, coaching, échange de pratiques, audit organisationnel du niveau de la participation des femmes etc.). </w:t>
      </w:r>
      <w:r w:rsidR="00946767" w:rsidRPr="00946767">
        <w:rPr>
          <w:rFonts w:asciiTheme="majorBidi" w:hAnsiTheme="majorBidi" w:cstheme="majorBidi"/>
          <w:color w:val="auto"/>
          <w:sz w:val="24"/>
          <w:szCs w:val="24"/>
        </w:rPr>
        <w:t xml:space="preserve">Dans ce cadre, des </w:t>
      </w:r>
      <w:r w:rsidR="003F4705" w:rsidRPr="00946767">
        <w:rPr>
          <w:rFonts w:asciiTheme="majorBidi" w:hAnsiTheme="majorBidi" w:cstheme="majorBidi"/>
          <w:color w:val="auto"/>
          <w:sz w:val="24"/>
          <w:szCs w:val="24"/>
        </w:rPr>
        <w:t xml:space="preserve"> ateliers de renforcement de capacités ont été réalisés autour de la gouvernance locale, la </w:t>
      </w:r>
      <w:r w:rsidR="00C73478" w:rsidRPr="00946767">
        <w:rPr>
          <w:rFonts w:asciiTheme="majorBidi" w:hAnsiTheme="majorBidi" w:cstheme="majorBidi"/>
          <w:color w:val="auto"/>
          <w:sz w:val="24"/>
          <w:szCs w:val="24"/>
        </w:rPr>
        <w:t xml:space="preserve">budgétisation axée sur le </w:t>
      </w:r>
      <w:r w:rsidR="00946767" w:rsidRPr="00946767">
        <w:rPr>
          <w:rFonts w:asciiTheme="majorBidi" w:hAnsiTheme="majorBidi" w:cstheme="majorBidi"/>
          <w:color w:val="auto"/>
          <w:sz w:val="24"/>
          <w:szCs w:val="24"/>
        </w:rPr>
        <w:t>genre et le développement local destinés aux acteurs politiques et publiques locaux.</w:t>
      </w:r>
    </w:p>
    <w:p w:rsidR="00946767" w:rsidRPr="00946767" w:rsidRDefault="00946767" w:rsidP="00946767">
      <w:pPr>
        <w:pStyle w:val="Paragraphedeliste"/>
        <w:rPr>
          <w:rFonts w:asciiTheme="majorBidi" w:hAnsiTheme="majorBidi" w:cstheme="majorBidi"/>
          <w:color w:val="auto"/>
          <w:sz w:val="24"/>
          <w:szCs w:val="24"/>
        </w:rPr>
      </w:pPr>
    </w:p>
    <w:p w:rsidR="00946767" w:rsidRDefault="002A7BD4" w:rsidP="00946767">
      <w:pPr>
        <w:pStyle w:val="Paragraphedeliste"/>
        <w:numPr>
          <w:ilvl w:val="0"/>
          <w:numId w:val="34"/>
        </w:numPr>
        <w:spacing w:after="160" w:line="259" w:lineRule="auto"/>
        <w:ind w:left="709" w:hanging="425"/>
        <w:rPr>
          <w:rFonts w:asciiTheme="majorBidi" w:hAnsiTheme="majorBidi" w:cstheme="majorBidi"/>
          <w:color w:val="auto"/>
          <w:sz w:val="24"/>
          <w:szCs w:val="24"/>
        </w:rPr>
      </w:pPr>
      <w:r w:rsidRPr="00946767">
        <w:rPr>
          <w:rFonts w:asciiTheme="majorBidi" w:hAnsiTheme="majorBidi" w:cstheme="majorBidi"/>
          <w:b/>
          <w:color w:val="auto"/>
          <w:sz w:val="24"/>
          <w:szCs w:val="24"/>
        </w:rPr>
        <w:t>Appui technique au développement de plans locaux</w:t>
      </w:r>
      <w:r w:rsidRPr="00946767">
        <w:rPr>
          <w:rFonts w:asciiTheme="majorBidi" w:hAnsiTheme="majorBidi" w:cstheme="majorBidi"/>
          <w:color w:val="auto"/>
          <w:sz w:val="24"/>
          <w:szCs w:val="24"/>
        </w:rPr>
        <w:t xml:space="preserve"> de développement inclusifs et sensible au genre</w:t>
      </w:r>
      <w:r w:rsidR="00C73478" w:rsidRPr="00946767">
        <w:rPr>
          <w:rFonts w:asciiTheme="majorBidi" w:hAnsiTheme="majorBidi" w:cstheme="majorBidi"/>
          <w:color w:val="auto"/>
          <w:sz w:val="24"/>
          <w:szCs w:val="24"/>
        </w:rPr>
        <w:t> ; 7 association</w:t>
      </w:r>
      <w:r w:rsidR="00946767" w:rsidRPr="00946767">
        <w:rPr>
          <w:rFonts w:asciiTheme="majorBidi" w:hAnsiTheme="majorBidi" w:cstheme="majorBidi"/>
          <w:color w:val="auto"/>
          <w:sz w:val="24"/>
          <w:szCs w:val="24"/>
        </w:rPr>
        <w:t>s</w:t>
      </w:r>
      <w:r w:rsidR="00C73478" w:rsidRPr="00946767">
        <w:rPr>
          <w:rFonts w:asciiTheme="majorBidi" w:hAnsiTheme="majorBidi" w:cstheme="majorBidi"/>
          <w:color w:val="auto"/>
          <w:sz w:val="24"/>
          <w:szCs w:val="24"/>
        </w:rPr>
        <w:t xml:space="preserve"> ont bénéficié d’un appui financier leur permettant de mener des action</w:t>
      </w:r>
      <w:r w:rsidR="00946767" w:rsidRPr="00946767">
        <w:rPr>
          <w:rFonts w:asciiTheme="majorBidi" w:hAnsiTheme="majorBidi" w:cstheme="majorBidi"/>
          <w:color w:val="auto"/>
          <w:sz w:val="24"/>
          <w:szCs w:val="24"/>
        </w:rPr>
        <w:t>s</w:t>
      </w:r>
      <w:r w:rsidR="00C73478" w:rsidRPr="00946767">
        <w:rPr>
          <w:rFonts w:asciiTheme="majorBidi" w:hAnsiTheme="majorBidi" w:cstheme="majorBidi"/>
          <w:color w:val="auto"/>
          <w:sz w:val="24"/>
          <w:szCs w:val="24"/>
        </w:rPr>
        <w:t xml:space="preserve"> de développement à l’échelle local</w:t>
      </w:r>
      <w:r w:rsidR="00946767" w:rsidRPr="00946767">
        <w:rPr>
          <w:rFonts w:asciiTheme="majorBidi" w:hAnsiTheme="majorBidi" w:cstheme="majorBidi"/>
          <w:color w:val="auto"/>
          <w:sz w:val="24"/>
          <w:szCs w:val="24"/>
        </w:rPr>
        <w:t>e.</w:t>
      </w:r>
    </w:p>
    <w:p w:rsidR="00946767" w:rsidRPr="00946767" w:rsidRDefault="00946767" w:rsidP="00946767">
      <w:pPr>
        <w:spacing w:after="0" w:line="259" w:lineRule="auto"/>
        <w:rPr>
          <w:rFonts w:asciiTheme="majorBidi" w:hAnsiTheme="majorBidi" w:cstheme="majorBidi"/>
          <w:sz w:val="24"/>
          <w:szCs w:val="24"/>
        </w:rPr>
      </w:pPr>
    </w:p>
    <w:p w:rsidR="00C62A38" w:rsidRPr="00946767" w:rsidRDefault="002A7BD4" w:rsidP="007A07D9">
      <w:pPr>
        <w:pStyle w:val="Paragraphedeliste"/>
        <w:numPr>
          <w:ilvl w:val="0"/>
          <w:numId w:val="34"/>
        </w:numPr>
        <w:spacing w:after="160" w:line="259" w:lineRule="auto"/>
        <w:rPr>
          <w:rFonts w:asciiTheme="majorBidi" w:hAnsiTheme="majorBidi" w:cstheme="majorBidi"/>
          <w:color w:val="auto"/>
          <w:sz w:val="24"/>
          <w:szCs w:val="24"/>
        </w:rPr>
      </w:pPr>
      <w:r w:rsidRPr="004822F5">
        <w:rPr>
          <w:rFonts w:asciiTheme="majorBidi" w:hAnsiTheme="majorBidi" w:cstheme="majorBidi"/>
          <w:b/>
          <w:color w:val="000000" w:themeColor="text1"/>
          <w:sz w:val="24"/>
          <w:szCs w:val="24"/>
        </w:rPr>
        <w:t xml:space="preserve">Des fonds d’appui </w:t>
      </w:r>
      <w:r w:rsidRPr="004822F5">
        <w:rPr>
          <w:rFonts w:asciiTheme="majorBidi" w:hAnsiTheme="majorBidi" w:cstheme="majorBidi"/>
          <w:color w:val="000000" w:themeColor="text1"/>
          <w:sz w:val="24"/>
          <w:szCs w:val="24"/>
        </w:rPr>
        <w:t>à destination des OSC en matière de monitoring et de plaidoyer ainsi qu’à des actions locales multi-acteurs pour une participation équitable des femmes à la gouvernance locale</w:t>
      </w:r>
      <w:r w:rsidRPr="00946767">
        <w:rPr>
          <w:rFonts w:asciiTheme="majorBidi" w:hAnsiTheme="majorBidi" w:cstheme="majorBidi"/>
          <w:color w:val="auto"/>
          <w:sz w:val="24"/>
          <w:szCs w:val="24"/>
        </w:rPr>
        <w:t xml:space="preserve">. </w:t>
      </w:r>
      <w:r w:rsidR="00C73478" w:rsidRPr="00946767">
        <w:rPr>
          <w:rFonts w:asciiTheme="majorBidi" w:hAnsiTheme="majorBidi" w:cstheme="majorBidi"/>
          <w:color w:val="auto"/>
          <w:sz w:val="24"/>
          <w:szCs w:val="24"/>
        </w:rPr>
        <w:t xml:space="preserve">10 actions de monitoring sont </w:t>
      </w:r>
      <w:r w:rsidR="00946767" w:rsidRPr="00946767">
        <w:rPr>
          <w:rFonts w:asciiTheme="majorBidi" w:hAnsiTheme="majorBidi" w:cstheme="majorBidi"/>
          <w:color w:val="auto"/>
          <w:sz w:val="24"/>
          <w:szCs w:val="24"/>
        </w:rPr>
        <w:t xml:space="preserve">actuellement </w:t>
      </w:r>
      <w:r w:rsidR="00C73478" w:rsidRPr="00946767">
        <w:rPr>
          <w:rFonts w:asciiTheme="majorBidi" w:hAnsiTheme="majorBidi" w:cstheme="majorBidi"/>
          <w:color w:val="auto"/>
          <w:sz w:val="24"/>
          <w:szCs w:val="24"/>
        </w:rPr>
        <w:t xml:space="preserve">en cours de réalisation </w:t>
      </w:r>
    </w:p>
    <w:p w:rsidR="005635BA" w:rsidRPr="00BB6A6E" w:rsidRDefault="005635BA" w:rsidP="005635BA">
      <w:pPr>
        <w:spacing w:after="0" w:line="240" w:lineRule="auto"/>
        <w:jc w:val="center"/>
        <w:rPr>
          <w:rFonts w:asciiTheme="majorBidi" w:eastAsia="Calibri" w:hAnsiTheme="majorBidi" w:cstheme="majorBidi"/>
          <w:iCs/>
          <w:color w:val="00B050"/>
          <w:sz w:val="24"/>
          <w:szCs w:val="24"/>
        </w:rPr>
      </w:pPr>
    </w:p>
    <w:p w:rsidR="00BB10DA" w:rsidRPr="00BB6A6E" w:rsidRDefault="007A07D9" w:rsidP="008F3BAC">
      <w:pPr>
        <w:pStyle w:val="Paragraphedeliste"/>
        <w:numPr>
          <w:ilvl w:val="0"/>
          <w:numId w:val="46"/>
        </w:numPr>
        <w:spacing w:after="0" w:line="240" w:lineRule="auto"/>
        <w:jc w:val="left"/>
        <w:rPr>
          <w:rFonts w:asciiTheme="majorBidi" w:hAnsiTheme="majorBidi" w:cstheme="majorBidi"/>
          <w:b/>
          <w:bCs/>
          <w:color w:val="00B0F0"/>
          <w:sz w:val="24"/>
          <w:szCs w:val="24"/>
        </w:rPr>
      </w:pPr>
      <w:r w:rsidRPr="00BB6A6E">
        <w:rPr>
          <w:rFonts w:asciiTheme="majorBidi" w:hAnsiTheme="majorBidi" w:cstheme="majorBidi"/>
          <w:b/>
          <w:bCs/>
          <w:color w:val="00B0F0"/>
          <w:sz w:val="24"/>
          <w:szCs w:val="24"/>
        </w:rPr>
        <w:t>D</w:t>
      </w:r>
      <w:r w:rsidR="00743F3B" w:rsidRPr="00BB6A6E">
        <w:rPr>
          <w:rFonts w:asciiTheme="majorBidi" w:hAnsiTheme="majorBidi" w:cstheme="majorBidi"/>
          <w:b/>
          <w:bCs/>
          <w:color w:val="00B0F0"/>
          <w:sz w:val="24"/>
          <w:szCs w:val="24"/>
        </w:rPr>
        <w:t>ESCRIPTION</w:t>
      </w:r>
      <w:r w:rsidR="008F3BAC" w:rsidRPr="00BB6A6E">
        <w:rPr>
          <w:rFonts w:asciiTheme="majorBidi" w:hAnsiTheme="majorBidi" w:cstheme="majorBidi"/>
          <w:b/>
          <w:bCs/>
          <w:color w:val="00B0F0"/>
          <w:sz w:val="24"/>
          <w:szCs w:val="24"/>
        </w:rPr>
        <w:t xml:space="preserve"> GENERALE</w:t>
      </w:r>
      <w:r w:rsidR="00BB10DA" w:rsidRPr="00BB6A6E">
        <w:rPr>
          <w:rFonts w:asciiTheme="majorBidi" w:hAnsiTheme="majorBidi" w:cstheme="majorBidi"/>
          <w:b/>
          <w:bCs/>
          <w:color w:val="00B0F0"/>
          <w:sz w:val="24"/>
          <w:szCs w:val="24"/>
        </w:rPr>
        <w:t xml:space="preserve"> DE LA MISSION</w:t>
      </w:r>
    </w:p>
    <w:p w:rsidR="005635BA" w:rsidRPr="004822F5" w:rsidRDefault="005635BA" w:rsidP="005635BA">
      <w:pPr>
        <w:spacing w:after="0" w:line="240" w:lineRule="auto"/>
        <w:jc w:val="both"/>
        <w:rPr>
          <w:rFonts w:asciiTheme="majorBidi" w:eastAsia="Calibri" w:hAnsiTheme="majorBidi" w:cstheme="majorBidi"/>
          <w:iCs/>
          <w:color w:val="00000A"/>
          <w:sz w:val="24"/>
          <w:szCs w:val="24"/>
        </w:rPr>
      </w:pPr>
    </w:p>
    <w:p w:rsidR="005635BA" w:rsidRPr="004822F5" w:rsidRDefault="005635BA" w:rsidP="005635BA">
      <w:pPr>
        <w:spacing w:after="0" w:line="240" w:lineRule="auto"/>
        <w:jc w:val="both"/>
        <w:rPr>
          <w:rFonts w:asciiTheme="majorBidi" w:eastAsia="Calibri" w:hAnsiTheme="majorBidi" w:cstheme="majorBidi"/>
          <w:iCs/>
          <w:color w:val="00000A"/>
          <w:sz w:val="24"/>
          <w:szCs w:val="24"/>
        </w:rPr>
      </w:pPr>
      <w:r w:rsidRPr="004822F5">
        <w:rPr>
          <w:rFonts w:asciiTheme="majorBidi" w:eastAsia="Calibri" w:hAnsiTheme="majorBidi" w:cstheme="majorBidi"/>
          <w:iCs/>
          <w:color w:val="00000A"/>
          <w:sz w:val="24"/>
          <w:szCs w:val="24"/>
        </w:rPr>
        <w:t>Le projet « Les Femmes, actrices dans la gouvernance locale dans les gouvernorats du Grand Tunis, de Gafsa et de Jendouba »</w:t>
      </w:r>
    </w:p>
    <w:p w:rsidR="005635BA" w:rsidRPr="004822F5" w:rsidRDefault="005635BA" w:rsidP="005635BA">
      <w:pPr>
        <w:widowControl w:val="0"/>
        <w:suppressLineNumbers/>
        <w:spacing w:after="0" w:line="240" w:lineRule="auto"/>
        <w:jc w:val="both"/>
        <w:rPr>
          <w:rFonts w:asciiTheme="majorBidi" w:hAnsiTheme="majorBidi" w:cstheme="majorBidi"/>
          <w:sz w:val="24"/>
          <w:szCs w:val="24"/>
          <w:u w:val="single"/>
        </w:rPr>
      </w:pPr>
      <w:r w:rsidRPr="004822F5">
        <w:rPr>
          <w:rFonts w:asciiTheme="majorBidi" w:hAnsiTheme="majorBidi" w:cstheme="majorBidi"/>
          <w:bCs/>
          <w:sz w:val="24"/>
          <w:szCs w:val="24"/>
          <w:u w:val="single"/>
        </w:rPr>
        <w:t xml:space="preserve"> </w:t>
      </w:r>
    </w:p>
    <w:p w:rsidR="005635BA" w:rsidRPr="004822F5" w:rsidRDefault="005635BA" w:rsidP="005635BA">
      <w:pPr>
        <w:widowControl w:val="0"/>
        <w:suppressLineNumbers/>
        <w:spacing w:after="0" w:line="240" w:lineRule="auto"/>
        <w:jc w:val="both"/>
        <w:rPr>
          <w:rFonts w:asciiTheme="majorBidi" w:hAnsiTheme="majorBidi" w:cstheme="majorBidi"/>
          <w:bCs/>
          <w:sz w:val="24"/>
          <w:szCs w:val="24"/>
          <w:u w:val="single"/>
        </w:rPr>
      </w:pPr>
      <w:r w:rsidRPr="004822F5">
        <w:rPr>
          <w:rFonts w:asciiTheme="majorBidi" w:hAnsiTheme="majorBidi" w:cstheme="majorBidi"/>
          <w:bCs/>
          <w:sz w:val="24"/>
          <w:szCs w:val="24"/>
          <w:u w:val="single"/>
        </w:rPr>
        <w:t>Lieu de la mission :</w:t>
      </w:r>
    </w:p>
    <w:p w:rsidR="005635BA" w:rsidRPr="004822F5" w:rsidRDefault="005635BA" w:rsidP="005635BA">
      <w:pPr>
        <w:spacing w:after="0" w:line="240" w:lineRule="auto"/>
        <w:jc w:val="both"/>
        <w:rPr>
          <w:rFonts w:asciiTheme="majorBidi" w:eastAsia="Calibri" w:hAnsiTheme="majorBidi" w:cstheme="majorBidi"/>
          <w:iCs/>
          <w:color w:val="00000A"/>
          <w:sz w:val="24"/>
          <w:szCs w:val="24"/>
        </w:rPr>
      </w:pPr>
      <w:r w:rsidRPr="004822F5">
        <w:rPr>
          <w:rFonts w:asciiTheme="majorBidi" w:eastAsia="Calibri" w:hAnsiTheme="majorBidi" w:cstheme="majorBidi"/>
          <w:iCs/>
          <w:color w:val="00000A"/>
          <w:sz w:val="24"/>
          <w:szCs w:val="24"/>
        </w:rPr>
        <w:t>4 municipalités du Grand Tunis, 3 municipalités de Gafsa et 3 Municipalités de Jendouba</w:t>
      </w:r>
    </w:p>
    <w:p w:rsidR="005635BA" w:rsidRPr="004822F5" w:rsidRDefault="005635BA" w:rsidP="005635BA">
      <w:pPr>
        <w:widowControl w:val="0"/>
        <w:suppressLineNumbers/>
        <w:spacing w:after="0" w:line="240" w:lineRule="auto"/>
        <w:jc w:val="both"/>
        <w:rPr>
          <w:rFonts w:asciiTheme="majorBidi" w:hAnsiTheme="majorBidi" w:cstheme="majorBidi"/>
          <w:sz w:val="24"/>
          <w:szCs w:val="24"/>
          <w:u w:val="single"/>
        </w:rPr>
      </w:pPr>
    </w:p>
    <w:p w:rsidR="005635BA" w:rsidRPr="004822F5" w:rsidRDefault="005635BA" w:rsidP="005635BA">
      <w:pPr>
        <w:widowControl w:val="0"/>
        <w:suppressLineNumbers/>
        <w:spacing w:after="0" w:line="240" w:lineRule="auto"/>
        <w:jc w:val="both"/>
        <w:rPr>
          <w:rFonts w:asciiTheme="majorBidi" w:hAnsiTheme="majorBidi" w:cstheme="majorBidi"/>
          <w:sz w:val="24"/>
          <w:szCs w:val="24"/>
          <w:u w:val="single"/>
        </w:rPr>
      </w:pPr>
      <w:r w:rsidRPr="004822F5">
        <w:rPr>
          <w:rFonts w:asciiTheme="majorBidi" w:hAnsiTheme="majorBidi" w:cstheme="majorBidi"/>
          <w:bCs/>
          <w:sz w:val="24"/>
          <w:szCs w:val="24"/>
          <w:u w:val="single"/>
        </w:rPr>
        <w:t>Partenaires impliqués :</w:t>
      </w:r>
      <w:r w:rsidRPr="004822F5">
        <w:rPr>
          <w:rFonts w:asciiTheme="majorBidi" w:hAnsiTheme="majorBidi" w:cstheme="majorBidi"/>
          <w:sz w:val="24"/>
          <w:szCs w:val="24"/>
          <w:u w:val="single"/>
        </w:rPr>
        <w:t> </w:t>
      </w:r>
    </w:p>
    <w:p w:rsidR="005635BA" w:rsidRPr="004822F5" w:rsidRDefault="00775BF8" w:rsidP="00775BF8">
      <w:pPr>
        <w:numPr>
          <w:ilvl w:val="0"/>
          <w:numId w:val="4"/>
        </w:numPr>
        <w:spacing w:after="0" w:line="240" w:lineRule="auto"/>
        <w:contextualSpacing/>
        <w:jc w:val="both"/>
        <w:rPr>
          <w:rFonts w:asciiTheme="majorBidi" w:eastAsia="Calibri" w:hAnsiTheme="majorBidi" w:cstheme="majorBidi"/>
          <w:iCs/>
          <w:color w:val="00000A"/>
          <w:sz w:val="24"/>
          <w:szCs w:val="24"/>
        </w:rPr>
      </w:pPr>
      <w:r w:rsidRPr="004822F5">
        <w:rPr>
          <w:rFonts w:asciiTheme="majorBidi" w:eastAsia="Calibri" w:hAnsiTheme="majorBidi" w:cstheme="majorBidi"/>
          <w:iCs/>
          <w:color w:val="00000A"/>
          <w:sz w:val="24"/>
          <w:szCs w:val="24"/>
        </w:rPr>
        <w:t>La ligue Tunisienne des Droits de l’Homme LTDH</w:t>
      </w:r>
    </w:p>
    <w:p w:rsidR="00743F3B" w:rsidRPr="004822F5" w:rsidRDefault="005635BA" w:rsidP="00743F3B">
      <w:pPr>
        <w:numPr>
          <w:ilvl w:val="0"/>
          <w:numId w:val="4"/>
        </w:numPr>
        <w:spacing w:after="0" w:line="240" w:lineRule="auto"/>
        <w:contextualSpacing/>
        <w:jc w:val="both"/>
        <w:rPr>
          <w:rFonts w:asciiTheme="majorBidi" w:eastAsia="Calibri" w:hAnsiTheme="majorBidi" w:cstheme="majorBidi"/>
          <w:iCs/>
          <w:color w:val="00000A"/>
          <w:sz w:val="24"/>
          <w:szCs w:val="24"/>
        </w:rPr>
      </w:pPr>
      <w:r w:rsidRPr="004822F5">
        <w:rPr>
          <w:rFonts w:asciiTheme="majorBidi" w:eastAsia="Calibri" w:hAnsiTheme="majorBidi" w:cstheme="majorBidi"/>
          <w:iCs/>
          <w:color w:val="00000A"/>
          <w:sz w:val="24"/>
          <w:szCs w:val="24"/>
        </w:rPr>
        <w:t xml:space="preserve">Ministère de la Femme, de la Famille et de l’Enfance (MFFE), à travers la Sous-Direction de l'Autonomisation Economique et Sociale des Femmes </w:t>
      </w:r>
    </w:p>
    <w:p w:rsidR="006C4CE1" w:rsidRPr="004822F5" w:rsidRDefault="006C4CE1" w:rsidP="00743F3B">
      <w:pPr>
        <w:numPr>
          <w:ilvl w:val="0"/>
          <w:numId w:val="4"/>
        </w:numPr>
        <w:spacing w:after="0" w:line="240" w:lineRule="auto"/>
        <w:contextualSpacing/>
        <w:jc w:val="both"/>
        <w:rPr>
          <w:rFonts w:asciiTheme="majorBidi" w:eastAsia="Calibri" w:hAnsiTheme="majorBidi" w:cstheme="majorBidi"/>
          <w:iCs/>
          <w:color w:val="00000A"/>
          <w:sz w:val="24"/>
          <w:szCs w:val="24"/>
        </w:rPr>
      </w:pPr>
      <w:proofErr w:type="spellStart"/>
      <w:r w:rsidRPr="004822F5">
        <w:rPr>
          <w:rFonts w:asciiTheme="majorBidi" w:eastAsia="Calibri" w:hAnsiTheme="majorBidi" w:cstheme="majorBidi"/>
          <w:iCs/>
          <w:color w:val="00000A"/>
          <w:sz w:val="24"/>
          <w:szCs w:val="24"/>
        </w:rPr>
        <w:t>Tounsiet</w:t>
      </w:r>
      <w:proofErr w:type="spellEnd"/>
      <w:r w:rsidRPr="004822F5">
        <w:rPr>
          <w:rFonts w:asciiTheme="majorBidi" w:eastAsia="Calibri" w:hAnsiTheme="majorBidi" w:cstheme="majorBidi"/>
          <w:iCs/>
          <w:color w:val="00000A"/>
          <w:sz w:val="24"/>
          <w:szCs w:val="24"/>
        </w:rPr>
        <w:t xml:space="preserve"> (Grand Tunis)</w:t>
      </w:r>
    </w:p>
    <w:p w:rsidR="005635BA" w:rsidRPr="004822F5" w:rsidRDefault="00775BF8" w:rsidP="005635BA">
      <w:pPr>
        <w:numPr>
          <w:ilvl w:val="0"/>
          <w:numId w:val="4"/>
        </w:numPr>
        <w:spacing w:after="0" w:line="240" w:lineRule="auto"/>
        <w:contextualSpacing/>
        <w:jc w:val="both"/>
        <w:rPr>
          <w:rFonts w:asciiTheme="majorBidi" w:eastAsia="Calibri" w:hAnsiTheme="majorBidi" w:cstheme="majorBidi"/>
          <w:iCs/>
          <w:color w:val="00000A"/>
          <w:sz w:val="24"/>
          <w:szCs w:val="24"/>
        </w:rPr>
      </w:pPr>
      <w:r w:rsidRPr="004822F5">
        <w:rPr>
          <w:rFonts w:asciiTheme="majorBidi" w:eastAsia="Calibri" w:hAnsiTheme="majorBidi" w:cstheme="majorBidi"/>
          <w:iCs/>
          <w:color w:val="00000A"/>
          <w:sz w:val="24"/>
          <w:szCs w:val="24"/>
        </w:rPr>
        <w:t>Friguia pour les Stratégies</w:t>
      </w:r>
      <w:r w:rsidR="005635BA" w:rsidRPr="004822F5">
        <w:rPr>
          <w:rFonts w:asciiTheme="majorBidi" w:eastAsia="Calibri" w:hAnsiTheme="majorBidi" w:cstheme="majorBidi"/>
          <w:iCs/>
          <w:color w:val="00000A"/>
          <w:sz w:val="24"/>
          <w:szCs w:val="24"/>
        </w:rPr>
        <w:t xml:space="preserve"> (Jendouba)</w:t>
      </w:r>
    </w:p>
    <w:p w:rsidR="005635BA" w:rsidRPr="004822F5" w:rsidRDefault="005635BA" w:rsidP="00775BF8">
      <w:pPr>
        <w:numPr>
          <w:ilvl w:val="0"/>
          <w:numId w:val="4"/>
        </w:numPr>
        <w:spacing w:after="0" w:line="240" w:lineRule="auto"/>
        <w:contextualSpacing/>
        <w:jc w:val="both"/>
        <w:rPr>
          <w:rFonts w:asciiTheme="majorBidi" w:eastAsia="Calibri" w:hAnsiTheme="majorBidi" w:cstheme="majorBidi"/>
          <w:iCs/>
          <w:color w:val="00000A"/>
          <w:sz w:val="24"/>
          <w:szCs w:val="24"/>
        </w:rPr>
      </w:pPr>
      <w:r w:rsidRPr="004822F5">
        <w:rPr>
          <w:rFonts w:asciiTheme="majorBidi" w:eastAsia="Calibri" w:hAnsiTheme="majorBidi" w:cstheme="majorBidi"/>
          <w:iCs/>
          <w:color w:val="00000A"/>
          <w:sz w:val="24"/>
          <w:szCs w:val="24"/>
        </w:rPr>
        <w:t xml:space="preserve">Association </w:t>
      </w:r>
      <w:proofErr w:type="spellStart"/>
      <w:r w:rsidR="00C62A38" w:rsidRPr="004822F5">
        <w:rPr>
          <w:rFonts w:asciiTheme="majorBidi" w:eastAsia="Calibri" w:hAnsiTheme="majorBidi" w:cstheme="majorBidi"/>
          <w:iCs/>
          <w:color w:val="00000A"/>
          <w:sz w:val="24"/>
          <w:szCs w:val="24"/>
        </w:rPr>
        <w:t>Mashhed</w:t>
      </w:r>
      <w:proofErr w:type="spellEnd"/>
      <w:r w:rsidR="00C62A38" w:rsidRPr="004822F5">
        <w:rPr>
          <w:rFonts w:asciiTheme="majorBidi" w:eastAsia="Calibri" w:hAnsiTheme="majorBidi" w:cstheme="majorBidi"/>
          <w:iCs/>
          <w:color w:val="00000A"/>
          <w:sz w:val="24"/>
          <w:szCs w:val="24"/>
        </w:rPr>
        <w:t xml:space="preserve"> </w:t>
      </w:r>
      <w:r w:rsidRPr="004822F5">
        <w:rPr>
          <w:rFonts w:asciiTheme="majorBidi" w:eastAsia="Calibri" w:hAnsiTheme="majorBidi" w:cstheme="majorBidi"/>
          <w:iCs/>
          <w:color w:val="00000A"/>
          <w:sz w:val="24"/>
          <w:szCs w:val="24"/>
        </w:rPr>
        <w:t>(Gafsa)</w:t>
      </w:r>
    </w:p>
    <w:p w:rsidR="00743F3B" w:rsidRPr="004822F5" w:rsidRDefault="00743F3B" w:rsidP="005635BA">
      <w:pPr>
        <w:numPr>
          <w:ilvl w:val="0"/>
          <w:numId w:val="4"/>
        </w:numPr>
        <w:spacing w:after="0" w:line="240" w:lineRule="auto"/>
        <w:contextualSpacing/>
        <w:jc w:val="both"/>
        <w:rPr>
          <w:rFonts w:asciiTheme="majorBidi" w:eastAsia="Calibri" w:hAnsiTheme="majorBidi" w:cstheme="majorBidi"/>
          <w:iCs/>
          <w:color w:val="00000A"/>
          <w:sz w:val="24"/>
          <w:szCs w:val="24"/>
        </w:rPr>
      </w:pPr>
      <w:proofErr w:type="spellStart"/>
      <w:r w:rsidRPr="004822F5">
        <w:rPr>
          <w:rFonts w:asciiTheme="majorBidi" w:eastAsia="Calibri" w:hAnsiTheme="majorBidi" w:cstheme="majorBidi"/>
          <w:iCs/>
          <w:color w:val="00000A"/>
          <w:sz w:val="24"/>
          <w:szCs w:val="24"/>
        </w:rPr>
        <w:t>Tunisian</w:t>
      </w:r>
      <w:proofErr w:type="spellEnd"/>
      <w:r w:rsidRPr="004822F5">
        <w:rPr>
          <w:rFonts w:asciiTheme="majorBidi" w:eastAsia="Calibri" w:hAnsiTheme="majorBidi" w:cstheme="majorBidi"/>
          <w:iCs/>
          <w:color w:val="00000A"/>
          <w:sz w:val="24"/>
          <w:szCs w:val="24"/>
        </w:rPr>
        <w:t xml:space="preserve"> Forum for </w:t>
      </w:r>
      <w:proofErr w:type="spellStart"/>
      <w:r w:rsidRPr="004822F5">
        <w:rPr>
          <w:rFonts w:asciiTheme="majorBidi" w:eastAsia="Calibri" w:hAnsiTheme="majorBidi" w:cstheme="majorBidi"/>
          <w:iCs/>
          <w:color w:val="00000A"/>
          <w:sz w:val="24"/>
          <w:szCs w:val="24"/>
        </w:rPr>
        <w:t>Youth</w:t>
      </w:r>
      <w:proofErr w:type="spellEnd"/>
      <w:r w:rsidRPr="004822F5">
        <w:rPr>
          <w:rFonts w:asciiTheme="majorBidi" w:eastAsia="Calibri" w:hAnsiTheme="majorBidi" w:cstheme="majorBidi"/>
          <w:iCs/>
          <w:color w:val="00000A"/>
          <w:sz w:val="24"/>
          <w:szCs w:val="24"/>
        </w:rPr>
        <w:t xml:space="preserve"> </w:t>
      </w:r>
      <w:proofErr w:type="spellStart"/>
      <w:r w:rsidRPr="004822F5">
        <w:rPr>
          <w:rFonts w:asciiTheme="majorBidi" w:eastAsia="Calibri" w:hAnsiTheme="majorBidi" w:cstheme="majorBidi"/>
          <w:iCs/>
          <w:color w:val="00000A"/>
          <w:sz w:val="24"/>
          <w:szCs w:val="24"/>
        </w:rPr>
        <w:t>Empowerment</w:t>
      </w:r>
      <w:proofErr w:type="spellEnd"/>
    </w:p>
    <w:p w:rsidR="005635BA" w:rsidRPr="004822F5" w:rsidRDefault="00137862" w:rsidP="009D01F3">
      <w:pPr>
        <w:numPr>
          <w:ilvl w:val="0"/>
          <w:numId w:val="4"/>
        </w:numPr>
        <w:spacing w:after="0" w:line="240" w:lineRule="auto"/>
        <w:contextualSpacing/>
        <w:jc w:val="both"/>
        <w:rPr>
          <w:rFonts w:asciiTheme="majorBidi" w:eastAsia="Calibri" w:hAnsiTheme="majorBidi" w:cstheme="majorBidi"/>
          <w:iCs/>
          <w:color w:val="00000A"/>
          <w:sz w:val="24"/>
          <w:szCs w:val="24"/>
        </w:rPr>
      </w:pPr>
      <w:r w:rsidRPr="004822F5">
        <w:rPr>
          <w:rFonts w:asciiTheme="majorBidi" w:eastAsia="Calibri" w:hAnsiTheme="majorBidi" w:cstheme="majorBidi"/>
          <w:iCs/>
          <w:color w:val="00000A"/>
          <w:sz w:val="24"/>
          <w:szCs w:val="24"/>
        </w:rPr>
        <w:t xml:space="preserve">17 associations locales de 3 régions concernées par le projet </w:t>
      </w:r>
    </w:p>
    <w:p w:rsidR="005635BA" w:rsidRPr="004822F5" w:rsidRDefault="005635BA" w:rsidP="00137862">
      <w:pPr>
        <w:spacing w:after="0" w:line="240" w:lineRule="auto"/>
        <w:rPr>
          <w:rFonts w:asciiTheme="majorBidi" w:eastAsia="Calibri" w:hAnsiTheme="majorBidi" w:cstheme="majorBidi"/>
          <w:color w:val="00000A"/>
          <w:sz w:val="24"/>
          <w:szCs w:val="24"/>
          <w:lang w:eastAsia="fr-FR"/>
        </w:rPr>
      </w:pPr>
    </w:p>
    <w:p w:rsidR="008475E3" w:rsidRPr="008F3BAC" w:rsidRDefault="008475E3" w:rsidP="008475E3">
      <w:pPr>
        <w:spacing w:before="120" w:after="120" w:line="240" w:lineRule="auto"/>
        <w:jc w:val="both"/>
        <w:rPr>
          <w:rFonts w:asciiTheme="majorBidi" w:eastAsia="Calibri" w:hAnsiTheme="majorBidi" w:cstheme="majorBidi"/>
          <w:b/>
          <w:bCs/>
          <w:color w:val="00000A"/>
          <w:sz w:val="24"/>
          <w:szCs w:val="24"/>
          <w:lang w:eastAsia="fr-FR"/>
        </w:rPr>
      </w:pPr>
      <w:r w:rsidRPr="008F3BAC">
        <w:rPr>
          <w:rFonts w:asciiTheme="majorBidi" w:eastAsia="Calibri" w:hAnsiTheme="majorBidi" w:cstheme="majorBidi"/>
          <w:b/>
          <w:bCs/>
          <w:color w:val="00000A"/>
          <w:sz w:val="24"/>
          <w:szCs w:val="24"/>
          <w:lang w:eastAsia="fr-FR"/>
        </w:rPr>
        <w:t>Spécificité du projet :</w:t>
      </w:r>
    </w:p>
    <w:p w:rsidR="001D25B6" w:rsidRPr="008F3BAC" w:rsidRDefault="008475E3" w:rsidP="008F3BAC">
      <w:pPr>
        <w:spacing w:before="120" w:after="120" w:line="240" w:lineRule="auto"/>
        <w:jc w:val="both"/>
        <w:rPr>
          <w:rFonts w:asciiTheme="majorBidi" w:eastAsia="Calibri" w:hAnsiTheme="majorBidi" w:cstheme="majorBidi"/>
          <w:b/>
          <w:bCs/>
          <w:color w:val="00000A"/>
          <w:sz w:val="24"/>
          <w:szCs w:val="24"/>
          <w:lang w:eastAsia="fr-FR"/>
        </w:rPr>
      </w:pPr>
      <w:r w:rsidRPr="008F3BAC">
        <w:rPr>
          <w:rFonts w:asciiTheme="majorBidi" w:eastAsia="Calibri" w:hAnsiTheme="majorBidi" w:cstheme="majorBidi"/>
          <w:b/>
          <w:bCs/>
          <w:color w:val="00000A"/>
          <w:sz w:val="24"/>
          <w:szCs w:val="24"/>
          <w:lang w:eastAsia="fr-FR"/>
        </w:rPr>
        <w:lastRenderedPageBreak/>
        <w:t>Le projet est conçu sur une période des deux ans, allant d</w:t>
      </w:r>
      <w:r w:rsidR="008F3BAC" w:rsidRPr="008F3BAC">
        <w:rPr>
          <w:rFonts w:asciiTheme="majorBidi" w:eastAsia="Calibri" w:hAnsiTheme="majorBidi" w:cstheme="majorBidi"/>
          <w:b/>
          <w:bCs/>
          <w:color w:val="00000A"/>
          <w:sz w:val="24"/>
          <w:szCs w:val="24"/>
          <w:lang w:eastAsia="fr-FR"/>
        </w:rPr>
        <w:t>u</w:t>
      </w:r>
      <w:r w:rsidRPr="008F3BAC">
        <w:rPr>
          <w:rFonts w:asciiTheme="majorBidi" w:eastAsia="Calibri" w:hAnsiTheme="majorBidi" w:cstheme="majorBidi"/>
          <w:b/>
          <w:bCs/>
          <w:color w:val="00000A"/>
          <w:sz w:val="24"/>
          <w:szCs w:val="24"/>
          <w:lang w:eastAsia="fr-FR"/>
        </w:rPr>
        <w:t xml:space="preserve"> </w:t>
      </w:r>
      <w:r w:rsidR="00C73478" w:rsidRPr="008F3BAC">
        <w:rPr>
          <w:rFonts w:asciiTheme="majorBidi" w:eastAsia="Calibri" w:hAnsiTheme="majorBidi" w:cstheme="majorBidi"/>
          <w:b/>
          <w:bCs/>
          <w:color w:val="00000A"/>
          <w:sz w:val="24"/>
          <w:szCs w:val="24"/>
          <w:lang w:eastAsia="fr-FR"/>
        </w:rPr>
        <w:t>01/11/2017</w:t>
      </w:r>
      <w:r w:rsidRPr="008F3BAC">
        <w:rPr>
          <w:rFonts w:asciiTheme="majorBidi" w:eastAsia="Calibri" w:hAnsiTheme="majorBidi" w:cstheme="majorBidi"/>
          <w:b/>
          <w:bCs/>
          <w:color w:val="00000A"/>
          <w:sz w:val="24"/>
          <w:szCs w:val="24"/>
          <w:lang w:eastAsia="fr-FR"/>
        </w:rPr>
        <w:t>au 31/12/2019. Pour divers facteurs, une exten</w:t>
      </w:r>
      <w:r w:rsidR="004D5374" w:rsidRPr="008F3BAC">
        <w:rPr>
          <w:rFonts w:asciiTheme="majorBidi" w:eastAsia="Calibri" w:hAnsiTheme="majorBidi" w:cstheme="majorBidi"/>
          <w:b/>
          <w:bCs/>
          <w:color w:val="00000A"/>
          <w:sz w:val="24"/>
          <w:szCs w:val="24"/>
          <w:lang w:eastAsia="fr-FR"/>
        </w:rPr>
        <w:t>sion de 12 mois a été accordée, ainsi la date finale de clôture</w:t>
      </w:r>
      <w:r w:rsidRPr="008F3BAC">
        <w:rPr>
          <w:rFonts w:asciiTheme="majorBidi" w:eastAsia="Calibri" w:hAnsiTheme="majorBidi" w:cstheme="majorBidi"/>
          <w:b/>
          <w:bCs/>
          <w:color w:val="00000A"/>
          <w:sz w:val="24"/>
          <w:szCs w:val="24"/>
          <w:lang w:eastAsia="fr-FR"/>
        </w:rPr>
        <w:t xml:space="preserve"> </w:t>
      </w:r>
      <w:r w:rsidR="004D5374" w:rsidRPr="008F3BAC">
        <w:rPr>
          <w:rFonts w:asciiTheme="majorBidi" w:eastAsia="Calibri" w:hAnsiTheme="majorBidi" w:cstheme="majorBidi"/>
          <w:b/>
          <w:bCs/>
          <w:color w:val="00000A"/>
          <w:sz w:val="24"/>
          <w:szCs w:val="24"/>
          <w:lang w:eastAsia="fr-FR"/>
        </w:rPr>
        <w:t>du projet sera le 31/12/2020.</w:t>
      </w:r>
    </w:p>
    <w:p w:rsidR="008F3BAC" w:rsidRPr="008F3BAC" w:rsidRDefault="009D01F3" w:rsidP="008F3BAC">
      <w:pPr>
        <w:spacing w:before="120" w:after="120" w:line="240" w:lineRule="auto"/>
        <w:jc w:val="both"/>
        <w:rPr>
          <w:rFonts w:asciiTheme="majorBidi" w:eastAsia="Calibri" w:hAnsiTheme="majorBidi" w:cstheme="majorBidi"/>
          <w:b/>
          <w:bCs/>
          <w:color w:val="00000A"/>
          <w:sz w:val="24"/>
          <w:szCs w:val="24"/>
          <w:lang w:eastAsia="fr-FR"/>
        </w:rPr>
      </w:pPr>
      <w:r w:rsidRPr="008F3BAC">
        <w:rPr>
          <w:rFonts w:asciiTheme="majorBidi" w:eastAsia="Calibri" w:hAnsiTheme="majorBidi" w:cstheme="majorBidi"/>
          <w:b/>
          <w:bCs/>
          <w:color w:val="00000A"/>
          <w:sz w:val="24"/>
          <w:szCs w:val="24"/>
          <w:lang w:eastAsia="fr-FR"/>
        </w:rPr>
        <w:t>La spécificité du projet se résume en l’implication de tous les partenaires</w:t>
      </w:r>
      <w:r w:rsidR="00C73478" w:rsidRPr="008F3BAC">
        <w:rPr>
          <w:rFonts w:asciiTheme="majorBidi" w:eastAsia="Calibri" w:hAnsiTheme="majorBidi" w:cstheme="majorBidi"/>
          <w:b/>
          <w:bCs/>
          <w:color w:val="00000A"/>
          <w:sz w:val="24"/>
          <w:szCs w:val="24"/>
          <w:lang w:eastAsia="fr-FR"/>
        </w:rPr>
        <w:t xml:space="preserve"> précités </w:t>
      </w:r>
      <w:r w:rsidRPr="008F3BAC">
        <w:rPr>
          <w:rFonts w:asciiTheme="majorBidi" w:eastAsia="Calibri" w:hAnsiTheme="majorBidi" w:cstheme="majorBidi"/>
          <w:b/>
          <w:bCs/>
          <w:color w:val="00000A"/>
          <w:sz w:val="24"/>
          <w:szCs w:val="24"/>
          <w:lang w:eastAsia="fr-FR"/>
        </w:rPr>
        <w:t xml:space="preserve"> dans la mise en place du plan d’action, chacun selon sa mission, son emplacement géographique et sa relation avec la population cible finale. </w:t>
      </w:r>
    </w:p>
    <w:p w:rsidR="00F47DBF" w:rsidRPr="008F3BAC" w:rsidRDefault="00C73478" w:rsidP="008F3BAC">
      <w:pPr>
        <w:pStyle w:val="Paragraphedeliste"/>
        <w:numPr>
          <w:ilvl w:val="0"/>
          <w:numId w:val="14"/>
        </w:numPr>
        <w:spacing w:before="120" w:after="120" w:line="240" w:lineRule="auto"/>
        <w:rPr>
          <w:rFonts w:asciiTheme="majorBidi" w:hAnsiTheme="majorBidi" w:cstheme="majorBidi"/>
          <w:b/>
          <w:bCs/>
          <w:sz w:val="24"/>
          <w:szCs w:val="24"/>
          <w:lang w:eastAsia="fr-FR"/>
        </w:rPr>
      </w:pPr>
      <w:r w:rsidRPr="008F3BAC">
        <w:rPr>
          <w:rFonts w:asciiTheme="majorBidi" w:hAnsiTheme="majorBidi" w:cstheme="majorBidi"/>
          <w:b/>
          <w:bCs/>
          <w:sz w:val="24"/>
          <w:szCs w:val="24"/>
          <w:lang w:eastAsia="fr-FR"/>
        </w:rPr>
        <w:t>LTDH en tant que codemandeur </w:t>
      </w:r>
      <w:r w:rsidR="008F3BAC">
        <w:rPr>
          <w:rFonts w:asciiTheme="majorBidi" w:hAnsiTheme="majorBidi" w:cstheme="majorBidi"/>
          <w:b/>
          <w:bCs/>
          <w:sz w:val="24"/>
          <w:szCs w:val="24"/>
          <w:lang w:eastAsia="fr-FR"/>
        </w:rPr>
        <w:t>est responsables de la mise en œuvre des</w:t>
      </w:r>
      <w:r w:rsidR="00F47DBF" w:rsidRPr="008F3BAC">
        <w:rPr>
          <w:rFonts w:asciiTheme="majorBidi" w:hAnsiTheme="majorBidi" w:cstheme="majorBidi"/>
          <w:b/>
          <w:bCs/>
          <w:sz w:val="24"/>
          <w:szCs w:val="24"/>
          <w:lang w:eastAsia="fr-FR"/>
        </w:rPr>
        <w:t xml:space="preserve"> actions </w:t>
      </w:r>
      <w:r w:rsidR="008F3BAC">
        <w:rPr>
          <w:rFonts w:asciiTheme="majorBidi" w:hAnsiTheme="majorBidi" w:cstheme="majorBidi"/>
          <w:b/>
          <w:bCs/>
          <w:sz w:val="24"/>
          <w:szCs w:val="24"/>
          <w:lang w:eastAsia="fr-FR"/>
        </w:rPr>
        <w:t>relatives au renforcement de</w:t>
      </w:r>
      <w:r w:rsidR="00F47DBF" w:rsidRPr="008F3BAC">
        <w:rPr>
          <w:rFonts w:asciiTheme="majorBidi" w:hAnsiTheme="majorBidi" w:cstheme="majorBidi"/>
          <w:b/>
          <w:bCs/>
          <w:sz w:val="24"/>
          <w:szCs w:val="24"/>
          <w:lang w:eastAsia="fr-FR"/>
        </w:rPr>
        <w:t xml:space="preserve"> capacités de différentes catégories de la population cible, (composée des acteurs/ces politiques</w:t>
      </w:r>
      <w:r w:rsidR="008F3BAC">
        <w:rPr>
          <w:rFonts w:asciiTheme="majorBidi" w:hAnsiTheme="majorBidi" w:cstheme="majorBidi"/>
          <w:b/>
          <w:bCs/>
          <w:sz w:val="24"/>
          <w:szCs w:val="24"/>
          <w:lang w:eastAsia="fr-FR"/>
        </w:rPr>
        <w:t xml:space="preserve"> locales/</w:t>
      </w:r>
      <w:proofErr w:type="spellStart"/>
      <w:r w:rsidR="008F3BAC">
        <w:rPr>
          <w:rFonts w:asciiTheme="majorBidi" w:hAnsiTheme="majorBidi" w:cstheme="majorBidi"/>
          <w:b/>
          <w:bCs/>
          <w:sz w:val="24"/>
          <w:szCs w:val="24"/>
          <w:lang w:eastAsia="fr-FR"/>
        </w:rPr>
        <w:t>caux</w:t>
      </w:r>
      <w:proofErr w:type="spellEnd"/>
      <w:r w:rsidR="00F47DBF" w:rsidRPr="008F3BAC">
        <w:rPr>
          <w:rFonts w:asciiTheme="majorBidi" w:hAnsiTheme="majorBidi" w:cstheme="majorBidi"/>
          <w:b/>
          <w:bCs/>
          <w:sz w:val="24"/>
          <w:szCs w:val="24"/>
          <w:lang w:eastAsia="fr-FR"/>
        </w:rPr>
        <w:t>, des représentants de  la société civile et  des femmes vulnérables), l’organisation des forums locaux et l’élaboration d’une étude sur les difficultés entravant l’accès des femmes à la sphère politique.</w:t>
      </w:r>
    </w:p>
    <w:p w:rsidR="006C4CE1" w:rsidRPr="008F3BAC" w:rsidRDefault="006C4CE1" w:rsidP="004D5374">
      <w:pPr>
        <w:pStyle w:val="Paragraphedeliste"/>
        <w:numPr>
          <w:ilvl w:val="0"/>
          <w:numId w:val="14"/>
        </w:numPr>
        <w:spacing w:before="120" w:after="120" w:line="240" w:lineRule="auto"/>
        <w:rPr>
          <w:rFonts w:asciiTheme="majorBidi" w:hAnsiTheme="majorBidi" w:cstheme="majorBidi"/>
          <w:b/>
          <w:bCs/>
          <w:sz w:val="24"/>
          <w:szCs w:val="24"/>
          <w:lang w:eastAsia="fr-FR"/>
        </w:rPr>
      </w:pPr>
      <w:proofErr w:type="spellStart"/>
      <w:r w:rsidRPr="008F3BAC">
        <w:rPr>
          <w:rFonts w:asciiTheme="majorBidi" w:hAnsiTheme="majorBidi" w:cstheme="majorBidi"/>
          <w:b/>
          <w:bCs/>
          <w:sz w:val="24"/>
          <w:szCs w:val="24"/>
          <w:lang w:eastAsia="fr-FR"/>
        </w:rPr>
        <w:t>Tunisian</w:t>
      </w:r>
      <w:proofErr w:type="spellEnd"/>
      <w:r w:rsidRPr="008F3BAC">
        <w:rPr>
          <w:rFonts w:asciiTheme="majorBidi" w:hAnsiTheme="majorBidi" w:cstheme="majorBidi"/>
          <w:b/>
          <w:bCs/>
          <w:sz w:val="24"/>
          <w:szCs w:val="24"/>
          <w:lang w:eastAsia="fr-FR"/>
        </w:rPr>
        <w:t xml:space="preserve"> Forum for </w:t>
      </w:r>
      <w:proofErr w:type="spellStart"/>
      <w:r w:rsidRPr="008F3BAC">
        <w:rPr>
          <w:rFonts w:asciiTheme="majorBidi" w:hAnsiTheme="majorBidi" w:cstheme="majorBidi"/>
          <w:b/>
          <w:bCs/>
          <w:sz w:val="24"/>
          <w:szCs w:val="24"/>
          <w:lang w:eastAsia="fr-FR"/>
        </w:rPr>
        <w:t>Youth</w:t>
      </w:r>
      <w:proofErr w:type="spellEnd"/>
      <w:r w:rsidRPr="008F3BAC">
        <w:rPr>
          <w:rFonts w:asciiTheme="majorBidi" w:hAnsiTheme="majorBidi" w:cstheme="majorBidi"/>
          <w:b/>
          <w:bCs/>
          <w:sz w:val="24"/>
          <w:szCs w:val="24"/>
          <w:lang w:eastAsia="fr-FR"/>
        </w:rPr>
        <w:t xml:space="preserve"> </w:t>
      </w:r>
      <w:proofErr w:type="spellStart"/>
      <w:r w:rsidRPr="008F3BAC">
        <w:rPr>
          <w:rFonts w:asciiTheme="majorBidi" w:hAnsiTheme="majorBidi" w:cstheme="majorBidi"/>
          <w:b/>
          <w:bCs/>
          <w:sz w:val="24"/>
          <w:szCs w:val="24"/>
          <w:lang w:eastAsia="fr-FR"/>
        </w:rPr>
        <w:t>Empowerment</w:t>
      </w:r>
      <w:proofErr w:type="spellEnd"/>
      <w:r w:rsidRPr="008F3BAC">
        <w:rPr>
          <w:rFonts w:asciiTheme="majorBidi" w:hAnsiTheme="majorBidi" w:cstheme="majorBidi"/>
          <w:b/>
          <w:bCs/>
          <w:sz w:val="24"/>
          <w:szCs w:val="24"/>
          <w:lang w:eastAsia="fr-FR"/>
        </w:rPr>
        <w:t xml:space="preserve"> </w:t>
      </w:r>
      <w:r w:rsidR="008F3BAC">
        <w:rPr>
          <w:rFonts w:asciiTheme="majorBidi" w:hAnsiTheme="majorBidi" w:cstheme="majorBidi"/>
          <w:b/>
          <w:bCs/>
          <w:sz w:val="24"/>
          <w:szCs w:val="24"/>
          <w:lang w:eastAsia="fr-FR"/>
        </w:rPr>
        <w:t xml:space="preserve">sa contribution </w:t>
      </w:r>
      <w:r w:rsidRPr="008F3BAC">
        <w:rPr>
          <w:rFonts w:asciiTheme="majorBidi" w:hAnsiTheme="majorBidi" w:cstheme="majorBidi"/>
          <w:b/>
          <w:bCs/>
          <w:sz w:val="24"/>
          <w:szCs w:val="24"/>
          <w:lang w:eastAsia="fr-FR"/>
        </w:rPr>
        <w:t xml:space="preserve">est centrée sur la transmission de leur expertise en matière des droits des personnes handicapées et l’approche inclusive. </w:t>
      </w:r>
    </w:p>
    <w:p w:rsidR="006C4CE1" w:rsidRPr="008F3BAC" w:rsidRDefault="006C4CE1" w:rsidP="004D5374">
      <w:pPr>
        <w:pStyle w:val="Paragraphedeliste"/>
        <w:numPr>
          <w:ilvl w:val="0"/>
          <w:numId w:val="14"/>
        </w:numPr>
        <w:spacing w:before="120" w:after="120" w:line="240" w:lineRule="auto"/>
        <w:rPr>
          <w:rFonts w:asciiTheme="majorBidi" w:hAnsiTheme="majorBidi" w:cstheme="majorBidi"/>
          <w:b/>
          <w:bCs/>
          <w:sz w:val="24"/>
          <w:szCs w:val="24"/>
          <w:lang w:eastAsia="fr-FR"/>
        </w:rPr>
      </w:pPr>
      <w:r w:rsidRPr="008F3BAC">
        <w:rPr>
          <w:rFonts w:asciiTheme="majorBidi" w:hAnsiTheme="majorBidi" w:cstheme="majorBidi"/>
          <w:b/>
          <w:bCs/>
          <w:sz w:val="24"/>
          <w:szCs w:val="24"/>
          <w:lang w:eastAsia="fr-FR"/>
        </w:rPr>
        <w:t xml:space="preserve">Les trois associations, </w:t>
      </w:r>
      <w:proofErr w:type="spellStart"/>
      <w:r w:rsidRPr="008F3BAC">
        <w:rPr>
          <w:rFonts w:asciiTheme="majorBidi" w:hAnsiTheme="majorBidi" w:cstheme="majorBidi"/>
          <w:b/>
          <w:bCs/>
          <w:sz w:val="24"/>
          <w:szCs w:val="24"/>
          <w:lang w:eastAsia="fr-FR"/>
        </w:rPr>
        <w:t>Tounisiet</w:t>
      </w:r>
      <w:proofErr w:type="spellEnd"/>
      <w:r w:rsidRPr="008F3BAC">
        <w:rPr>
          <w:rFonts w:asciiTheme="majorBidi" w:hAnsiTheme="majorBidi" w:cstheme="majorBidi"/>
          <w:b/>
          <w:bCs/>
          <w:sz w:val="24"/>
          <w:szCs w:val="24"/>
          <w:lang w:eastAsia="fr-FR"/>
        </w:rPr>
        <w:t xml:space="preserve"> Friguia pour les stratégie</w:t>
      </w:r>
      <w:r w:rsidR="009D01F3" w:rsidRPr="008F3BAC">
        <w:rPr>
          <w:rFonts w:asciiTheme="majorBidi" w:hAnsiTheme="majorBidi" w:cstheme="majorBidi"/>
          <w:b/>
          <w:bCs/>
          <w:sz w:val="24"/>
          <w:szCs w:val="24"/>
          <w:lang w:eastAsia="fr-FR"/>
        </w:rPr>
        <w:t>s</w:t>
      </w:r>
      <w:r w:rsidRPr="008F3BAC">
        <w:rPr>
          <w:rFonts w:asciiTheme="majorBidi" w:hAnsiTheme="majorBidi" w:cstheme="majorBidi"/>
          <w:b/>
          <w:bCs/>
          <w:sz w:val="24"/>
          <w:szCs w:val="24"/>
          <w:lang w:eastAsia="fr-FR"/>
        </w:rPr>
        <w:t xml:space="preserve"> et </w:t>
      </w:r>
      <w:proofErr w:type="spellStart"/>
      <w:r w:rsidRPr="008F3BAC">
        <w:rPr>
          <w:rFonts w:asciiTheme="majorBidi" w:hAnsiTheme="majorBidi" w:cstheme="majorBidi"/>
          <w:b/>
          <w:bCs/>
          <w:sz w:val="24"/>
          <w:szCs w:val="24"/>
          <w:lang w:eastAsia="fr-FR"/>
        </w:rPr>
        <w:t>Machhed</w:t>
      </w:r>
      <w:proofErr w:type="spellEnd"/>
      <w:r w:rsidRPr="008F3BAC">
        <w:rPr>
          <w:rFonts w:asciiTheme="majorBidi" w:hAnsiTheme="majorBidi" w:cstheme="majorBidi"/>
          <w:b/>
          <w:bCs/>
          <w:sz w:val="24"/>
          <w:szCs w:val="24"/>
          <w:lang w:eastAsia="fr-FR"/>
        </w:rPr>
        <w:t xml:space="preserve"> se sont chargées de la mobilisation de la population cible </w:t>
      </w:r>
      <w:r w:rsidR="009D01F3" w:rsidRPr="008F3BAC">
        <w:rPr>
          <w:rFonts w:asciiTheme="majorBidi" w:hAnsiTheme="majorBidi" w:cstheme="majorBidi"/>
          <w:b/>
          <w:bCs/>
          <w:sz w:val="24"/>
          <w:szCs w:val="24"/>
          <w:lang w:eastAsia="fr-FR"/>
        </w:rPr>
        <w:t xml:space="preserve">et le suivi transversal des actions du projet </w:t>
      </w:r>
      <w:proofErr w:type="spellStart"/>
      <w:r w:rsidR="009D01F3" w:rsidRPr="008F3BAC">
        <w:rPr>
          <w:rFonts w:asciiTheme="majorBidi" w:hAnsiTheme="majorBidi" w:cstheme="majorBidi"/>
          <w:b/>
          <w:bCs/>
          <w:sz w:val="24"/>
          <w:szCs w:val="24"/>
          <w:lang w:eastAsia="fr-FR"/>
        </w:rPr>
        <w:t>Gouvern’elles</w:t>
      </w:r>
      <w:proofErr w:type="spellEnd"/>
      <w:r w:rsidR="009D01F3" w:rsidRPr="008F3BAC">
        <w:rPr>
          <w:rFonts w:asciiTheme="majorBidi" w:hAnsiTheme="majorBidi" w:cstheme="majorBidi"/>
          <w:b/>
          <w:bCs/>
          <w:sz w:val="24"/>
          <w:szCs w:val="24"/>
          <w:lang w:eastAsia="fr-FR"/>
        </w:rPr>
        <w:t xml:space="preserve"> à l’échelle locale.</w:t>
      </w:r>
    </w:p>
    <w:p w:rsidR="009D01F3" w:rsidRPr="008F3BAC" w:rsidRDefault="009D01F3" w:rsidP="004D5374">
      <w:pPr>
        <w:pStyle w:val="Paragraphedeliste"/>
        <w:numPr>
          <w:ilvl w:val="0"/>
          <w:numId w:val="14"/>
        </w:numPr>
        <w:spacing w:before="120" w:after="120" w:line="240" w:lineRule="auto"/>
        <w:rPr>
          <w:rFonts w:asciiTheme="majorBidi" w:hAnsiTheme="majorBidi" w:cstheme="majorBidi"/>
          <w:b/>
          <w:bCs/>
          <w:sz w:val="24"/>
          <w:szCs w:val="24"/>
          <w:lang w:eastAsia="fr-FR"/>
        </w:rPr>
      </w:pPr>
      <w:r w:rsidRPr="008F3BAC">
        <w:rPr>
          <w:rFonts w:asciiTheme="majorBidi" w:hAnsiTheme="majorBidi" w:cstheme="majorBidi"/>
          <w:b/>
          <w:bCs/>
          <w:sz w:val="24"/>
          <w:szCs w:val="24"/>
          <w:lang w:eastAsia="fr-FR"/>
        </w:rPr>
        <w:t xml:space="preserve">17 associations </w:t>
      </w:r>
      <w:r w:rsidR="0059441F" w:rsidRPr="008F3BAC">
        <w:rPr>
          <w:rFonts w:asciiTheme="majorBidi" w:hAnsiTheme="majorBidi" w:cstheme="majorBidi"/>
          <w:b/>
          <w:bCs/>
          <w:sz w:val="24"/>
          <w:szCs w:val="24"/>
          <w:lang w:eastAsia="fr-FR"/>
        </w:rPr>
        <w:t>locales se sont chargées de mener d</w:t>
      </w:r>
      <w:r w:rsidR="001D2230">
        <w:rPr>
          <w:rFonts w:asciiTheme="majorBidi" w:hAnsiTheme="majorBidi" w:cstheme="majorBidi"/>
          <w:b/>
          <w:bCs/>
          <w:sz w:val="24"/>
          <w:szCs w:val="24"/>
          <w:lang w:eastAsia="fr-FR"/>
        </w:rPr>
        <w:t>es initiatives de</w:t>
      </w:r>
      <w:r w:rsidR="004D5374" w:rsidRPr="008F3BAC">
        <w:rPr>
          <w:rFonts w:asciiTheme="majorBidi" w:hAnsiTheme="majorBidi" w:cstheme="majorBidi"/>
          <w:b/>
          <w:bCs/>
          <w:sz w:val="24"/>
          <w:szCs w:val="24"/>
          <w:lang w:eastAsia="fr-FR"/>
        </w:rPr>
        <w:t xml:space="preserve"> développement local, monitoring et plaidoyer.</w:t>
      </w:r>
    </w:p>
    <w:p w:rsidR="005635BA" w:rsidRPr="00BB6A6E" w:rsidRDefault="005635BA" w:rsidP="001D2230">
      <w:pPr>
        <w:spacing w:before="120" w:after="120" w:line="240" w:lineRule="auto"/>
        <w:jc w:val="both"/>
        <w:rPr>
          <w:rFonts w:asciiTheme="majorBidi" w:hAnsiTheme="majorBidi" w:cstheme="majorBidi"/>
          <w:b/>
          <w:bCs/>
          <w:color w:val="00B0F0"/>
          <w:sz w:val="24"/>
          <w:szCs w:val="24"/>
          <w:lang w:eastAsia="fr-FR"/>
        </w:rPr>
      </w:pPr>
    </w:p>
    <w:p w:rsidR="005D236D" w:rsidRPr="00BB6A6E" w:rsidRDefault="00BB6A6E" w:rsidP="005D236D">
      <w:pPr>
        <w:jc w:val="both"/>
        <w:rPr>
          <w:rFonts w:asciiTheme="majorBidi" w:hAnsiTheme="majorBidi" w:cstheme="majorBidi"/>
          <w:b/>
          <w:bCs/>
          <w:color w:val="00B0F0"/>
          <w:sz w:val="24"/>
          <w:szCs w:val="24"/>
        </w:rPr>
      </w:pPr>
      <w:r w:rsidRPr="00BB6A6E">
        <w:rPr>
          <w:rFonts w:asciiTheme="majorBidi" w:hAnsiTheme="majorBidi" w:cstheme="majorBidi"/>
          <w:b/>
          <w:bCs/>
          <w:color w:val="00B0F0"/>
          <w:sz w:val="24"/>
          <w:szCs w:val="24"/>
        </w:rPr>
        <w:t>IV</w:t>
      </w:r>
      <w:r w:rsidR="005D236D" w:rsidRPr="00BB6A6E">
        <w:rPr>
          <w:rFonts w:asciiTheme="majorBidi" w:hAnsiTheme="majorBidi" w:cstheme="majorBidi"/>
          <w:b/>
          <w:bCs/>
          <w:color w:val="00B0F0"/>
          <w:sz w:val="24"/>
          <w:szCs w:val="24"/>
        </w:rPr>
        <w:t>. PORTEE DE L’EVALUATION ET OBJECTIFS</w:t>
      </w:r>
    </w:p>
    <w:p w:rsidR="005D236D" w:rsidRPr="004822F5" w:rsidRDefault="005D236D" w:rsidP="004D5374">
      <w:pPr>
        <w:jc w:val="both"/>
        <w:rPr>
          <w:rFonts w:asciiTheme="majorBidi" w:hAnsiTheme="majorBidi" w:cstheme="majorBidi"/>
          <w:sz w:val="24"/>
          <w:szCs w:val="24"/>
        </w:rPr>
      </w:pPr>
      <w:r w:rsidRPr="004822F5">
        <w:rPr>
          <w:rFonts w:asciiTheme="majorBidi" w:hAnsiTheme="majorBidi" w:cstheme="majorBidi"/>
          <w:sz w:val="24"/>
          <w:szCs w:val="24"/>
        </w:rPr>
        <w:t xml:space="preserve">La mise en œuvre d’une évaluation finale du projet </w:t>
      </w:r>
      <w:proofErr w:type="spellStart"/>
      <w:proofErr w:type="gramStart"/>
      <w:r w:rsidRPr="004822F5">
        <w:rPr>
          <w:rFonts w:asciiTheme="majorBidi" w:hAnsiTheme="majorBidi" w:cstheme="majorBidi"/>
          <w:sz w:val="24"/>
          <w:szCs w:val="24"/>
        </w:rPr>
        <w:t>Gouvern’elles</w:t>
      </w:r>
      <w:proofErr w:type="spellEnd"/>
      <w:r w:rsidRPr="004822F5">
        <w:rPr>
          <w:rFonts w:asciiTheme="majorBidi" w:hAnsiTheme="majorBidi" w:cstheme="majorBidi"/>
          <w:sz w:val="24"/>
          <w:szCs w:val="24"/>
        </w:rPr>
        <w:t>, constitue</w:t>
      </w:r>
      <w:proofErr w:type="gramEnd"/>
      <w:r w:rsidRPr="004822F5">
        <w:rPr>
          <w:rFonts w:asciiTheme="majorBidi" w:hAnsiTheme="majorBidi" w:cstheme="majorBidi"/>
          <w:sz w:val="24"/>
          <w:szCs w:val="24"/>
        </w:rPr>
        <w:t xml:space="preserve"> la phase crucial de son cycle de vie qui vise à mesurer les résultats et les effets obtenus, et à en évaluer l’impact. Cette évaluation finale prendra en compte toutes les actions programmées dans le document du projet afin de montrer la contribution du projet dans l’intégration d</w:t>
      </w:r>
      <w:r w:rsidR="004D5374" w:rsidRPr="004822F5">
        <w:rPr>
          <w:rFonts w:asciiTheme="majorBidi" w:hAnsiTheme="majorBidi" w:cstheme="majorBidi"/>
          <w:sz w:val="24"/>
          <w:szCs w:val="24"/>
        </w:rPr>
        <w:t>e l’</w:t>
      </w:r>
      <w:r w:rsidR="001D2230">
        <w:rPr>
          <w:rFonts w:asciiTheme="majorBidi" w:hAnsiTheme="majorBidi" w:cstheme="majorBidi"/>
          <w:sz w:val="24"/>
          <w:szCs w:val="24"/>
        </w:rPr>
        <w:t xml:space="preserve">approches du genre et </w:t>
      </w:r>
      <w:r w:rsidRPr="004822F5">
        <w:rPr>
          <w:rFonts w:asciiTheme="majorBidi" w:hAnsiTheme="majorBidi" w:cstheme="majorBidi"/>
          <w:sz w:val="24"/>
          <w:szCs w:val="24"/>
        </w:rPr>
        <w:t xml:space="preserve"> l’</w:t>
      </w:r>
      <w:r w:rsidR="004D5374" w:rsidRPr="004822F5">
        <w:rPr>
          <w:rFonts w:asciiTheme="majorBidi" w:hAnsiTheme="majorBidi" w:cstheme="majorBidi"/>
          <w:sz w:val="24"/>
          <w:szCs w:val="24"/>
        </w:rPr>
        <w:t xml:space="preserve">approche </w:t>
      </w:r>
      <w:r w:rsidRPr="004822F5">
        <w:rPr>
          <w:rFonts w:asciiTheme="majorBidi" w:hAnsiTheme="majorBidi" w:cstheme="majorBidi"/>
          <w:sz w:val="24"/>
          <w:szCs w:val="24"/>
        </w:rPr>
        <w:t>inclusive dans la gouvernance locale et la vie publique d’une part, et d’autre part de formuler des recommandations stratégiques et pratiques issues des leçons apprises utiles à partager avec toutes les parties prenantes incluant les bailleurs et les bénéficiaires cibles. En plus l’apport primordial de l’évaluation  est de définir des interventions nécessaires pour une mise en place de dispositif favorisant la promotion des droits des femmes et des personnes handicapées et leur participation active dans les politiques publiques locales. De façon spécifique, il s’agira de :</w:t>
      </w:r>
    </w:p>
    <w:p w:rsidR="005D236D" w:rsidRPr="004822F5" w:rsidRDefault="005D236D" w:rsidP="005D236D">
      <w:pPr>
        <w:numPr>
          <w:ilvl w:val="0"/>
          <w:numId w:val="35"/>
        </w:numPr>
        <w:contextualSpacing/>
        <w:jc w:val="both"/>
        <w:rPr>
          <w:rFonts w:asciiTheme="majorBidi" w:hAnsiTheme="majorBidi" w:cstheme="majorBidi"/>
          <w:sz w:val="24"/>
          <w:szCs w:val="24"/>
        </w:rPr>
      </w:pPr>
      <w:r w:rsidRPr="004822F5">
        <w:rPr>
          <w:rFonts w:asciiTheme="majorBidi" w:hAnsiTheme="majorBidi" w:cstheme="majorBidi"/>
          <w:sz w:val="24"/>
          <w:szCs w:val="24"/>
        </w:rPr>
        <w:t>Montrer dans quelle mesure la formulation du projet ainsi que l’approche utilisée sont pertinentes pour la satisfaction des besoins identifiés ;</w:t>
      </w:r>
    </w:p>
    <w:p w:rsidR="005D236D" w:rsidRPr="004822F5" w:rsidRDefault="005D236D" w:rsidP="005D236D">
      <w:pPr>
        <w:numPr>
          <w:ilvl w:val="0"/>
          <w:numId w:val="35"/>
        </w:numPr>
        <w:contextualSpacing/>
        <w:jc w:val="both"/>
        <w:rPr>
          <w:rFonts w:asciiTheme="majorBidi" w:hAnsiTheme="majorBidi" w:cstheme="majorBidi"/>
          <w:sz w:val="24"/>
          <w:szCs w:val="24"/>
        </w:rPr>
      </w:pPr>
      <w:r w:rsidRPr="004822F5">
        <w:rPr>
          <w:rFonts w:asciiTheme="majorBidi" w:hAnsiTheme="majorBidi" w:cstheme="majorBidi"/>
          <w:sz w:val="24"/>
          <w:szCs w:val="24"/>
        </w:rPr>
        <w:t xml:space="preserve">Mettre en exergue l’apport du projet dans la réalisation des objectifs du programme national </w:t>
      </w:r>
      <w:proofErr w:type="spellStart"/>
      <w:r w:rsidRPr="004822F5">
        <w:rPr>
          <w:rFonts w:asciiTheme="majorBidi" w:hAnsiTheme="majorBidi" w:cstheme="majorBidi"/>
          <w:sz w:val="24"/>
          <w:szCs w:val="24"/>
        </w:rPr>
        <w:t>Moussawet</w:t>
      </w:r>
      <w:proofErr w:type="spellEnd"/>
      <w:r w:rsidRPr="004822F5">
        <w:rPr>
          <w:rFonts w:asciiTheme="majorBidi" w:hAnsiTheme="majorBidi" w:cstheme="majorBidi"/>
          <w:sz w:val="24"/>
          <w:szCs w:val="24"/>
        </w:rPr>
        <w:t xml:space="preserve"> tels qu’ils sont inscrits dans l’axe II du programme ;</w:t>
      </w:r>
    </w:p>
    <w:p w:rsidR="005D236D" w:rsidRPr="004822F5" w:rsidRDefault="005D236D" w:rsidP="005D236D">
      <w:pPr>
        <w:numPr>
          <w:ilvl w:val="0"/>
          <w:numId w:val="35"/>
        </w:numPr>
        <w:contextualSpacing/>
        <w:jc w:val="both"/>
        <w:rPr>
          <w:rFonts w:asciiTheme="majorBidi" w:hAnsiTheme="majorBidi" w:cstheme="majorBidi"/>
          <w:sz w:val="24"/>
          <w:szCs w:val="24"/>
        </w:rPr>
      </w:pPr>
      <w:r w:rsidRPr="004822F5">
        <w:rPr>
          <w:rFonts w:asciiTheme="majorBidi" w:hAnsiTheme="majorBidi" w:cstheme="majorBidi"/>
          <w:sz w:val="24"/>
          <w:szCs w:val="24"/>
        </w:rPr>
        <w:t>Analyser les facteurs qui ont affecté de façon positive ou négative l’atteinte des résultats ;</w:t>
      </w:r>
    </w:p>
    <w:p w:rsidR="005D236D" w:rsidRPr="004822F5" w:rsidRDefault="005D236D" w:rsidP="005D236D">
      <w:pPr>
        <w:numPr>
          <w:ilvl w:val="0"/>
          <w:numId w:val="35"/>
        </w:numPr>
        <w:contextualSpacing/>
        <w:jc w:val="both"/>
        <w:rPr>
          <w:rFonts w:asciiTheme="majorBidi" w:hAnsiTheme="majorBidi" w:cstheme="majorBidi"/>
          <w:sz w:val="24"/>
          <w:szCs w:val="24"/>
        </w:rPr>
      </w:pPr>
      <w:r w:rsidRPr="004822F5">
        <w:rPr>
          <w:rFonts w:asciiTheme="majorBidi" w:hAnsiTheme="majorBidi" w:cstheme="majorBidi"/>
          <w:sz w:val="24"/>
          <w:szCs w:val="24"/>
        </w:rPr>
        <w:lastRenderedPageBreak/>
        <w:t>Apprécier la durabilité des résultats escomptés (renforcement institutionnel et technique, prise en charge des coûts récurrents, appropriation du changement par les bénéficiaires, etc.) ;</w:t>
      </w:r>
    </w:p>
    <w:p w:rsidR="005D236D" w:rsidRPr="004822F5" w:rsidRDefault="005D236D" w:rsidP="005D236D">
      <w:pPr>
        <w:numPr>
          <w:ilvl w:val="0"/>
          <w:numId w:val="35"/>
        </w:numPr>
        <w:contextualSpacing/>
        <w:jc w:val="both"/>
        <w:rPr>
          <w:rFonts w:asciiTheme="majorBidi" w:hAnsiTheme="majorBidi" w:cstheme="majorBidi"/>
          <w:sz w:val="24"/>
          <w:szCs w:val="24"/>
        </w:rPr>
      </w:pPr>
      <w:r w:rsidRPr="004822F5">
        <w:rPr>
          <w:rFonts w:asciiTheme="majorBidi" w:hAnsiTheme="majorBidi" w:cstheme="majorBidi"/>
          <w:sz w:val="24"/>
          <w:szCs w:val="24"/>
        </w:rPr>
        <w:t>Examiner la contribution du projet dans la promotion de l’équité et de l’égalité de genre dans la gestion des affaires locales;</w:t>
      </w:r>
    </w:p>
    <w:p w:rsidR="00BA5B69" w:rsidRPr="004822F5" w:rsidRDefault="00BA5B69" w:rsidP="00BA5B69">
      <w:pPr>
        <w:ind w:left="720"/>
        <w:contextualSpacing/>
        <w:jc w:val="both"/>
        <w:rPr>
          <w:rFonts w:asciiTheme="majorBidi" w:hAnsiTheme="majorBidi" w:cstheme="majorBidi"/>
          <w:sz w:val="24"/>
          <w:szCs w:val="24"/>
        </w:rPr>
      </w:pPr>
    </w:p>
    <w:p w:rsidR="005D236D" w:rsidRPr="004822F5" w:rsidRDefault="00BB6A6E" w:rsidP="00A13488">
      <w:pPr>
        <w:jc w:val="both"/>
        <w:rPr>
          <w:rFonts w:asciiTheme="majorBidi" w:hAnsiTheme="majorBidi" w:cstheme="majorBidi"/>
          <w:b/>
          <w:bCs/>
          <w:sz w:val="24"/>
          <w:szCs w:val="24"/>
        </w:rPr>
      </w:pPr>
      <w:r>
        <w:rPr>
          <w:rFonts w:asciiTheme="majorBidi" w:hAnsiTheme="majorBidi" w:cstheme="majorBidi"/>
          <w:sz w:val="24"/>
          <w:szCs w:val="24"/>
        </w:rPr>
        <w:t>A</w:t>
      </w:r>
      <w:r w:rsidR="00BA5B69" w:rsidRPr="004822F5">
        <w:rPr>
          <w:rFonts w:asciiTheme="majorBidi" w:hAnsiTheme="majorBidi" w:cstheme="majorBidi"/>
          <w:sz w:val="24"/>
          <w:szCs w:val="24"/>
        </w:rPr>
        <w:t>-</w:t>
      </w:r>
      <w:r w:rsidR="00BA5B69" w:rsidRPr="004822F5">
        <w:rPr>
          <w:rFonts w:asciiTheme="majorBidi" w:hAnsiTheme="majorBidi" w:cstheme="majorBidi"/>
          <w:b/>
          <w:bCs/>
          <w:sz w:val="24"/>
          <w:szCs w:val="24"/>
        </w:rPr>
        <w:t xml:space="preserve"> CADRE METHODOLOGIQUE </w:t>
      </w:r>
    </w:p>
    <w:p w:rsidR="005D236D" w:rsidRPr="004822F5" w:rsidRDefault="005D236D" w:rsidP="005D236D">
      <w:pPr>
        <w:jc w:val="both"/>
        <w:rPr>
          <w:rFonts w:asciiTheme="majorBidi" w:hAnsiTheme="majorBidi" w:cstheme="majorBidi"/>
          <w:sz w:val="24"/>
          <w:szCs w:val="24"/>
        </w:rPr>
      </w:pPr>
      <w:r w:rsidRPr="004822F5">
        <w:rPr>
          <w:rFonts w:asciiTheme="majorBidi" w:hAnsiTheme="majorBidi" w:cstheme="majorBidi"/>
          <w:sz w:val="24"/>
          <w:szCs w:val="24"/>
        </w:rPr>
        <w:t xml:space="preserve">L’évaluation finale du projet </w:t>
      </w:r>
      <w:proofErr w:type="spellStart"/>
      <w:r w:rsidRPr="004822F5">
        <w:rPr>
          <w:rFonts w:asciiTheme="majorBidi" w:hAnsiTheme="majorBidi" w:cstheme="majorBidi"/>
          <w:sz w:val="24"/>
          <w:szCs w:val="24"/>
        </w:rPr>
        <w:t>Gouvern’elles</w:t>
      </w:r>
      <w:proofErr w:type="spellEnd"/>
      <w:r w:rsidRPr="004822F5">
        <w:rPr>
          <w:rFonts w:asciiTheme="majorBidi" w:hAnsiTheme="majorBidi" w:cstheme="majorBidi"/>
          <w:sz w:val="24"/>
          <w:szCs w:val="24"/>
        </w:rPr>
        <w:t xml:space="preserve"> devra être en cohérence avec la politique de planification Suivi et Evaluation des projets de  HI (PSE)</w:t>
      </w:r>
      <w:r w:rsidRPr="004822F5">
        <w:rPr>
          <w:rFonts w:asciiTheme="majorBidi" w:hAnsiTheme="majorBidi" w:cstheme="majorBidi"/>
          <w:sz w:val="24"/>
          <w:szCs w:val="24"/>
          <w:vertAlign w:val="superscript"/>
        </w:rPr>
        <w:footnoteReference w:id="1"/>
      </w:r>
      <w:r w:rsidRPr="004822F5">
        <w:rPr>
          <w:rFonts w:asciiTheme="majorBidi" w:hAnsiTheme="majorBidi" w:cstheme="majorBidi"/>
          <w:sz w:val="24"/>
          <w:szCs w:val="24"/>
        </w:rPr>
        <w:t xml:space="preserve"> qui est constituée de trois niveaux, inscrivant ainsi les critères de qualité, les engagements minimaux d’action demandés pour tous les projets et les principes fondamentaux adoptés par HI.</w:t>
      </w:r>
    </w:p>
    <w:p w:rsidR="005D236D" w:rsidRPr="004822F5" w:rsidRDefault="00A13488" w:rsidP="00A13488">
      <w:pPr>
        <w:jc w:val="center"/>
        <w:rPr>
          <w:rFonts w:asciiTheme="majorBidi" w:hAnsiTheme="majorBidi" w:cstheme="majorBidi"/>
          <w:sz w:val="24"/>
          <w:szCs w:val="24"/>
        </w:rPr>
      </w:pPr>
      <w:r w:rsidRPr="004822F5">
        <w:rPr>
          <w:rFonts w:asciiTheme="majorBidi" w:eastAsia="Arial" w:hAnsiTheme="majorBidi" w:cstheme="majorBidi"/>
          <w:noProof/>
          <w:w w:val="105"/>
          <w:sz w:val="24"/>
          <w:szCs w:val="24"/>
          <w:lang w:eastAsia="fr-FR"/>
        </w:rPr>
        <w:drawing>
          <wp:inline distT="0" distB="0" distL="0" distR="0" wp14:anchorId="6680F197" wp14:editId="7BC12E34">
            <wp:extent cx="4199621" cy="2626242"/>
            <wp:effectExtent l="0" t="0" r="0" b="317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13065" cy="2634649"/>
                    </a:xfrm>
                    <a:prstGeom prst="rect">
                      <a:avLst/>
                    </a:prstGeom>
                    <a:noFill/>
                    <a:ln>
                      <a:noFill/>
                    </a:ln>
                  </pic:spPr>
                </pic:pic>
              </a:graphicData>
            </a:graphic>
          </wp:inline>
        </w:drawing>
      </w:r>
    </w:p>
    <w:p w:rsidR="005D236D" w:rsidRDefault="005D236D" w:rsidP="001D2230">
      <w:pPr>
        <w:jc w:val="center"/>
        <w:rPr>
          <w:rFonts w:asciiTheme="majorBidi" w:hAnsiTheme="majorBidi" w:cstheme="majorBidi"/>
          <w:i/>
          <w:iCs/>
          <w:sz w:val="24"/>
          <w:szCs w:val="24"/>
        </w:rPr>
      </w:pPr>
      <w:r w:rsidRPr="004822F5">
        <w:rPr>
          <w:rFonts w:asciiTheme="majorBidi" w:hAnsiTheme="majorBidi" w:cstheme="majorBidi"/>
          <w:i/>
          <w:iCs/>
          <w:sz w:val="24"/>
          <w:szCs w:val="24"/>
        </w:rPr>
        <w:t xml:space="preserve">Ces trois niveaux s’articulent autour d’un cadre d’analyse : </w:t>
      </w:r>
      <w:proofErr w:type="gramStart"/>
      <w:r w:rsidRPr="004822F5">
        <w:rPr>
          <w:rFonts w:asciiTheme="majorBidi" w:hAnsiTheme="majorBidi" w:cstheme="majorBidi"/>
          <w:i/>
          <w:iCs/>
          <w:sz w:val="24"/>
          <w:szCs w:val="24"/>
        </w:rPr>
        <w:t>le référentiel</w:t>
      </w:r>
      <w:proofErr w:type="gramEnd"/>
      <w:r w:rsidRPr="004822F5">
        <w:rPr>
          <w:rFonts w:asciiTheme="majorBidi" w:hAnsiTheme="majorBidi" w:cstheme="majorBidi"/>
          <w:i/>
          <w:iCs/>
          <w:sz w:val="24"/>
          <w:szCs w:val="24"/>
        </w:rPr>
        <w:t xml:space="preserve"> qualité projet, qui s’applique t</w:t>
      </w:r>
      <w:r w:rsidR="001D2230">
        <w:rPr>
          <w:rFonts w:asciiTheme="majorBidi" w:hAnsiTheme="majorBidi" w:cstheme="majorBidi"/>
          <w:i/>
          <w:iCs/>
          <w:sz w:val="24"/>
          <w:szCs w:val="24"/>
        </w:rPr>
        <w:t>out au long du cycle de projet.</w:t>
      </w:r>
    </w:p>
    <w:p w:rsidR="00A13488" w:rsidRPr="004822F5" w:rsidRDefault="00A13488" w:rsidP="001D2230">
      <w:pPr>
        <w:jc w:val="center"/>
        <w:rPr>
          <w:rFonts w:asciiTheme="majorBidi" w:hAnsiTheme="majorBidi" w:cstheme="majorBidi"/>
          <w:i/>
          <w:iCs/>
          <w:sz w:val="24"/>
          <w:szCs w:val="24"/>
        </w:rPr>
      </w:pPr>
    </w:p>
    <w:p w:rsidR="005D236D" w:rsidRDefault="005D236D" w:rsidP="005D236D">
      <w:pPr>
        <w:autoSpaceDE w:val="0"/>
        <w:autoSpaceDN w:val="0"/>
        <w:adjustRightInd w:val="0"/>
        <w:spacing w:after="0" w:line="240" w:lineRule="auto"/>
        <w:jc w:val="both"/>
        <w:rPr>
          <w:rFonts w:asciiTheme="majorBidi" w:hAnsiTheme="majorBidi" w:cstheme="majorBidi"/>
          <w:color w:val="000000"/>
          <w:sz w:val="24"/>
          <w:szCs w:val="24"/>
        </w:rPr>
      </w:pPr>
      <w:r w:rsidRPr="004822F5">
        <w:rPr>
          <w:rFonts w:asciiTheme="majorBidi" w:hAnsiTheme="majorBidi" w:cstheme="majorBidi"/>
          <w:color w:val="000000"/>
          <w:sz w:val="24"/>
          <w:szCs w:val="24"/>
        </w:rPr>
        <w:t xml:space="preserve">Cette évaluation finale devra répondre aux questions reparties dans les critères de l’OCDE. Les critères retenus sont : </w:t>
      </w:r>
    </w:p>
    <w:p w:rsidR="001D2230" w:rsidRPr="004822F5" w:rsidRDefault="001D2230" w:rsidP="005D236D">
      <w:pPr>
        <w:autoSpaceDE w:val="0"/>
        <w:autoSpaceDN w:val="0"/>
        <w:adjustRightInd w:val="0"/>
        <w:spacing w:after="0" w:line="240" w:lineRule="auto"/>
        <w:jc w:val="both"/>
        <w:rPr>
          <w:rFonts w:asciiTheme="majorBidi" w:hAnsiTheme="majorBidi" w:cstheme="majorBidi"/>
          <w:color w:val="000000"/>
          <w:sz w:val="24"/>
          <w:szCs w:val="24"/>
        </w:rPr>
      </w:pPr>
    </w:p>
    <w:p w:rsidR="003F4705" w:rsidRPr="004822F5" w:rsidRDefault="003F4705" w:rsidP="001D2230">
      <w:pPr>
        <w:shd w:val="clear" w:color="auto" w:fill="FFFFFF" w:themeFill="background1"/>
        <w:autoSpaceDE w:val="0"/>
        <w:autoSpaceDN w:val="0"/>
        <w:adjustRightInd w:val="0"/>
        <w:spacing w:after="0" w:line="240" w:lineRule="auto"/>
        <w:jc w:val="both"/>
        <w:rPr>
          <w:rFonts w:asciiTheme="majorBidi" w:hAnsiTheme="majorBidi" w:cstheme="majorBidi"/>
          <w:color w:val="000000"/>
          <w:sz w:val="24"/>
          <w:szCs w:val="24"/>
        </w:rPr>
      </w:pPr>
    </w:p>
    <w:p w:rsidR="005D236D" w:rsidRPr="004822F5" w:rsidRDefault="005D236D" w:rsidP="001D2230">
      <w:pPr>
        <w:numPr>
          <w:ilvl w:val="0"/>
          <w:numId w:val="36"/>
        </w:numPr>
        <w:shd w:val="clear" w:color="auto" w:fill="FFFFFF" w:themeFill="background1"/>
        <w:contextualSpacing/>
        <w:jc w:val="both"/>
        <w:rPr>
          <w:rFonts w:asciiTheme="majorBidi" w:hAnsiTheme="majorBidi" w:cstheme="majorBidi"/>
          <w:b/>
          <w:bCs/>
          <w:sz w:val="24"/>
          <w:szCs w:val="24"/>
        </w:rPr>
      </w:pPr>
      <w:r w:rsidRPr="004822F5">
        <w:rPr>
          <w:rFonts w:asciiTheme="majorBidi" w:hAnsiTheme="majorBidi" w:cstheme="majorBidi"/>
          <w:b/>
          <w:bCs/>
          <w:sz w:val="24"/>
          <w:szCs w:val="24"/>
        </w:rPr>
        <w:t>La pertinence</w:t>
      </w:r>
    </w:p>
    <w:p w:rsidR="005D236D" w:rsidRPr="004822F5" w:rsidRDefault="005D236D" w:rsidP="001D2230">
      <w:pPr>
        <w:shd w:val="clear" w:color="auto" w:fill="FFFFFF" w:themeFill="background1"/>
        <w:spacing w:after="0" w:line="240" w:lineRule="auto"/>
        <w:jc w:val="both"/>
        <w:rPr>
          <w:rFonts w:asciiTheme="majorBidi" w:hAnsiTheme="majorBidi" w:cstheme="majorBidi"/>
          <w:sz w:val="24"/>
          <w:szCs w:val="24"/>
        </w:rPr>
      </w:pPr>
      <w:r w:rsidRPr="004822F5">
        <w:rPr>
          <w:rFonts w:asciiTheme="majorBidi" w:hAnsiTheme="majorBidi" w:cstheme="majorBidi"/>
          <w:sz w:val="24"/>
          <w:szCs w:val="24"/>
        </w:rPr>
        <w:t xml:space="preserve">- Les objectifs et les résultats escomptés sont-ils pertinents par rapport aux priorités des institutions, la société civile et des citoyens </w:t>
      </w:r>
      <w:r w:rsidR="001D2230" w:rsidRPr="004822F5">
        <w:rPr>
          <w:rFonts w:asciiTheme="majorBidi" w:hAnsiTheme="majorBidi" w:cstheme="majorBidi"/>
          <w:sz w:val="24"/>
          <w:szCs w:val="24"/>
        </w:rPr>
        <w:t>aux niveaux nationaux et locaux</w:t>
      </w:r>
      <w:r w:rsidRPr="004822F5">
        <w:rPr>
          <w:rFonts w:asciiTheme="majorBidi" w:hAnsiTheme="majorBidi" w:cstheme="majorBidi"/>
          <w:sz w:val="24"/>
          <w:szCs w:val="24"/>
        </w:rPr>
        <w:t xml:space="preserve"> ? Sont-ils clairs et réalistes au vu des ressources disponibles ? </w:t>
      </w:r>
      <w:proofErr w:type="gramStart"/>
      <w:r w:rsidRPr="004822F5">
        <w:rPr>
          <w:rFonts w:asciiTheme="majorBidi" w:hAnsiTheme="majorBidi" w:cstheme="majorBidi"/>
          <w:sz w:val="24"/>
          <w:szCs w:val="24"/>
        </w:rPr>
        <w:t>le</w:t>
      </w:r>
      <w:proofErr w:type="gramEnd"/>
      <w:r w:rsidRPr="004822F5">
        <w:rPr>
          <w:rFonts w:asciiTheme="majorBidi" w:hAnsiTheme="majorBidi" w:cstheme="majorBidi"/>
          <w:sz w:val="24"/>
          <w:szCs w:val="24"/>
        </w:rPr>
        <w:t xml:space="preserve"> problème adressé est-il pertinent et répond-il aux besoins des populations ciblées ?</w:t>
      </w:r>
    </w:p>
    <w:p w:rsidR="005D236D" w:rsidRPr="004822F5" w:rsidRDefault="005D236D" w:rsidP="001D2230">
      <w:pPr>
        <w:shd w:val="clear" w:color="auto" w:fill="FFFFFF" w:themeFill="background1"/>
        <w:spacing w:after="0" w:line="240" w:lineRule="auto"/>
        <w:jc w:val="both"/>
        <w:rPr>
          <w:rFonts w:asciiTheme="majorBidi" w:hAnsiTheme="majorBidi" w:cstheme="majorBidi"/>
          <w:sz w:val="24"/>
          <w:szCs w:val="24"/>
        </w:rPr>
      </w:pPr>
      <w:r w:rsidRPr="004822F5">
        <w:rPr>
          <w:rFonts w:asciiTheme="majorBidi" w:hAnsiTheme="majorBidi" w:cstheme="majorBidi"/>
          <w:sz w:val="24"/>
          <w:szCs w:val="24"/>
        </w:rPr>
        <w:t>- Les interventions sont-elles pertinentes ?</w:t>
      </w:r>
    </w:p>
    <w:p w:rsidR="005D236D" w:rsidRPr="004822F5" w:rsidRDefault="005D236D" w:rsidP="001D2230">
      <w:pPr>
        <w:shd w:val="clear" w:color="auto" w:fill="FFFFFF" w:themeFill="background1"/>
        <w:spacing w:after="0" w:line="240" w:lineRule="auto"/>
        <w:jc w:val="both"/>
        <w:rPr>
          <w:rFonts w:asciiTheme="majorBidi" w:hAnsiTheme="majorBidi" w:cstheme="majorBidi"/>
          <w:sz w:val="24"/>
          <w:szCs w:val="24"/>
        </w:rPr>
      </w:pPr>
      <w:r w:rsidRPr="004822F5">
        <w:rPr>
          <w:rFonts w:asciiTheme="majorBidi" w:hAnsiTheme="majorBidi" w:cstheme="majorBidi"/>
          <w:sz w:val="24"/>
          <w:szCs w:val="24"/>
        </w:rPr>
        <w:lastRenderedPageBreak/>
        <w:t xml:space="preserve">- Le cadre des résultats (indicateurs) défini est-il pertinent et adapté pour la mesure des résultats ? </w:t>
      </w:r>
      <w:proofErr w:type="gramStart"/>
      <w:r w:rsidRPr="004822F5">
        <w:rPr>
          <w:rFonts w:asciiTheme="majorBidi" w:hAnsiTheme="majorBidi" w:cstheme="majorBidi"/>
          <w:sz w:val="24"/>
          <w:szCs w:val="24"/>
        </w:rPr>
        <w:t>le</w:t>
      </w:r>
      <w:proofErr w:type="gramEnd"/>
      <w:r w:rsidRPr="004822F5">
        <w:rPr>
          <w:rFonts w:asciiTheme="majorBidi" w:hAnsiTheme="majorBidi" w:cstheme="majorBidi"/>
          <w:sz w:val="24"/>
          <w:szCs w:val="24"/>
        </w:rPr>
        <w:t xml:space="preserve"> cadre des résultats est-il cohérent ?</w:t>
      </w:r>
    </w:p>
    <w:p w:rsidR="005D236D" w:rsidRPr="004822F5" w:rsidRDefault="005D236D" w:rsidP="001D2230">
      <w:pPr>
        <w:shd w:val="clear" w:color="auto" w:fill="FFFFFF" w:themeFill="background1"/>
        <w:spacing w:after="0" w:line="240" w:lineRule="auto"/>
        <w:jc w:val="both"/>
        <w:rPr>
          <w:rFonts w:asciiTheme="majorBidi" w:hAnsiTheme="majorBidi" w:cstheme="majorBidi"/>
          <w:sz w:val="24"/>
          <w:szCs w:val="24"/>
        </w:rPr>
      </w:pPr>
      <w:r w:rsidRPr="004822F5">
        <w:rPr>
          <w:rFonts w:asciiTheme="majorBidi" w:hAnsiTheme="majorBidi" w:cstheme="majorBidi"/>
          <w:sz w:val="24"/>
          <w:szCs w:val="24"/>
        </w:rPr>
        <w:t>- Quels sont les points forts et les faiblesses au niveau de la conception ?</w:t>
      </w:r>
    </w:p>
    <w:p w:rsidR="003F4705" w:rsidRPr="004822F5" w:rsidRDefault="003F4705" w:rsidP="001D2230">
      <w:pPr>
        <w:shd w:val="clear" w:color="auto" w:fill="FFFFFF" w:themeFill="background1"/>
        <w:spacing w:after="0" w:line="240" w:lineRule="auto"/>
        <w:jc w:val="both"/>
        <w:rPr>
          <w:rFonts w:asciiTheme="majorBidi" w:hAnsiTheme="majorBidi" w:cstheme="majorBidi"/>
          <w:sz w:val="24"/>
          <w:szCs w:val="24"/>
        </w:rPr>
      </w:pPr>
    </w:p>
    <w:p w:rsidR="005D236D" w:rsidRPr="004822F5" w:rsidRDefault="005D236D" w:rsidP="001D2230">
      <w:pPr>
        <w:numPr>
          <w:ilvl w:val="0"/>
          <w:numId w:val="36"/>
        </w:numPr>
        <w:shd w:val="clear" w:color="auto" w:fill="FFFFFF" w:themeFill="background1"/>
        <w:spacing w:after="0" w:line="240" w:lineRule="auto"/>
        <w:contextualSpacing/>
        <w:jc w:val="both"/>
        <w:rPr>
          <w:rFonts w:asciiTheme="majorBidi" w:hAnsiTheme="majorBidi" w:cstheme="majorBidi"/>
          <w:b/>
          <w:bCs/>
          <w:sz w:val="24"/>
          <w:szCs w:val="24"/>
        </w:rPr>
      </w:pPr>
      <w:r w:rsidRPr="004822F5">
        <w:rPr>
          <w:rFonts w:asciiTheme="majorBidi" w:hAnsiTheme="majorBidi" w:cstheme="majorBidi"/>
          <w:b/>
          <w:bCs/>
          <w:sz w:val="24"/>
          <w:szCs w:val="24"/>
        </w:rPr>
        <w:t>L’efficacité</w:t>
      </w:r>
    </w:p>
    <w:p w:rsidR="005D236D" w:rsidRPr="004822F5" w:rsidRDefault="005D236D" w:rsidP="001D2230">
      <w:pPr>
        <w:shd w:val="clear" w:color="auto" w:fill="FFFFFF" w:themeFill="background1"/>
        <w:tabs>
          <w:tab w:val="left" w:pos="7088"/>
        </w:tabs>
        <w:spacing w:after="0" w:line="240" w:lineRule="auto"/>
        <w:jc w:val="both"/>
        <w:rPr>
          <w:rFonts w:asciiTheme="majorBidi" w:hAnsiTheme="majorBidi" w:cstheme="majorBidi"/>
          <w:sz w:val="24"/>
          <w:szCs w:val="24"/>
        </w:rPr>
      </w:pPr>
      <w:r w:rsidRPr="004822F5">
        <w:rPr>
          <w:rFonts w:asciiTheme="majorBidi" w:hAnsiTheme="majorBidi" w:cstheme="majorBidi"/>
          <w:sz w:val="24"/>
          <w:szCs w:val="24"/>
        </w:rPr>
        <w:t>- Des progrès vers les résultats ont-ils été réalisés ? Dans quelle mesure les résultats du projet ont contribué à la réalisation des objectifs du projet ?</w:t>
      </w:r>
    </w:p>
    <w:p w:rsidR="005D236D" w:rsidRPr="004822F5" w:rsidRDefault="005D236D" w:rsidP="001D2230">
      <w:pPr>
        <w:shd w:val="clear" w:color="auto" w:fill="FFFFFF" w:themeFill="background1"/>
        <w:spacing w:after="0" w:line="240" w:lineRule="auto"/>
        <w:jc w:val="both"/>
        <w:rPr>
          <w:rFonts w:asciiTheme="majorBidi" w:hAnsiTheme="majorBidi" w:cstheme="majorBidi"/>
          <w:sz w:val="24"/>
          <w:szCs w:val="24"/>
        </w:rPr>
      </w:pPr>
      <w:r w:rsidRPr="004822F5">
        <w:rPr>
          <w:rFonts w:asciiTheme="majorBidi" w:hAnsiTheme="majorBidi" w:cstheme="majorBidi"/>
          <w:sz w:val="24"/>
          <w:szCs w:val="24"/>
        </w:rPr>
        <w:t>- Dans quelle mesure les résultats du projet ont contribué aux effets escomptés?</w:t>
      </w:r>
    </w:p>
    <w:p w:rsidR="005D236D" w:rsidRPr="004822F5" w:rsidRDefault="005D236D" w:rsidP="001D2230">
      <w:pPr>
        <w:shd w:val="clear" w:color="auto" w:fill="FFFFFF" w:themeFill="background1"/>
        <w:spacing w:after="0" w:line="240" w:lineRule="auto"/>
        <w:jc w:val="both"/>
        <w:rPr>
          <w:rFonts w:asciiTheme="majorBidi" w:hAnsiTheme="majorBidi" w:cstheme="majorBidi"/>
          <w:sz w:val="24"/>
          <w:szCs w:val="24"/>
        </w:rPr>
      </w:pPr>
      <w:r w:rsidRPr="004822F5">
        <w:rPr>
          <w:rFonts w:asciiTheme="majorBidi" w:hAnsiTheme="majorBidi" w:cstheme="majorBidi"/>
          <w:sz w:val="24"/>
          <w:szCs w:val="24"/>
        </w:rPr>
        <w:t>- Quels sont les facteurs externes qui ont contribué à la réalisation ou non des Effets ?</w:t>
      </w:r>
    </w:p>
    <w:p w:rsidR="005D236D" w:rsidRPr="004822F5" w:rsidRDefault="005D236D" w:rsidP="001D2230">
      <w:pPr>
        <w:shd w:val="clear" w:color="auto" w:fill="FFFFFF" w:themeFill="background1"/>
        <w:spacing w:after="0" w:line="240" w:lineRule="auto"/>
        <w:jc w:val="both"/>
        <w:rPr>
          <w:rFonts w:asciiTheme="majorBidi" w:hAnsiTheme="majorBidi" w:cstheme="majorBidi"/>
          <w:sz w:val="24"/>
          <w:szCs w:val="24"/>
        </w:rPr>
      </w:pPr>
      <w:r w:rsidRPr="004822F5">
        <w:rPr>
          <w:rFonts w:asciiTheme="majorBidi" w:hAnsiTheme="majorBidi" w:cstheme="majorBidi"/>
          <w:sz w:val="24"/>
          <w:szCs w:val="24"/>
        </w:rPr>
        <w:t>- Quelles sont les principales difficultés rencontrées et lesquelles en sont les causes ?</w:t>
      </w:r>
    </w:p>
    <w:p w:rsidR="005D236D" w:rsidRPr="004822F5" w:rsidRDefault="005D236D" w:rsidP="001D2230">
      <w:pPr>
        <w:shd w:val="clear" w:color="auto" w:fill="FFFFFF" w:themeFill="background1"/>
        <w:spacing w:after="0" w:line="240" w:lineRule="auto"/>
        <w:jc w:val="both"/>
        <w:rPr>
          <w:rFonts w:asciiTheme="majorBidi" w:hAnsiTheme="majorBidi" w:cstheme="majorBidi"/>
          <w:sz w:val="24"/>
          <w:szCs w:val="24"/>
        </w:rPr>
      </w:pPr>
      <w:r w:rsidRPr="004822F5">
        <w:rPr>
          <w:rFonts w:asciiTheme="majorBidi" w:hAnsiTheme="majorBidi" w:cstheme="majorBidi"/>
          <w:sz w:val="24"/>
          <w:szCs w:val="24"/>
        </w:rPr>
        <w:t>- Dans quelle mesure les partenariats et la coordination mis en place dans le projet ont-ils fonctionné ?</w:t>
      </w:r>
    </w:p>
    <w:p w:rsidR="003F4705" w:rsidRPr="004822F5" w:rsidRDefault="003F4705" w:rsidP="001D2230">
      <w:pPr>
        <w:shd w:val="clear" w:color="auto" w:fill="FFFFFF" w:themeFill="background1"/>
        <w:spacing w:after="0" w:line="240" w:lineRule="auto"/>
        <w:jc w:val="both"/>
        <w:rPr>
          <w:rFonts w:asciiTheme="majorBidi" w:hAnsiTheme="majorBidi" w:cstheme="majorBidi"/>
          <w:sz w:val="24"/>
          <w:szCs w:val="24"/>
        </w:rPr>
      </w:pPr>
    </w:p>
    <w:p w:rsidR="005D236D" w:rsidRPr="004822F5" w:rsidRDefault="005D236D" w:rsidP="001D2230">
      <w:pPr>
        <w:numPr>
          <w:ilvl w:val="0"/>
          <w:numId w:val="36"/>
        </w:numPr>
        <w:shd w:val="clear" w:color="auto" w:fill="FFFFFF" w:themeFill="background1"/>
        <w:contextualSpacing/>
        <w:jc w:val="both"/>
        <w:rPr>
          <w:rFonts w:asciiTheme="majorBidi" w:hAnsiTheme="majorBidi" w:cstheme="majorBidi"/>
          <w:b/>
          <w:bCs/>
          <w:sz w:val="24"/>
          <w:szCs w:val="24"/>
        </w:rPr>
      </w:pPr>
      <w:r w:rsidRPr="004822F5">
        <w:rPr>
          <w:rFonts w:asciiTheme="majorBidi" w:hAnsiTheme="majorBidi" w:cstheme="majorBidi"/>
          <w:b/>
          <w:bCs/>
          <w:sz w:val="24"/>
          <w:szCs w:val="24"/>
        </w:rPr>
        <w:t>L’efficience</w:t>
      </w:r>
    </w:p>
    <w:p w:rsidR="005D236D" w:rsidRPr="004822F5" w:rsidRDefault="005D236D" w:rsidP="00CA155D">
      <w:pPr>
        <w:shd w:val="clear" w:color="auto" w:fill="FFFFFF" w:themeFill="background1"/>
        <w:spacing w:after="0" w:line="240" w:lineRule="auto"/>
        <w:jc w:val="both"/>
        <w:rPr>
          <w:rFonts w:asciiTheme="majorBidi" w:hAnsiTheme="majorBidi" w:cstheme="majorBidi"/>
          <w:sz w:val="24"/>
          <w:szCs w:val="24"/>
        </w:rPr>
      </w:pPr>
      <w:r w:rsidRPr="004822F5">
        <w:rPr>
          <w:rFonts w:asciiTheme="majorBidi" w:hAnsiTheme="majorBidi" w:cstheme="majorBidi"/>
          <w:sz w:val="24"/>
          <w:szCs w:val="24"/>
        </w:rPr>
        <w:t xml:space="preserve">- Quel est le taux d’exécution au niveau global et par produit ? Dans quelle mesure les ressources (financières, humaines et informationnelles) investies dans le cadre de la mise en œuvre de chaque projet </w:t>
      </w:r>
      <w:proofErr w:type="spellStart"/>
      <w:r w:rsidRPr="004822F5">
        <w:rPr>
          <w:rFonts w:asciiTheme="majorBidi" w:hAnsiTheme="majorBidi" w:cstheme="majorBidi"/>
          <w:sz w:val="24"/>
          <w:szCs w:val="24"/>
        </w:rPr>
        <w:t>ont-elles</w:t>
      </w:r>
      <w:proofErr w:type="spellEnd"/>
      <w:r w:rsidRPr="004822F5">
        <w:rPr>
          <w:rFonts w:asciiTheme="majorBidi" w:hAnsiTheme="majorBidi" w:cstheme="majorBidi"/>
          <w:sz w:val="24"/>
          <w:szCs w:val="24"/>
        </w:rPr>
        <w:t xml:space="preserve"> été utilisées de manière optimale au regard des résultats atteints ? </w:t>
      </w:r>
      <w:proofErr w:type="gramStart"/>
      <w:r w:rsidRPr="004822F5">
        <w:rPr>
          <w:rFonts w:asciiTheme="majorBidi" w:hAnsiTheme="majorBidi" w:cstheme="majorBidi"/>
          <w:sz w:val="24"/>
          <w:szCs w:val="24"/>
        </w:rPr>
        <w:t>les</w:t>
      </w:r>
      <w:proofErr w:type="gramEnd"/>
      <w:r w:rsidRPr="004822F5">
        <w:rPr>
          <w:rFonts w:asciiTheme="majorBidi" w:hAnsiTheme="majorBidi" w:cstheme="majorBidi"/>
          <w:sz w:val="24"/>
          <w:szCs w:val="24"/>
        </w:rPr>
        <w:t xml:space="preserve"> ressources étaient-elles suffisantes par rapport aux résultats atteints ?</w:t>
      </w:r>
    </w:p>
    <w:p w:rsidR="005D236D" w:rsidRDefault="005D236D" w:rsidP="00CA155D">
      <w:pPr>
        <w:shd w:val="clear" w:color="auto" w:fill="FFFFFF" w:themeFill="background1"/>
        <w:spacing w:after="0" w:line="240" w:lineRule="auto"/>
        <w:jc w:val="both"/>
        <w:rPr>
          <w:rFonts w:asciiTheme="majorBidi" w:hAnsiTheme="majorBidi" w:cstheme="majorBidi"/>
          <w:sz w:val="24"/>
          <w:szCs w:val="24"/>
        </w:rPr>
      </w:pPr>
      <w:r w:rsidRPr="004822F5">
        <w:rPr>
          <w:rFonts w:asciiTheme="majorBidi" w:hAnsiTheme="majorBidi" w:cstheme="majorBidi"/>
          <w:sz w:val="24"/>
          <w:szCs w:val="24"/>
        </w:rPr>
        <w:t xml:space="preserve">- Le projet </w:t>
      </w:r>
      <w:proofErr w:type="spellStart"/>
      <w:r w:rsidRPr="004822F5">
        <w:rPr>
          <w:rFonts w:asciiTheme="majorBidi" w:hAnsiTheme="majorBidi" w:cstheme="majorBidi"/>
          <w:sz w:val="24"/>
          <w:szCs w:val="24"/>
        </w:rPr>
        <w:t>a-t-il</w:t>
      </w:r>
      <w:proofErr w:type="spellEnd"/>
      <w:r w:rsidRPr="004822F5">
        <w:rPr>
          <w:rFonts w:asciiTheme="majorBidi" w:hAnsiTheme="majorBidi" w:cstheme="majorBidi"/>
          <w:sz w:val="24"/>
          <w:szCs w:val="24"/>
        </w:rPr>
        <w:t xml:space="preserve"> été géré de manière efficiente ? Les méthodes choisies pour l’exécution </w:t>
      </w:r>
      <w:proofErr w:type="spellStart"/>
      <w:r w:rsidRPr="004822F5">
        <w:rPr>
          <w:rFonts w:asciiTheme="majorBidi" w:hAnsiTheme="majorBidi" w:cstheme="majorBidi"/>
          <w:sz w:val="24"/>
          <w:szCs w:val="24"/>
        </w:rPr>
        <w:t>ont-elles</w:t>
      </w:r>
      <w:proofErr w:type="spellEnd"/>
      <w:r w:rsidRPr="004822F5">
        <w:rPr>
          <w:rFonts w:asciiTheme="majorBidi" w:hAnsiTheme="majorBidi" w:cstheme="majorBidi"/>
          <w:sz w:val="24"/>
          <w:szCs w:val="24"/>
        </w:rPr>
        <w:t xml:space="preserve"> permis d’atteindre les résultats attendus ?</w:t>
      </w:r>
    </w:p>
    <w:p w:rsidR="00CA155D" w:rsidRPr="004822F5" w:rsidRDefault="00CA155D" w:rsidP="00CA155D">
      <w:pPr>
        <w:shd w:val="clear" w:color="auto" w:fill="FFFFFF" w:themeFill="background1"/>
        <w:spacing w:after="0" w:line="240" w:lineRule="auto"/>
        <w:jc w:val="both"/>
        <w:rPr>
          <w:rFonts w:asciiTheme="majorBidi" w:hAnsiTheme="majorBidi" w:cstheme="majorBidi"/>
          <w:sz w:val="24"/>
          <w:szCs w:val="24"/>
        </w:rPr>
      </w:pPr>
    </w:p>
    <w:p w:rsidR="005D236D" w:rsidRPr="004822F5" w:rsidRDefault="005D236D" w:rsidP="001D2230">
      <w:pPr>
        <w:numPr>
          <w:ilvl w:val="0"/>
          <w:numId w:val="36"/>
        </w:numPr>
        <w:shd w:val="clear" w:color="auto" w:fill="FFFFFF" w:themeFill="background1"/>
        <w:contextualSpacing/>
        <w:jc w:val="both"/>
        <w:rPr>
          <w:rFonts w:asciiTheme="majorBidi" w:hAnsiTheme="majorBidi" w:cstheme="majorBidi"/>
          <w:b/>
          <w:bCs/>
          <w:sz w:val="24"/>
          <w:szCs w:val="24"/>
        </w:rPr>
      </w:pPr>
      <w:r w:rsidRPr="004822F5">
        <w:rPr>
          <w:rFonts w:asciiTheme="majorBidi" w:hAnsiTheme="majorBidi" w:cstheme="majorBidi"/>
          <w:b/>
          <w:bCs/>
          <w:sz w:val="24"/>
          <w:szCs w:val="24"/>
        </w:rPr>
        <w:t>La durabilité</w:t>
      </w:r>
    </w:p>
    <w:p w:rsidR="005D236D" w:rsidRPr="004822F5" w:rsidRDefault="005D236D" w:rsidP="00CA155D">
      <w:pPr>
        <w:shd w:val="clear" w:color="auto" w:fill="FFFFFF" w:themeFill="background1"/>
        <w:spacing w:after="0" w:line="240" w:lineRule="auto"/>
        <w:jc w:val="both"/>
        <w:rPr>
          <w:rFonts w:asciiTheme="majorBidi" w:hAnsiTheme="majorBidi" w:cstheme="majorBidi"/>
          <w:sz w:val="24"/>
          <w:szCs w:val="24"/>
        </w:rPr>
      </w:pPr>
      <w:r w:rsidRPr="004822F5">
        <w:rPr>
          <w:rFonts w:asciiTheme="majorBidi" w:hAnsiTheme="majorBidi" w:cstheme="majorBidi"/>
          <w:sz w:val="24"/>
          <w:szCs w:val="24"/>
        </w:rPr>
        <w:t xml:space="preserve">- Quel a été le degré d’appropriation du projet par </w:t>
      </w:r>
      <w:r w:rsidR="00CA155D">
        <w:rPr>
          <w:rFonts w:asciiTheme="majorBidi" w:hAnsiTheme="majorBidi" w:cstheme="majorBidi"/>
          <w:sz w:val="24"/>
          <w:szCs w:val="24"/>
        </w:rPr>
        <w:t xml:space="preserve">les </w:t>
      </w:r>
      <w:proofErr w:type="spellStart"/>
      <w:r w:rsidR="00CA155D">
        <w:rPr>
          <w:rFonts w:asciiTheme="majorBidi" w:hAnsiTheme="majorBidi" w:cstheme="majorBidi"/>
          <w:sz w:val="24"/>
          <w:szCs w:val="24"/>
        </w:rPr>
        <w:t>acteur.ces</w:t>
      </w:r>
      <w:proofErr w:type="spellEnd"/>
      <w:r w:rsidR="00CA155D">
        <w:rPr>
          <w:rFonts w:asciiTheme="majorBidi" w:hAnsiTheme="majorBidi" w:cstheme="majorBidi"/>
          <w:sz w:val="24"/>
          <w:szCs w:val="24"/>
        </w:rPr>
        <w:t xml:space="preserve">  politiques et publiques </w:t>
      </w:r>
      <w:proofErr w:type="spellStart"/>
      <w:r w:rsidR="00CA155D">
        <w:rPr>
          <w:rFonts w:asciiTheme="majorBidi" w:hAnsiTheme="majorBidi" w:cstheme="majorBidi"/>
          <w:sz w:val="24"/>
          <w:szCs w:val="24"/>
        </w:rPr>
        <w:t>locales.caux</w:t>
      </w:r>
      <w:proofErr w:type="spellEnd"/>
      <w:r w:rsidRPr="004822F5">
        <w:rPr>
          <w:rFonts w:asciiTheme="majorBidi" w:hAnsiTheme="majorBidi" w:cstheme="majorBidi"/>
          <w:sz w:val="24"/>
          <w:szCs w:val="24"/>
        </w:rPr>
        <w:t xml:space="preserve"> ?</w:t>
      </w:r>
    </w:p>
    <w:p w:rsidR="005D236D" w:rsidRPr="004822F5" w:rsidRDefault="005D236D" w:rsidP="00CA155D">
      <w:pPr>
        <w:shd w:val="clear" w:color="auto" w:fill="FFFFFF" w:themeFill="background1"/>
        <w:spacing w:after="0" w:line="240" w:lineRule="auto"/>
        <w:jc w:val="both"/>
        <w:rPr>
          <w:rFonts w:asciiTheme="majorBidi" w:hAnsiTheme="majorBidi" w:cstheme="majorBidi"/>
          <w:sz w:val="24"/>
          <w:szCs w:val="24"/>
        </w:rPr>
      </w:pPr>
      <w:r w:rsidRPr="004822F5">
        <w:rPr>
          <w:rFonts w:asciiTheme="majorBidi" w:hAnsiTheme="majorBidi" w:cstheme="majorBidi"/>
          <w:sz w:val="24"/>
          <w:szCs w:val="24"/>
        </w:rPr>
        <w:t xml:space="preserve">- Dans quelle mesure les changements positifs intervenus dans le domaine </w:t>
      </w:r>
      <w:proofErr w:type="spellStart"/>
      <w:r w:rsidRPr="004822F5">
        <w:rPr>
          <w:rFonts w:asciiTheme="majorBidi" w:hAnsiTheme="majorBidi" w:cstheme="majorBidi"/>
          <w:sz w:val="24"/>
          <w:szCs w:val="24"/>
        </w:rPr>
        <w:t>continueront-ils</w:t>
      </w:r>
      <w:proofErr w:type="spellEnd"/>
      <w:r w:rsidRPr="004822F5">
        <w:rPr>
          <w:rFonts w:asciiTheme="majorBidi" w:hAnsiTheme="majorBidi" w:cstheme="majorBidi"/>
          <w:sz w:val="24"/>
          <w:szCs w:val="24"/>
        </w:rPr>
        <w:t xml:space="preserve"> à l’avenir ?</w:t>
      </w:r>
    </w:p>
    <w:p w:rsidR="005D236D" w:rsidRPr="004822F5" w:rsidRDefault="005D236D" w:rsidP="00CA155D">
      <w:pPr>
        <w:shd w:val="clear" w:color="auto" w:fill="FFFFFF" w:themeFill="background1"/>
        <w:spacing w:after="0" w:line="240" w:lineRule="auto"/>
        <w:jc w:val="both"/>
        <w:rPr>
          <w:rFonts w:asciiTheme="majorBidi" w:hAnsiTheme="majorBidi" w:cstheme="majorBidi"/>
          <w:sz w:val="24"/>
          <w:szCs w:val="24"/>
        </w:rPr>
      </w:pPr>
      <w:r w:rsidRPr="004822F5">
        <w:rPr>
          <w:rFonts w:asciiTheme="majorBidi" w:hAnsiTheme="majorBidi" w:cstheme="majorBidi"/>
          <w:sz w:val="24"/>
          <w:szCs w:val="24"/>
        </w:rPr>
        <w:t xml:space="preserve">- Dans quelle mesure </w:t>
      </w:r>
      <w:r w:rsidR="00CA155D">
        <w:rPr>
          <w:rFonts w:asciiTheme="majorBidi" w:hAnsiTheme="majorBidi" w:cstheme="majorBidi"/>
          <w:sz w:val="24"/>
          <w:szCs w:val="24"/>
        </w:rPr>
        <w:t>l</w:t>
      </w:r>
      <w:r w:rsidRPr="004822F5">
        <w:rPr>
          <w:rFonts w:asciiTheme="majorBidi" w:hAnsiTheme="majorBidi" w:cstheme="majorBidi"/>
          <w:sz w:val="24"/>
          <w:szCs w:val="24"/>
        </w:rPr>
        <w:t xml:space="preserve">es capacités développées et/ou renforcées </w:t>
      </w:r>
      <w:proofErr w:type="spellStart"/>
      <w:r w:rsidRPr="004822F5">
        <w:rPr>
          <w:rFonts w:asciiTheme="majorBidi" w:hAnsiTheme="majorBidi" w:cstheme="majorBidi"/>
          <w:sz w:val="24"/>
          <w:szCs w:val="24"/>
        </w:rPr>
        <w:t>ont-elles</w:t>
      </w:r>
      <w:proofErr w:type="spellEnd"/>
      <w:r w:rsidRPr="004822F5">
        <w:rPr>
          <w:rFonts w:asciiTheme="majorBidi" w:hAnsiTheme="majorBidi" w:cstheme="majorBidi"/>
          <w:sz w:val="24"/>
          <w:szCs w:val="24"/>
        </w:rPr>
        <w:t xml:space="preserve"> produit des effets durables ?</w:t>
      </w:r>
    </w:p>
    <w:p w:rsidR="005D236D" w:rsidRDefault="005D236D" w:rsidP="00CA155D">
      <w:pPr>
        <w:shd w:val="clear" w:color="auto" w:fill="FFFFFF" w:themeFill="background1"/>
        <w:spacing w:after="0" w:line="240" w:lineRule="auto"/>
        <w:jc w:val="both"/>
        <w:rPr>
          <w:rFonts w:asciiTheme="majorBidi" w:hAnsiTheme="majorBidi" w:cstheme="majorBidi"/>
          <w:sz w:val="24"/>
          <w:szCs w:val="24"/>
        </w:rPr>
      </w:pPr>
      <w:r w:rsidRPr="004822F5">
        <w:rPr>
          <w:rFonts w:asciiTheme="majorBidi" w:hAnsiTheme="majorBidi" w:cstheme="majorBidi"/>
          <w:sz w:val="24"/>
          <w:szCs w:val="24"/>
        </w:rPr>
        <w:t>- La complémentarité, la collaboration et la synergie entre les partenaires au développement seront-elles durables ?</w:t>
      </w:r>
    </w:p>
    <w:p w:rsidR="00CA155D" w:rsidRPr="004822F5" w:rsidRDefault="00CA155D" w:rsidP="00CA155D">
      <w:pPr>
        <w:shd w:val="clear" w:color="auto" w:fill="FFFFFF" w:themeFill="background1"/>
        <w:spacing w:after="0" w:line="240" w:lineRule="auto"/>
        <w:jc w:val="both"/>
        <w:rPr>
          <w:rFonts w:asciiTheme="majorBidi" w:hAnsiTheme="majorBidi" w:cstheme="majorBidi"/>
          <w:sz w:val="24"/>
          <w:szCs w:val="24"/>
        </w:rPr>
      </w:pPr>
    </w:p>
    <w:p w:rsidR="005D236D" w:rsidRPr="004822F5" w:rsidRDefault="005D236D" w:rsidP="001D2230">
      <w:pPr>
        <w:shd w:val="clear" w:color="auto" w:fill="FFFFFF" w:themeFill="background1"/>
        <w:jc w:val="both"/>
        <w:rPr>
          <w:rFonts w:asciiTheme="majorBidi" w:hAnsiTheme="majorBidi" w:cstheme="majorBidi"/>
          <w:sz w:val="24"/>
          <w:szCs w:val="24"/>
        </w:rPr>
      </w:pPr>
      <w:r w:rsidRPr="004822F5">
        <w:rPr>
          <w:rFonts w:asciiTheme="majorBidi" w:hAnsiTheme="majorBidi" w:cstheme="majorBidi"/>
          <w:sz w:val="24"/>
          <w:szCs w:val="24"/>
        </w:rPr>
        <w:t>A ces critères, il faut ajouter des questions sur la promotion du genre et les droits des personnes handicapées dans la gouvernance locale et le processus de la décentralisation  telles que :</w:t>
      </w:r>
    </w:p>
    <w:p w:rsidR="005D236D" w:rsidRPr="004822F5" w:rsidRDefault="005D236D" w:rsidP="001D2230">
      <w:pPr>
        <w:shd w:val="clear" w:color="auto" w:fill="FFFFFF" w:themeFill="background1"/>
        <w:jc w:val="both"/>
        <w:rPr>
          <w:rFonts w:asciiTheme="majorBidi" w:hAnsiTheme="majorBidi" w:cstheme="majorBidi"/>
          <w:sz w:val="24"/>
          <w:szCs w:val="24"/>
        </w:rPr>
      </w:pPr>
      <w:r w:rsidRPr="004822F5">
        <w:rPr>
          <w:rFonts w:asciiTheme="majorBidi" w:hAnsiTheme="majorBidi" w:cstheme="majorBidi"/>
          <w:sz w:val="24"/>
          <w:szCs w:val="24"/>
        </w:rPr>
        <w:t xml:space="preserve">- Dans quelle mesure le projet </w:t>
      </w:r>
      <w:proofErr w:type="spellStart"/>
      <w:r w:rsidRPr="004822F5">
        <w:rPr>
          <w:rFonts w:asciiTheme="majorBidi" w:hAnsiTheme="majorBidi" w:cstheme="majorBidi"/>
          <w:sz w:val="24"/>
          <w:szCs w:val="24"/>
        </w:rPr>
        <w:t>a-t-il</w:t>
      </w:r>
      <w:proofErr w:type="spellEnd"/>
      <w:r w:rsidRPr="004822F5">
        <w:rPr>
          <w:rFonts w:asciiTheme="majorBidi" w:hAnsiTheme="majorBidi" w:cstheme="majorBidi"/>
          <w:sz w:val="24"/>
          <w:szCs w:val="24"/>
        </w:rPr>
        <w:t xml:space="preserve"> contribué à la promotion du genre et l’approche inclusive dans les interventions ?</w:t>
      </w:r>
    </w:p>
    <w:p w:rsidR="005D236D" w:rsidRDefault="005D236D" w:rsidP="001D2230">
      <w:pPr>
        <w:shd w:val="clear" w:color="auto" w:fill="FFFFFF" w:themeFill="background1"/>
        <w:jc w:val="both"/>
        <w:rPr>
          <w:rFonts w:asciiTheme="majorBidi" w:hAnsiTheme="majorBidi" w:cstheme="majorBidi"/>
          <w:sz w:val="24"/>
          <w:szCs w:val="24"/>
        </w:rPr>
      </w:pPr>
      <w:r w:rsidRPr="004822F5">
        <w:rPr>
          <w:rFonts w:asciiTheme="majorBidi" w:hAnsiTheme="majorBidi" w:cstheme="majorBidi"/>
          <w:sz w:val="24"/>
          <w:szCs w:val="24"/>
        </w:rPr>
        <w:t xml:space="preserve">- Le projet </w:t>
      </w:r>
      <w:proofErr w:type="spellStart"/>
      <w:r w:rsidRPr="004822F5">
        <w:rPr>
          <w:rFonts w:asciiTheme="majorBidi" w:hAnsiTheme="majorBidi" w:cstheme="majorBidi"/>
          <w:sz w:val="24"/>
          <w:szCs w:val="24"/>
        </w:rPr>
        <w:t>a-t-il</w:t>
      </w:r>
      <w:proofErr w:type="spellEnd"/>
      <w:r w:rsidRPr="004822F5">
        <w:rPr>
          <w:rFonts w:asciiTheme="majorBidi" w:hAnsiTheme="majorBidi" w:cstheme="majorBidi"/>
          <w:sz w:val="24"/>
          <w:szCs w:val="24"/>
        </w:rPr>
        <w:t xml:space="preserve"> contribué à la promotion de la participation des femmes et des PH aux activités? Que faire pour améliorer la prise en compte de la dimension genre dans les futures interventions ?</w:t>
      </w:r>
    </w:p>
    <w:p w:rsidR="00CA155D" w:rsidRDefault="00CA155D" w:rsidP="001D2230">
      <w:pPr>
        <w:shd w:val="clear" w:color="auto" w:fill="FFFFFF" w:themeFill="background1"/>
        <w:jc w:val="both"/>
        <w:rPr>
          <w:rFonts w:asciiTheme="majorBidi" w:hAnsiTheme="majorBidi" w:cstheme="majorBidi"/>
          <w:sz w:val="24"/>
          <w:szCs w:val="24"/>
        </w:rPr>
      </w:pPr>
    </w:p>
    <w:p w:rsidR="00A13488" w:rsidRPr="004822F5" w:rsidRDefault="00A13488" w:rsidP="001D2230">
      <w:pPr>
        <w:shd w:val="clear" w:color="auto" w:fill="FFFFFF" w:themeFill="background1"/>
        <w:jc w:val="both"/>
        <w:rPr>
          <w:rFonts w:asciiTheme="majorBidi" w:hAnsiTheme="majorBidi" w:cstheme="majorBidi"/>
          <w:sz w:val="24"/>
          <w:szCs w:val="24"/>
        </w:rPr>
      </w:pPr>
    </w:p>
    <w:p w:rsidR="00BA5B69" w:rsidRPr="004822F5" w:rsidRDefault="00BA5B69" w:rsidP="00BA5B69">
      <w:pPr>
        <w:pStyle w:val="Paragraphedeliste"/>
        <w:widowControl w:val="0"/>
        <w:numPr>
          <w:ilvl w:val="0"/>
          <w:numId w:val="43"/>
        </w:numPr>
        <w:tabs>
          <w:tab w:val="left" w:pos="673"/>
        </w:tabs>
        <w:autoSpaceDE w:val="0"/>
        <w:autoSpaceDN w:val="0"/>
        <w:spacing w:after="0" w:line="240" w:lineRule="auto"/>
        <w:rPr>
          <w:rFonts w:asciiTheme="majorBidi" w:eastAsia="Arial" w:hAnsiTheme="majorBidi" w:cstheme="majorBidi"/>
          <w:b/>
          <w:w w:val="105"/>
          <w:sz w:val="24"/>
          <w:szCs w:val="24"/>
        </w:rPr>
      </w:pPr>
      <w:r w:rsidRPr="004822F5">
        <w:rPr>
          <w:rFonts w:asciiTheme="majorBidi" w:eastAsia="Arial" w:hAnsiTheme="majorBidi" w:cstheme="majorBidi"/>
          <w:b/>
          <w:w w:val="105"/>
          <w:sz w:val="24"/>
          <w:szCs w:val="24"/>
        </w:rPr>
        <w:lastRenderedPageBreak/>
        <w:t>METHODOLOGIE ENVISAGEE</w:t>
      </w:r>
    </w:p>
    <w:p w:rsidR="00BA5B69" w:rsidRPr="004822F5" w:rsidRDefault="00BA5B69" w:rsidP="00BA5B69">
      <w:pPr>
        <w:widowControl w:val="0"/>
        <w:autoSpaceDE w:val="0"/>
        <w:autoSpaceDN w:val="0"/>
        <w:spacing w:after="0" w:line="240" w:lineRule="auto"/>
        <w:ind w:left="100"/>
        <w:rPr>
          <w:rFonts w:asciiTheme="majorBidi" w:eastAsia="Arial" w:hAnsiTheme="majorBidi" w:cstheme="majorBidi"/>
          <w:sz w:val="24"/>
          <w:szCs w:val="24"/>
        </w:rPr>
      </w:pPr>
      <w:r w:rsidRPr="004822F5">
        <w:rPr>
          <w:rFonts w:asciiTheme="majorBidi" w:eastAsia="Arial" w:hAnsiTheme="majorBidi" w:cstheme="majorBidi"/>
          <w:w w:val="105"/>
          <w:sz w:val="24"/>
          <w:szCs w:val="24"/>
        </w:rPr>
        <w:t xml:space="preserve"> </w:t>
      </w:r>
    </w:p>
    <w:p w:rsidR="00BA5B69" w:rsidRPr="004822F5" w:rsidRDefault="00BA5B69" w:rsidP="00BA5B69">
      <w:pPr>
        <w:widowControl w:val="0"/>
        <w:autoSpaceDE w:val="0"/>
        <w:autoSpaceDN w:val="0"/>
        <w:spacing w:after="0" w:line="240" w:lineRule="auto"/>
        <w:jc w:val="both"/>
        <w:rPr>
          <w:rFonts w:asciiTheme="majorBidi" w:eastAsia="Arial" w:hAnsiTheme="majorBidi" w:cstheme="majorBidi"/>
          <w:w w:val="105"/>
          <w:sz w:val="24"/>
          <w:szCs w:val="24"/>
        </w:rPr>
      </w:pPr>
      <w:r w:rsidRPr="004822F5">
        <w:rPr>
          <w:rFonts w:asciiTheme="majorBidi" w:eastAsia="Arial" w:hAnsiTheme="majorBidi" w:cstheme="majorBidi"/>
          <w:w w:val="105"/>
          <w:sz w:val="24"/>
          <w:szCs w:val="24"/>
        </w:rPr>
        <w:t>Il est attendu</w:t>
      </w:r>
      <w:r w:rsidR="003F4705" w:rsidRPr="004822F5">
        <w:rPr>
          <w:rFonts w:asciiTheme="majorBidi" w:eastAsia="Arial" w:hAnsiTheme="majorBidi" w:cstheme="majorBidi"/>
          <w:w w:val="105"/>
          <w:sz w:val="24"/>
          <w:szCs w:val="24"/>
        </w:rPr>
        <w:t xml:space="preserve"> d’adopter</w:t>
      </w:r>
      <w:r w:rsidRPr="004822F5">
        <w:rPr>
          <w:rFonts w:asciiTheme="majorBidi" w:eastAsia="Arial" w:hAnsiTheme="majorBidi" w:cstheme="majorBidi"/>
          <w:w w:val="105"/>
          <w:sz w:val="24"/>
          <w:szCs w:val="24"/>
        </w:rPr>
        <w:t xml:space="preserve"> une méthodologie de type croisée (analyse de documents et </w:t>
      </w:r>
      <w:r w:rsidR="006660DB" w:rsidRPr="004822F5">
        <w:rPr>
          <w:rFonts w:asciiTheme="majorBidi" w:eastAsia="Arial" w:hAnsiTheme="majorBidi" w:cstheme="majorBidi"/>
          <w:w w:val="105"/>
          <w:sz w:val="24"/>
          <w:szCs w:val="24"/>
        </w:rPr>
        <w:t>collecte</w:t>
      </w:r>
      <w:r w:rsidRPr="004822F5">
        <w:rPr>
          <w:rFonts w:asciiTheme="majorBidi" w:eastAsia="Arial" w:hAnsiTheme="majorBidi" w:cstheme="majorBidi"/>
          <w:w w:val="105"/>
          <w:sz w:val="24"/>
          <w:szCs w:val="24"/>
        </w:rPr>
        <w:t xml:space="preserve"> sur le terrain), avec une forte dimension participative, permettant une appropriation des résultats par les différents partenaires et parties prenantes du projet.</w:t>
      </w:r>
    </w:p>
    <w:p w:rsidR="00BA5B69" w:rsidRPr="004822F5" w:rsidRDefault="00BA5B69" w:rsidP="00BA5B69">
      <w:pPr>
        <w:widowControl w:val="0"/>
        <w:autoSpaceDE w:val="0"/>
        <w:autoSpaceDN w:val="0"/>
        <w:spacing w:after="0" w:line="240" w:lineRule="auto"/>
        <w:jc w:val="both"/>
        <w:rPr>
          <w:rFonts w:asciiTheme="majorBidi" w:eastAsia="Arial" w:hAnsiTheme="majorBidi" w:cstheme="majorBidi"/>
          <w:w w:val="105"/>
          <w:sz w:val="24"/>
          <w:szCs w:val="24"/>
        </w:rPr>
      </w:pPr>
    </w:p>
    <w:p w:rsidR="00BA5B69" w:rsidRPr="004822F5" w:rsidRDefault="00BA5B69" w:rsidP="00BA5B69">
      <w:pPr>
        <w:widowControl w:val="0"/>
        <w:autoSpaceDE w:val="0"/>
        <w:autoSpaceDN w:val="0"/>
        <w:spacing w:after="0" w:line="240" w:lineRule="auto"/>
        <w:jc w:val="both"/>
        <w:rPr>
          <w:rFonts w:asciiTheme="majorBidi" w:eastAsia="Arial" w:hAnsiTheme="majorBidi" w:cstheme="majorBidi"/>
          <w:w w:val="105"/>
          <w:sz w:val="24"/>
          <w:szCs w:val="24"/>
        </w:rPr>
      </w:pPr>
      <w:r w:rsidRPr="004822F5">
        <w:rPr>
          <w:rFonts w:asciiTheme="majorBidi" w:eastAsia="Arial" w:hAnsiTheme="majorBidi" w:cstheme="majorBidi"/>
          <w:w w:val="105"/>
          <w:sz w:val="24"/>
          <w:szCs w:val="24"/>
        </w:rPr>
        <w:t>L’évaluateur s’appuiera notamment (non exhaustif) sur les documents ressources suivants :</w:t>
      </w:r>
    </w:p>
    <w:p w:rsidR="00BA5B69" w:rsidRPr="004822F5" w:rsidRDefault="00BA5B69" w:rsidP="00BA5B69">
      <w:pPr>
        <w:widowControl w:val="0"/>
        <w:numPr>
          <w:ilvl w:val="0"/>
          <w:numId w:val="41"/>
        </w:numPr>
        <w:autoSpaceDE w:val="0"/>
        <w:autoSpaceDN w:val="0"/>
        <w:spacing w:after="0" w:line="240" w:lineRule="auto"/>
        <w:jc w:val="both"/>
        <w:rPr>
          <w:rFonts w:asciiTheme="majorBidi" w:eastAsia="Arial" w:hAnsiTheme="majorBidi" w:cstheme="majorBidi"/>
          <w:w w:val="105"/>
          <w:sz w:val="24"/>
          <w:szCs w:val="24"/>
        </w:rPr>
      </w:pPr>
      <w:r w:rsidRPr="004822F5">
        <w:rPr>
          <w:rFonts w:asciiTheme="majorBidi" w:eastAsia="Arial" w:hAnsiTheme="majorBidi" w:cstheme="majorBidi"/>
          <w:w w:val="105"/>
          <w:sz w:val="24"/>
          <w:szCs w:val="24"/>
        </w:rPr>
        <w:t>Documents de projet initial (narratif, cadre logique, budget),</w:t>
      </w:r>
    </w:p>
    <w:p w:rsidR="00BA5B69" w:rsidRPr="004822F5" w:rsidRDefault="00BA5B69" w:rsidP="00BA5B69">
      <w:pPr>
        <w:widowControl w:val="0"/>
        <w:numPr>
          <w:ilvl w:val="0"/>
          <w:numId w:val="41"/>
        </w:numPr>
        <w:autoSpaceDE w:val="0"/>
        <w:autoSpaceDN w:val="0"/>
        <w:spacing w:after="0" w:line="240" w:lineRule="auto"/>
        <w:jc w:val="both"/>
        <w:rPr>
          <w:rFonts w:asciiTheme="majorBidi" w:eastAsia="Arial" w:hAnsiTheme="majorBidi" w:cstheme="majorBidi"/>
          <w:w w:val="105"/>
          <w:sz w:val="24"/>
          <w:szCs w:val="24"/>
        </w:rPr>
      </w:pPr>
      <w:r w:rsidRPr="004822F5">
        <w:rPr>
          <w:rFonts w:asciiTheme="majorBidi" w:eastAsia="Arial" w:hAnsiTheme="majorBidi" w:cstheme="majorBidi"/>
          <w:w w:val="105"/>
          <w:sz w:val="24"/>
          <w:szCs w:val="24"/>
        </w:rPr>
        <w:t xml:space="preserve">Rapports narratifs et financiers intermédiaires </w:t>
      </w:r>
    </w:p>
    <w:p w:rsidR="00BA5B69" w:rsidRPr="004822F5" w:rsidRDefault="00BA5B69" w:rsidP="00BA5B69">
      <w:pPr>
        <w:widowControl w:val="0"/>
        <w:numPr>
          <w:ilvl w:val="0"/>
          <w:numId w:val="41"/>
        </w:numPr>
        <w:autoSpaceDE w:val="0"/>
        <w:autoSpaceDN w:val="0"/>
        <w:spacing w:after="0" w:line="240" w:lineRule="auto"/>
        <w:jc w:val="both"/>
        <w:rPr>
          <w:rFonts w:asciiTheme="majorBidi" w:eastAsia="Arial" w:hAnsiTheme="majorBidi" w:cstheme="majorBidi"/>
          <w:w w:val="105"/>
          <w:sz w:val="24"/>
          <w:szCs w:val="24"/>
        </w:rPr>
      </w:pPr>
      <w:r w:rsidRPr="004822F5">
        <w:rPr>
          <w:rFonts w:asciiTheme="majorBidi" w:eastAsia="Arial" w:hAnsiTheme="majorBidi" w:cstheme="majorBidi"/>
          <w:w w:val="105"/>
          <w:sz w:val="24"/>
          <w:szCs w:val="24"/>
        </w:rPr>
        <w:t>Rapport des diagnostics locaux</w:t>
      </w:r>
    </w:p>
    <w:p w:rsidR="00BA5B69" w:rsidRPr="004822F5" w:rsidRDefault="00BA5B69" w:rsidP="00BA5B69">
      <w:pPr>
        <w:widowControl w:val="0"/>
        <w:numPr>
          <w:ilvl w:val="0"/>
          <w:numId w:val="41"/>
        </w:numPr>
        <w:autoSpaceDE w:val="0"/>
        <w:autoSpaceDN w:val="0"/>
        <w:spacing w:after="0" w:line="240" w:lineRule="auto"/>
        <w:jc w:val="both"/>
        <w:rPr>
          <w:rFonts w:asciiTheme="majorBidi" w:eastAsia="Arial" w:hAnsiTheme="majorBidi" w:cstheme="majorBidi"/>
          <w:w w:val="105"/>
          <w:sz w:val="24"/>
          <w:szCs w:val="24"/>
        </w:rPr>
      </w:pPr>
      <w:r w:rsidRPr="004822F5">
        <w:rPr>
          <w:rFonts w:asciiTheme="majorBidi" w:eastAsia="Arial" w:hAnsiTheme="majorBidi" w:cstheme="majorBidi"/>
          <w:w w:val="105"/>
          <w:sz w:val="24"/>
          <w:szCs w:val="24"/>
        </w:rPr>
        <w:t>Rapport d’audit organisationnel</w:t>
      </w:r>
    </w:p>
    <w:p w:rsidR="00BA5B69" w:rsidRPr="004822F5" w:rsidRDefault="00BA5B69" w:rsidP="00BA5B69">
      <w:pPr>
        <w:widowControl w:val="0"/>
        <w:numPr>
          <w:ilvl w:val="0"/>
          <w:numId w:val="41"/>
        </w:numPr>
        <w:autoSpaceDE w:val="0"/>
        <w:autoSpaceDN w:val="0"/>
        <w:spacing w:after="0" w:line="240" w:lineRule="auto"/>
        <w:jc w:val="both"/>
        <w:rPr>
          <w:rFonts w:asciiTheme="majorBidi" w:eastAsia="Arial" w:hAnsiTheme="majorBidi" w:cstheme="majorBidi"/>
          <w:w w:val="105"/>
          <w:sz w:val="24"/>
          <w:szCs w:val="24"/>
        </w:rPr>
      </w:pPr>
      <w:r w:rsidRPr="004822F5">
        <w:rPr>
          <w:rFonts w:asciiTheme="majorBidi" w:eastAsia="Arial" w:hAnsiTheme="majorBidi" w:cstheme="majorBidi"/>
          <w:w w:val="105"/>
          <w:sz w:val="24"/>
          <w:szCs w:val="24"/>
        </w:rPr>
        <w:t>Etude sur les obstacles entravant la participation politique et publique des femmes</w:t>
      </w:r>
    </w:p>
    <w:p w:rsidR="00BA5B69" w:rsidRPr="004822F5" w:rsidRDefault="00BA5B69" w:rsidP="00BA5B69">
      <w:pPr>
        <w:widowControl w:val="0"/>
        <w:numPr>
          <w:ilvl w:val="0"/>
          <w:numId w:val="41"/>
        </w:numPr>
        <w:autoSpaceDE w:val="0"/>
        <w:autoSpaceDN w:val="0"/>
        <w:spacing w:after="0" w:line="240" w:lineRule="auto"/>
        <w:jc w:val="both"/>
        <w:rPr>
          <w:rFonts w:asciiTheme="majorBidi" w:eastAsia="Arial" w:hAnsiTheme="majorBidi" w:cstheme="majorBidi"/>
          <w:w w:val="105"/>
          <w:sz w:val="24"/>
          <w:szCs w:val="24"/>
        </w:rPr>
      </w:pPr>
      <w:r w:rsidRPr="004822F5">
        <w:rPr>
          <w:rFonts w:asciiTheme="majorBidi" w:eastAsia="Arial" w:hAnsiTheme="majorBidi" w:cstheme="majorBidi"/>
          <w:w w:val="105"/>
          <w:sz w:val="24"/>
          <w:szCs w:val="24"/>
        </w:rPr>
        <w:t>Rapport de presse.</w:t>
      </w:r>
    </w:p>
    <w:p w:rsidR="00BA5B69" w:rsidRPr="004822F5" w:rsidRDefault="00BA5B69" w:rsidP="00BA5B69">
      <w:pPr>
        <w:widowControl w:val="0"/>
        <w:numPr>
          <w:ilvl w:val="0"/>
          <w:numId w:val="41"/>
        </w:numPr>
        <w:autoSpaceDE w:val="0"/>
        <w:autoSpaceDN w:val="0"/>
        <w:spacing w:after="0" w:line="240" w:lineRule="auto"/>
        <w:jc w:val="both"/>
        <w:rPr>
          <w:rFonts w:asciiTheme="majorBidi" w:eastAsia="Arial" w:hAnsiTheme="majorBidi" w:cstheme="majorBidi"/>
          <w:w w:val="105"/>
          <w:sz w:val="24"/>
          <w:szCs w:val="24"/>
        </w:rPr>
      </w:pPr>
      <w:r w:rsidRPr="004822F5">
        <w:rPr>
          <w:rFonts w:asciiTheme="majorBidi" w:eastAsia="Arial" w:hAnsiTheme="majorBidi" w:cstheme="majorBidi"/>
          <w:w w:val="105"/>
          <w:sz w:val="24"/>
          <w:szCs w:val="24"/>
        </w:rPr>
        <w:t xml:space="preserve">Les supports de capitalisation </w:t>
      </w:r>
    </w:p>
    <w:p w:rsidR="00BA5B69" w:rsidRPr="004822F5" w:rsidRDefault="00BA5B69" w:rsidP="00BA5B69">
      <w:pPr>
        <w:widowControl w:val="0"/>
        <w:autoSpaceDE w:val="0"/>
        <w:autoSpaceDN w:val="0"/>
        <w:spacing w:after="0" w:line="240" w:lineRule="auto"/>
        <w:jc w:val="both"/>
        <w:rPr>
          <w:rFonts w:asciiTheme="majorBidi" w:eastAsia="Arial" w:hAnsiTheme="majorBidi" w:cstheme="majorBidi"/>
          <w:w w:val="105"/>
          <w:sz w:val="24"/>
          <w:szCs w:val="24"/>
        </w:rPr>
      </w:pPr>
    </w:p>
    <w:p w:rsidR="00BA5B69" w:rsidRPr="004822F5" w:rsidRDefault="00BA5B69" w:rsidP="00BA5B69">
      <w:pPr>
        <w:widowControl w:val="0"/>
        <w:numPr>
          <w:ilvl w:val="0"/>
          <w:numId w:val="40"/>
        </w:numPr>
        <w:tabs>
          <w:tab w:val="left" w:pos="673"/>
        </w:tabs>
        <w:autoSpaceDE w:val="0"/>
        <w:autoSpaceDN w:val="0"/>
        <w:spacing w:after="0" w:line="240" w:lineRule="auto"/>
        <w:ind w:firstLine="0"/>
        <w:rPr>
          <w:rFonts w:asciiTheme="majorBidi" w:eastAsia="Arial" w:hAnsiTheme="majorBidi" w:cstheme="majorBidi"/>
          <w:b/>
          <w:w w:val="105"/>
          <w:sz w:val="24"/>
          <w:szCs w:val="24"/>
          <w:u w:val="thick"/>
        </w:rPr>
      </w:pPr>
      <w:r w:rsidRPr="004822F5">
        <w:rPr>
          <w:rFonts w:asciiTheme="majorBidi" w:eastAsia="Arial" w:hAnsiTheme="majorBidi" w:cstheme="majorBidi"/>
          <w:b/>
          <w:w w:val="105"/>
          <w:sz w:val="24"/>
          <w:szCs w:val="24"/>
          <w:u w:val="thick"/>
        </w:rPr>
        <w:t>Personnes impliquées</w:t>
      </w:r>
    </w:p>
    <w:p w:rsidR="00BA5B69" w:rsidRPr="004822F5" w:rsidRDefault="00BA5B69" w:rsidP="00BA5B69">
      <w:pPr>
        <w:widowControl w:val="0"/>
        <w:autoSpaceDE w:val="0"/>
        <w:autoSpaceDN w:val="0"/>
        <w:spacing w:after="0" w:line="240" w:lineRule="auto"/>
        <w:ind w:left="100"/>
        <w:rPr>
          <w:rFonts w:asciiTheme="majorBidi" w:eastAsia="Arial" w:hAnsiTheme="majorBidi" w:cstheme="majorBidi"/>
          <w:b/>
          <w:sz w:val="24"/>
          <w:szCs w:val="24"/>
        </w:rPr>
      </w:pPr>
    </w:p>
    <w:p w:rsidR="00BA5B69" w:rsidRPr="004822F5" w:rsidRDefault="00BA5B69" w:rsidP="00BA5B69">
      <w:pPr>
        <w:widowControl w:val="0"/>
        <w:autoSpaceDE w:val="0"/>
        <w:autoSpaceDN w:val="0"/>
        <w:spacing w:after="0" w:line="240" w:lineRule="auto"/>
        <w:jc w:val="both"/>
        <w:rPr>
          <w:rFonts w:asciiTheme="majorBidi" w:eastAsia="Arial" w:hAnsiTheme="majorBidi" w:cstheme="majorBidi"/>
          <w:w w:val="105"/>
          <w:sz w:val="24"/>
          <w:szCs w:val="24"/>
        </w:rPr>
      </w:pPr>
      <w:r w:rsidRPr="004822F5">
        <w:rPr>
          <w:rFonts w:asciiTheme="majorBidi" w:eastAsia="Arial" w:hAnsiTheme="majorBidi" w:cstheme="majorBidi"/>
          <w:w w:val="105"/>
          <w:sz w:val="24"/>
          <w:szCs w:val="24"/>
        </w:rPr>
        <w:t>En sus des groupes ciblés par le projet, les personnes suivantes pourront être impliquées dans le processus d’évaluation:</w:t>
      </w:r>
    </w:p>
    <w:p w:rsidR="00BA5B69" w:rsidRPr="004822F5" w:rsidRDefault="00BA5B69" w:rsidP="00BA5B69">
      <w:pPr>
        <w:widowControl w:val="0"/>
        <w:autoSpaceDE w:val="0"/>
        <w:autoSpaceDN w:val="0"/>
        <w:spacing w:after="0" w:line="240" w:lineRule="auto"/>
        <w:ind w:left="100"/>
        <w:rPr>
          <w:rFonts w:asciiTheme="majorBidi" w:eastAsia="Arial" w:hAnsiTheme="majorBidi" w:cstheme="majorBidi"/>
          <w:sz w:val="24"/>
          <w:szCs w:val="24"/>
        </w:rPr>
      </w:pPr>
    </w:p>
    <w:tbl>
      <w:tblPr>
        <w:tblStyle w:val="TableNormal"/>
        <w:tblW w:w="9163" w:type="dxa"/>
        <w:tblInd w:w="111" w:type="dxa"/>
        <w:tblBorders>
          <w:top w:val="single" w:sz="8" w:space="0" w:color="4AACC5"/>
          <w:left w:val="single" w:sz="8" w:space="0" w:color="4AACC5"/>
          <w:bottom w:val="single" w:sz="8" w:space="0" w:color="4AACC5"/>
          <w:right w:val="single" w:sz="8" w:space="0" w:color="4AACC5"/>
          <w:insideH w:val="single" w:sz="8" w:space="0" w:color="4AACC5"/>
          <w:insideV w:val="single" w:sz="8" w:space="0" w:color="4AACC5"/>
        </w:tblBorders>
        <w:tblLayout w:type="fixed"/>
        <w:tblLook w:val="01E0" w:firstRow="1" w:lastRow="1" w:firstColumn="1" w:lastColumn="1" w:noHBand="0" w:noVBand="0"/>
      </w:tblPr>
      <w:tblGrid>
        <w:gridCol w:w="4294"/>
        <w:gridCol w:w="3276"/>
        <w:gridCol w:w="1593"/>
      </w:tblGrid>
      <w:tr w:rsidR="00BA5B69" w:rsidRPr="004822F5" w:rsidTr="00BA5B69">
        <w:trPr>
          <w:trHeight w:val="252"/>
        </w:trPr>
        <w:tc>
          <w:tcPr>
            <w:tcW w:w="4294" w:type="dxa"/>
            <w:shd w:val="clear" w:color="auto" w:fill="FFFF00"/>
          </w:tcPr>
          <w:p w:rsidR="00BA5B69" w:rsidRPr="004822F5" w:rsidRDefault="00BA5B69" w:rsidP="00BA5B69">
            <w:pPr>
              <w:ind w:left="100"/>
              <w:rPr>
                <w:rFonts w:asciiTheme="majorBidi" w:eastAsia="Arial" w:hAnsiTheme="majorBidi" w:cstheme="majorBidi"/>
                <w:b/>
                <w:sz w:val="24"/>
                <w:szCs w:val="24"/>
                <w:lang w:val="fr-FR"/>
              </w:rPr>
            </w:pPr>
            <w:r w:rsidRPr="004822F5">
              <w:rPr>
                <w:rFonts w:asciiTheme="majorBidi" w:eastAsia="Arial" w:hAnsiTheme="majorBidi" w:cstheme="majorBidi"/>
                <w:b/>
                <w:w w:val="105"/>
                <w:sz w:val="24"/>
                <w:szCs w:val="24"/>
                <w:lang w:val="fr-FR"/>
              </w:rPr>
              <w:t>Fonction</w:t>
            </w:r>
          </w:p>
        </w:tc>
        <w:tc>
          <w:tcPr>
            <w:tcW w:w="3276" w:type="dxa"/>
            <w:tcBorders>
              <w:right w:val="nil"/>
            </w:tcBorders>
            <w:shd w:val="clear" w:color="auto" w:fill="FFFF00"/>
          </w:tcPr>
          <w:p w:rsidR="00BA5B69" w:rsidRPr="004822F5" w:rsidRDefault="00BA5B69" w:rsidP="00BA5B69">
            <w:pPr>
              <w:ind w:left="100"/>
              <w:rPr>
                <w:rFonts w:asciiTheme="majorBidi" w:eastAsia="Arial" w:hAnsiTheme="majorBidi" w:cstheme="majorBidi"/>
                <w:b/>
                <w:sz w:val="24"/>
                <w:szCs w:val="24"/>
                <w:lang w:val="fr-FR"/>
              </w:rPr>
            </w:pPr>
            <w:r w:rsidRPr="004822F5">
              <w:rPr>
                <w:rFonts w:asciiTheme="majorBidi" w:eastAsia="Arial" w:hAnsiTheme="majorBidi" w:cstheme="majorBidi"/>
                <w:b/>
                <w:w w:val="105"/>
                <w:sz w:val="24"/>
                <w:szCs w:val="24"/>
                <w:lang w:val="fr-FR"/>
              </w:rPr>
              <w:t>Nature de l’implication</w:t>
            </w:r>
          </w:p>
        </w:tc>
        <w:tc>
          <w:tcPr>
            <w:tcW w:w="1593" w:type="dxa"/>
            <w:tcBorders>
              <w:left w:val="nil"/>
            </w:tcBorders>
            <w:shd w:val="clear" w:color="auto" w:fill="FFFF00"/>
          </w:tcPr>
          <w:p w:rsidR="00BA5B69" w:rsidRPr="004822F5" w:rsidRDefault="00BA5B69" w:rsidP="00BA5B69">
            <w:pPr>
              <w:ind w:left="100"/>
              <w:rPr>
                <w:rFonts w:asciiTheme="majorBidi" w:eastAsia="Arial" w:hAnsiTheme="majorBidi" w:cstheme="majorBidi"/>
                <w:b/>
                <w:sz w:val="24"/>
                <w:szCs w:val="24"/>
                <w:lang w:val="fr-FR"/>
              </w:rPr>
            </w:pPr>
            <w:r w:rsidRPr="004822F5">
              <w:rPr>
                <w:rFonts w:asciiTheme="majorBidi" w:eastAsia="Arial" w:hAnsiTheme="majorBidi" w:cstheme="majorBidi"/>
                <w:b/>
                <w:w w:val="105"/>
                <w:sz w:val="24"/>
                <w:szCs w:val="24"/>
                <w:lang w:val="fr-FR"/>
              </w:rPr>
              <w:t>Lieu</w:t>
            </w:r>
          </w:p>
        </w:tc>
      </w:tr>
      <w:tr w:rsidR="00BA5B69" w:rsidRPr="004822F5" w:rsidTr="00BA5B69">
        <w:trPr>
          <w:trHeight w:val="248"/>
        </w:trPr>
        <w:tc>
          <w:tcPr>
            <w:tcW w:w="4294" w:type="dxa"/>
          </w:tcPr>
          <w:p w:rsidR="00BA5B69" w:rsidRPr="004822F5" w:rsidRDefault="00BA5B69" w:rsidP="00BA5B69">
            <w:pPr>
              <w:ind w:left="100"/>
              <w:rPr>
                <w:rFonts w:asciiTheme="majorBidi" w:eastAsia="Arial" w:hAnsiTheme="majorBidi" w:cstheme="majorBidi"/>
                <w:sz w:val="24"/>
                <w:szCs w:val="24"/>
                <w:lang w:val="fr-FR"/>
              </w:rPr>
            </w:pPr>
            <w:r w:rsidRPr="004822F5">
              <w:rPr>
                <w:rFonts w:asciiTheme="majorBidi" w:eastAsia="Arial" w:hAnsiTheme="majorBidi" w:cstheme="majorBidi"/>
                <w:w w:val="105"/>
                <w:sz w:val="24"/>
                <w:szCs w:val="24"/>
                <w:lang w:val="fr-FR"/>
              </w:rPr>
              <w:t>Directrice du programme HI</w:t>
            </w:r>
          </w:p>
        </w:tc>
        <w:tc>
          <w:tcPr>
            <w:tcW w:w="3276" w:type="dxa"/>
            <w:tcBorders>
              <w:right w:val="nil"/>
            </w:tcBorders>
          </w:tcPr>
          <w:p w:rsidR="00BA5B69" w:rsidRPr="004822F5" w:rsidRDefault="00BA5B69" w:rsidP="00BA5B69">
            <w:pPr>
              <w:ind w:left="100"/>
              <w:rPr>
                <w:rFonts w:asciiTheme="majorBidi" w:eastAsia="Arial" w:hAnsiTheme="majorBidi" w:cstheme="majorBidi"/>
                <w:sz w:val="24"/>
                <w:szCs w:val="24"/>
                <w:lang w:val="fr-FR"/>
              </w:rPr>
            </w:pPr>
            <w:proofErr w:type="gramStart"/>
            <w:r w:rsidRPr="004822F5">
              <w:rPr>
                <w:rFonts w:asciiTheme="majorBidi" w:eastAsia="Arial" w:hAnsiTheme="majorBidi" w:cstheme="majorBidi"/>
                <w:w w:val="105"/>
                <w:sz w:val="24"/>
                <w:szCs w:val="24"/>
                <w:lang w:val="fr-FR"/>
              </w:rPr>
              <w:t>Personne ressource</w:t>
            </w:r>
            <w:proofErr w:type="gramEnd"/>
          </w:p>
        </w:tc>
        <w:tc>
          <w:tcPr>
            <w:tcW w:w="1593" w:type="dxa"/>
            <w:tcBorders>
              <w:left w:val="nil"/>
            </w:tcBorders>
          </w:tcPr>
          <w:p w:rsidR="00BA5B69" w:rsidRPr="004822F5" w:rsidRDefault="00BA5B69" w:rsidP="00BA5B69">
            <w:pPr>
              <w:ind w:left="100"/>
              <w:rPr>
                <w:rFonts w:asciiTheme="majorBidi" w:eastAsia="Arial" w:hAnsiTheme="majorBidi" w:cstheme="majorBidi"/>
                <w:sz w:val="24"/>
                <w:szCs w:val="24"/>
                <w:lang w:val="fr-FR"/>
              </w:rPr>
            </w:pPr>
            <w:r w:rsidRPr="004822F5">
              <w:rPr>
                <w:rFonts w:asciiTheme="majorBidi" w:eastAsia="Arial" w:hAnsiTheme="majorBidi" w:cstheme="majorBidi"/>
                <w:w w:val="105"/>
                <w:sz w:val="24"/>
                <w:szCs w:val="24"/>
                <w:lang w:val="fr-FR"/>
              </w:rPr>
              <w:t>Tunis</w:t>
            </w:r>
          </w:p>
        </w:tc>
      </w:tr>
      <w:tr w:rsidR="00BA5B69" w:rsidRPr="004822F5" w:rsidTr="00BA5B69">
        <w:trPr>
          <w:trHeight w:val="248"/>
        </w:trPr>
        <w:tc>
          <w:tcPr>
            <w:tcW w:w="4294" w:type="dxa"/>
          </w:tcPr>
          <w:p w:rsidR="00BA5B69" w:rsidRPr="004822F5" w:rsidRDefault="00BA5B69" w:rsidP="006660DB">
            <w:pPr>
              <w:ind w:left="100"/>
              <w:rPr>
                <w:rFonts w:asciiTheme="majorBidi" w:eastAsia="Arial" w:hAnsiTheme="majorBidi" w:cstheme="majorBidi"/>
                <w:sz w:val="24"/>
                <w:szCs w:val="24"/>
                <w:lang w:val="fr-FR"/>
              </w:rPr>
            </w:pPr>
            <w:r w:rsidRPr="004822F5">
              <w:rPr>
                <w:rFonts w:asciiTheme="majorBidi" w:eastAsia="Arial" w:hAnsiTheme="majorBidi" w:cstheme="majorBidi"/>
                <w:w w:val="105"/>
                <w:sz w:val="24"/>
                <w:szCs w:val="24"/>
                <w:lang w:val="fr-FR"/>
              </w:rPr>
              <w:t>Respons</w:t>
            </w:r>
            <w:r w:rsidR="006660DB" w:rsidRPr="004822F5">
              <w:rPr>
                <w:rFonts w:asciiTheme="majorBidi" w:eastAsia="Arial" w:hAnsiTheme="majorBidi" w:cstheme="majorBidi"/>
                <w:w w:val="105"/>
                <w:sz w:val="24"/>
                <w:szCs w:val="24"/>
                <w:lang w:val="fr-FR"/>
              </w:rPr>
              <w:t>a</w:t>
            </w:r>
            <w:r w:rsidRPr="004822F5">
              <w:rPr>
                <w:rFonts w:asciiTheme="majorBidi" w:eastAsia="Arial" w:hAnsiTheme="majorBidi" w:cstheme="majorBidi"/>
                <w:w w:val="105"/>
                <w:sz w:val="24"/>
                <w:szCs w:val="24"/>
                <w:lang w:val="fr-FR"/>
              </w:rPr>
              <w:t xml:space="preserve">ble administrative  </w:t>
            </w:r>
          </w:p>
        </w:tc>
        <w:tc>
          <w:tcPr>
            <w:tcW w:w="3276" w:type="dxa"/>
            <w:tcBorders>
              <w:right w:val="nil"/>
            </w:tcBorders>
          </w:tcPr>
          <w:p w:rsidR="00BA5B69" w:rsidRPr="004822F5" w:rsidRDefault="00BA5B69" w:rsidP="00BA5B69">
            <w:pPr>
              <w:ind w:left="100"/>
              <w:rPr>
                <w:rFonts w:asciiTheme="majorBidi" w:eastAsia="Arial" w:hAnsiTheme="majorBidi" w:cstheme="majorBidi"/>
                <w:sz w:val="24"/>
                <w:szCs w:val="24"/>
                <w:lang w:val="fr-FR"/>
              </w:rPr>
            </w:pPr>
            <w:proofErr w:type="gramStart"/>
            <w:r w:rsidRPr="004822F5">
              <w:rPr>
                <w:rFonts w:asciiTheme="majorBidi" w:eastAsia="Arial" w:hAnsiTheme="majorBidi" w:cstheme="majorBidi"/>
                <w:w w:val="105"/>
                <w:sz w:val="24"/>
                <w:szCs w:val="24"/>
                <w:lang w:val="fr-FR"/>
              </w:rPr>
              <w:t>Personne ressource</w:t>
            </w:r>
            <w:proofErr w:type="gramEnd"/>
          </w:p>
        </w:tc>
        <w:tc>
          <w:tcPr>
            <w:tcW w:w="1593" w:type="dxa"/>
            <w:tcBorders>
              <w:left w:val="nil"/>
            </w:tcBorders>
          </w:tcPr>
          <w:p w:rsidR="00BA5B69" w:rsidRPr="004822F5" w:rsidRDefault="00BA5B69" w:rsidP="00BA5B69">
            <w:pPr>
              <w:ind w:left="100"/>
              <w:rPr>
                <w:rFonts w:asciiTheme="majorBidi" w:eastAsia="Arial" w:hAnsiTheme="majorBidi" w:cstheme="majorBidi"/>
                <w:sz w:val="24"/>
                <w:szCs w:val="24"/>
                <w:lang w:val="fr-FR"/>
              </w:rPr>
            </w:pPr>
            <w:r w:rsidRPr="004822F5">
              <w:rPr>
                <w:rFonts w:asciiTheme="majorBidi" w:eastAsia="Arial" w:hAnsiTheme="majorBidi" w:cstheme="majorBidi"/>
                <w:w w:val="105"/>
                <w:sz w:val="24"/>
                <w:szCs w:val="24"/>
                <w:lang w:val="fr-FR"/>
              </w:rPr>
              <w:t>Tunis</w:t>
            </w:r>
          </w:p>
        </w:tc>
      </w:tr>
      <w:tr w:rsidR="006660DB" w:rsidRPr="004822F5" w:rsidTr="00BA5B69">
        <w:trPr>
          <w:trHeight w:val="248"/>
        </w:trPr>
        <w:tc>
          <w:tcPr>
            <w:tcW w:w="4294" w:type="dxa"/>
          </w:tcPr>
          <w:p w:rsidR="006660DB" w:rsidRPr="004822F5" w:rsidRDefault="006660DB" w:rsidP="006660DB">
            <w:pPr>
              <w:ind w:left="100"/>
              <w:rPr>
                <w:rFonts w:asciiTheme="majorBidi" w:eastAsia="Arial" w:hAnsiTheme="majorBidi" w:cstheme="majorBidi"/>
                <w:w w:val="105"/>
                <w:sz w:val="24"/>
                <w:szCs w:val="24"/>
              </w:rPr>
            </w:pPr>
            <w:r w:rsidRPr="004822F5">
              <w:rPr>
                <w:rFonts w:asciiTheme="majorBidi" w:eastAsia="Arial" w:hAnsiTheme="majorBidi" w:cstheme="majorBidi"/>
                <w:w w:val="105"/>
                <w:sz w:val="24"/>
                <w:szCs w:val="24"/>
              </w:rPr>
              <w:t xml:space="preserve">Manager des operations </w:t>
            </w:r>
          </w:p>
        </w:tc>
        <w:tc>
          <w:tcPr>
            <w:tcW w:w="3276" w:type="dxa"/>
            <w:tcBorders>
              <w:right w:val="nil"/>
            </w:tcBorders>
          </w:tcPr>
          <w:p w:rsidR="006660DB" w:rsidRPr="004822F5" w:rsidRDefault="006660DB" w:rsidP="00BA5B69">
            <w:pPr>
              <w:ind w:left="100"/>
              <w:rPr>
                <w:rFonts w:asciiTheme="majorBidi" w:eastAsia="Arial" w:hAnsiTheme="majorBidi" w:cstheme="majorBidi"/>
                <w:w w:val="105"/>
                <w:sz w:val="24"/>
                <w:szCs w:val="24"/>
              </w:rPr>
            </w:pPr>
            <w:proofErr w:type="spellStart"/>
            <w:r w:rsidRPr="004822F5">
              <w:rPr>
                <w:rFonts w:asciiTheme="majorBidi" w:eastAsia="Arial" w:hAnsiTheme="majorBidi" w:cstheme="majorBidi"/>
                <w:w w:val="105"/>
                <w:sz w:val="24"/>
                <w:szCs w:val="24"/>
              </w:rPr>
              <w:t>Personne</w:t>
            </w:r>
            <w:proofErr w:type="spellEnd"/>
            <w:r w:rsidRPr="004822F5">
              <w:rPr>
                <w:rFonts w:asciiTheme="majorBidi" w:eastAsia="Arial" w:hAnsiTheme="majorBidi" w:cstheme="majorBidi"/>
                <w:w w:val="105"/>
                <w:sz w:val="24"/>
                <w:szCs w:val="24"/>
              </w:rPr>
              <w:t xml:space="preserve"> resource </w:t>
            </w:r>
          </w:p>
        </w:tc>
        <w:tc>
          <w:tcPr>
            <w:tcW w:w="1593" w:type="dxa"/>
            <w:tcBorders>
              <w:left w:val="nil"/>
            </w:tcBorders>
          </w:tcPr>
          <w:p w:rsidR="006660DB" w:rsidRPr="004822F5" w:rsidRDefault="006660DB" w:rsidP="00BA5B69">
            <w:pPr>
              <w:ind w:left="100"/>
              <w:rPr>
                <w:rFonts w:asciiTheme="majorBidi" w:eastAsia="Arial" w:hAnsiTheme="majorBidi" w:cstheme="majorBidi"/>
                <w:w w:val="105"/>
                <w:sz w:val="24"/>
                <w:szCs w:val="24"/>
              </w:rPr>
            </w:pPr>
          </w:p>
        </w:tc>
      </w:tr>
      <w:tr w:rsidR="00BA5B69" w:rsidRPr="004822F5" w:rsidTr="00BA5B69">
        <w:trPr>
          <w:trHeight w:val="949"/>
        </w:trPr>
        <w:tc>
          <w:tcPr>
            <w:tcW w:w="4294" w:type="dxa"/>
          </w:tcPr>
          <w:p w:rsidR="00BA5B69" w:rsidRPr="004822F5" w:rsidRDefault="00BA5B69" w:rsidP="00BA5B69">
            <w:pPr>
              <w:ind w:left="100"/>
              <w:rPr>
                <w:rFonts w:asciiTheme="majorBidi" w:eastAsia="Arial" w:hAnsiTheme="majorBidi" w:cstheme="majorBidi"/>
                <w:sz w:val="24"/>
                <w:szCs w:val="24"/>
                <w:lang w:val="fr-FR"/>
              </w:rPr>
            </w:pPr>
          </w:p>
          <w:p w:rsidR="00BA5B69" w:rsidRPr="004822F5" w:rsidRDefault="00BA5B69" w:rsidP="00BA5B69">
            <w:pPr>
              <w:ind w:left="100"/>
              <w:rPr>
                <w:rFonts w:asciiTheme="majorBidi" w:eastAsia="Arial" w:hAnsiTheme="majorBidi" w:cstheme="majorBidi"/>
                <w:sz w:val="24"/>
                <w:szCs w:val="24"/>
                <w:lang w:val="fr-FR"/>
              </w:rPr>
            </w:pPr>
            <w:r w:rsidRPr="004822F5">
              <w:rPr>
                <w:rFonts w:asciiTheme="majorBidi" w:eastAsia="Arial" w:hAnsiTheme="majorBidi" w:cstheme="majorBidi"/>
                <w:w w:val="105"/>
                <w:sz w:val="24"/>
                <w:szCs w:val="24"/>
                <w:lang w:val="fr-FR"/>
              </w:rPr>
              <w:t xml:space="preserve">Chef de projet </w:t>
            </w:r>
            <w:r w:rsidR="006660DB" w:rsidRPr="004822F5">
              <w:rPr>
                <w:rFonts w:asciiTheme="majorBidi" w:eastAsia="Arial" w:hAnsiTheme="majorBidi" w:cstheme="majorBidi"/>
                <w:w w:val="105"/>
                <w:sz w:val="24"/>
                <w:szCs w:val="24"/>
                <w:lang w:val="fr-FR"/>
              </w:rPr>
              <w:t xml:space="preserve">technique </w:t>
            </w:r>
          </w:p>
        </w:tc>
        <w:tc>
          <w:tcPr>
            <w:tcW w:w="3276" w:type="dxa"/>
            <w:tcBorders>
              <w:right w:val="nil"/>
            </w:tcBorders>
          </w:tcPr>
          <w:p w:rsidR="00BA5B69" w:rsidRPr="004822F5" w:rsidRDefault="00BA5B69" w:rsidP="00BA5B69">
            <w:pPr>
              <w:ind w:left="100"/>
              <w:rPr>
                <w:rFonts w:asciiTheme="majorBidi" w:eastAsia="Arial" w:hAnsiTheme="majorBidi" w:cstheme="majorBidi"/>
                <w:sz w:val="24"/>
                <w:szCs w:val="24"/>
                <w:lang w:val="fr-FR"/>
              </w:rPr>
            </w:pPr>
            <w:r w:rsidRPr="004822F5">
              <w:rPr>
                <w:rFonts w:asciiTheme="majorBidi" w:eastAsia="Arial" w:hAnsiTheme="majorBidi" w:cstheme="majorBidi"/>
                <w:w w:val="105"/>
                <w:sz w:val="24"/>
                <w:szCs w:val="24"/>
                <w:lang w:val="fr-FR"/>
              </w:rPr>
              <w:t>Personne focale / appui opérationnel à la</w:t>
            </w:r>
          </w:p>
          <w:p w:rsidR="00BA5B69" w:rsidRPr="004822F5" w:rsidRDefault="00BA5B69" w:rsidP="00BA5B69">
            <w:pPr>
              <w:ind w:left="100"/>
              <w:rPr>
                <w:rFonts w:asciiTheme="majorBidi" w:eastAsia="Arial" w:hAnsiTheme="majorBidi" w:cstheme="majorBidi"/>
                <w:sz w:val="24"/>
                <w:szCs w:val="24"/>
                <w:lang w:val="fr-FR"/>
              </w:rPr>
            </w:pPr>
            <w:r w:rsidRPr="004822F5">
              <w:rPr>
                <w:rFonts w:asciiTheme="majorBidi" w:eastAsia="Arial" w:hAnsiTheme="majorBidi" w:cstheme="majorBidi"/>
                <w:w w:val="105"/>
                <w:sz w:val="24"/>
                <w:szCs w:val="24"/>
                <w:lang w:val="fr-FR"/>
              </w:rPr>
              <w:t>mise en œuvre de la mission</w:t>
            </w:r>
          </w:p>
        </w:tc>
        <w:tc>
          <w:tcPr>
            <w:tcW w:w="1593" w:type="dxa"/>
            <w:tcBorders>
              <w:left w:val="nil"/>
            </w:tcBorders>
          </w:tcPr>
          <w:p w:rsidR="00BA5B69" w:rsidRPr="004822F5" w:rsidRDefault="00BA5B69" w:rsidP="00BA5B69">
            <w:pPr>
              <w:ind w:left="100"/>
              <w:rPr>
                <w:rFonts w:asciiTheme="majorBidi" w:eastAsia="Arial" w:hAnsiTheme="majorBidi" w:cstheme="majorBidi"/>
                <w:sz w:val="24"/>
                <w:szCs w:val="24"/>
                <w:lang w:val="fr-FR"/>
              </w:rPr>
            </w:pPr>
          </w:p>
          <w:p w:rsidR="00BA5B69" w:rsidRPr="004822F5" w:rsidRDefault="00BA5B69" w:rsidP="00BA5B69">
            <w:pPr>
              <w:ind w:left="100"/>
              <w:rPr>
                <w:rFonts w:asciiTheme="majorBidi" w:eastAsia="Arial" w:hAnsiTheme="majorBidi" w:cstheme="majorBidi"/>
                <w:sz w:val="24"/>
                <w:szCs w:val="24"/>
                <w:lang w:val="fr-FR"/>
              </w:rPr>
            </w:pPr>
            <w:r w:rsidRPr="004822F5">
              <w:rPr>
                <w:rFonts w:asciiTheme="majorBidi" w:eastAsia="Arial" w:hAnsiTheme="majorBidi" w:cstheme="majorBidi"/>
                <w:w w:val="105"/>
                <w:sz w:val="24"/>
                <w:szCs w:val="24"/>
                <w:lang w:val="fr-FR"/>
              </w:rPr>
              <w:t>Tunis</w:t>
            </w:r>
          </w:p>
        </w:tc>
      </w:tr>
      <w:tr w:rsidR="00BA5B69" w:rsidRPr="004822F5" w:rsidTr="00BA5B69">
        <w:trPr>
          <w:trHeight w:val="691"/>
        </w:trPr>
        <w:tc>
          <w:tcPr>
            <w:tcW w:w="4294" w:type="dxa"/>
          </w:tcPr>
          <w:p w:rsidR="00BA5B69" w:rsidRPr="004822F5" w:rsidRDefault="00BA5B69" w:rsidP="00BA5B69">
            <w:pPr>
              <w:ind w:left="100"/>
              <w:rPr>
                <w:rFonts w:asciiTheme="majorBidi" w:eastAsia="Arial" w:hAnsiTheme="majorBidi" w:cstheme="majorBidi"/>
                <w:sz w:val="24"/>
                <w:szCs w:val="24"/>
                <w:lang w:val="fr-FR"/>
              </w:rPr>
            </w:pPr>
            <w:r w:rsidRPr="004822F5">
              <w:rPr>
                <w:rFonts w:asciiTheme="majorBidi" w:eastAsia="Arial" w:hAnsiTheme="majorBidi" w:cstheme="majorBidi"/>
                <w:w w:val="105"/>
                <w:sz w:val="24"/>
                <w:szCs w:val="24"/>
                <w:lang w:val="fr-FR"/>
              </w:rPr>
              <w:t xml:space="preserve">Chargée de monitoring  </w:t>
            </w:r>
          </w:p>
        </w:tc>
        <w:tc>
          <w:tcPr>
            <w:tcW w:w="3276" w:type="dxa"/>
            <w:tcBorders>
              <w:right w:val="nil"/>
            </w:tcBorders>
          </w:tcPr>
          <w:p w:rsidR="00BA5B69" w:rsidRPr="004822F5" w:rsidRDefault="00CA155D" w:rsidP="00BA5B69">
            <w:pPr>
              <w:ind w:left="100"/>
              <w:rPr>
                <w:rFonts w:asciiTheme="majorBidi" w:eastAsia="Arial" w:hAnsiTheme="majorBidi" w:cstheme="majorBidi"/>
                <w:w w:val="105"/>
                <w:sz w:val="24"/>
                <w:szCs w:val="24"/>
                <w:lang w:val="fr-FR"/>
              </w:rPr>
            </w:pPr>
            <w:r>
              <w:rPr>
                <w:rFonts w:asciiTheme="majorBidi" w:eastAsia="Arial" w:hAnsiTheme="majorBidi" w:cstheme="majorBidi"/>
                <w:w w:val="105"/>
                <w:sz w:val="24"/>
                <w:szCs w:val="24"/>
                <w:lang w:val="fr-FR"/>
              </w:rPr>
              <w:t xml:space="preserve">Personne </w:t>
            </w:r>
            <w:proofErr w:type="gramStart"/>
            <w:r>
              <w:rPr>
                <w:rFonts w:asciiTheme="majorBidi" w:eastAsia="Arial" w:hAnsiTheme="majorBidi" w:cstheme="majorBidi"/>
                <w:w w:val="105"/>
                <w:sz w:val="24"/>
                <w:szCs w:val="24"/>
                <w:lang w:val="fr-FR"/>
              </w:rPr>
              <w:t>ressources</w:t>
            </w:r>
            <w:proofErr w:type="gramEnd"/>
            <w:r>
              <w:rPr>
                <w:rFonts w:asciiTheme="majorBidi" w:eastAsia="Arial" w:hAnsiTheme="majorBidi" w:cstheme="majorBidi"/>
                <w:w w:val="105"/>
                <w:sz w:val="24"/>
                <w:szCs w:val="24"/>
                <w:lang w:val="fr-FR"/>
              </w:rPr>
              <w:t xml:space="preserve"> employées par le codemandeur la LTDH</w:t>
            </w:r>
            <w:r w:rsidR="00BA5B69" w:rsidRPr="004822F5">
              <w:rPr>
                <w:rFonts w:asciiTheme="majorBidi" w:eastAsia="Arial" w:hAnsiTheme="majorBidi" w:cstheme="majorBidi"/>
                <w:w w:val="105"/>
                <w:sz w:val="24"/>
                <w:szCs w:val="24"/>
                <w:lang w:val="fr-FR"/>
              </w:rPr>
              <w:t xml:space="preserve"> </w:t>
            </w:r>
          </w:p>
        </w:tc>
        <w:tc>
          <w:tcPr>
            <w:tcW w:w="1593" w:type="dxa"/>
            <w:tcBorders>
              <w:left w:val="nil"/>
            </w:tcBorders>
          </w:tcPr>
          <w:p w:rsidR="00BA5B69" w:rsidRPr="004822F5" w:rsidRDefault="00BA5B69" w:rsidP="00BA5B69">
            <w:pPr>
              <w:ind w:left="100"/>
              <w:rPr>
                <w:rFonts w:asciiTheme="majorBidi" w:eastAsia="Arial" w:hAnsiTheme="majorBidi" w:cstheme="majorBidi"/>
                <w:sz w:val="24"/>
                <w:szCs w:val="24"/>
                <w:lang w:val="fr-FR"/>
              </w:rPr>
            </w:pPr>
            <w:r w:rsidRPr="004822F5">
              <w:rPr>
                <w:rFonts w:asciiTheme="majorBidi" w:eastAsia="Arial" w:hAnsiTheme="majorBidi" w:cstheme="majorBidi"/>
                <w:w w:val="105"/>
                <w:sz w:val="24"/>
                <w:szCs w:val="24"/>
                <w:lang w:val="fr-FR"/>
              </w:rPr>
              <w:t>Tunis</w:t>
            </w:r>
          </w:p>
        </w:tc>
      </w:tr>
      <w:tr w:rsidR="00BA5B69" w:rsidRPr="004822F5" w:rsidTr="00BA5B69">
        <w:trPr>
          <w:trHeight w:val="833"/>
        </w:trPr>
        <w:tc>
          <w:tcPr>
            <w:tcW w:w="4294" w:type="dxa"/>
          </w:tcPr>
          <w:p w:rsidR="00BA5B69" w:rsidRPr="004822F5" w:rsidRDefault="00BA5B69" w:rsidP="00BA5B69">
            <w:pPr>
              <w:ind w:left="100"/>
              <w:rPr>
                <w:rFonts w:asciiTheme="majorBidi" w:eastAsia="Arial" w:hAnsiTheme="majorBidi" w:cstheme="majorBidi"/>
                <w:sz w:val="24"/>
                <w:szCs w:val="24"/>
                <w:lang w:val="fr-FR"/>
              </w:rPr>
            </w:pPr>
            <w:r w:rsidRPr="004822F5">
              <w:rPr>
                <w:rFonts w:asciiTheme="majorBidi" w:eastAsia="Arial" w:hAnsiTheme="majorBidi" w:cstheme="majorBidi"/>
                <w:sz w:val="24"/>
                <w:szCs w:val="24"/>
                <w:lang w:val="fr-FR"/>
              </w:rPr>
              <w:t xml:space="preserve">Personnes ressources  impliquées dans le projet </w:t>
            </w:r>
          </w:p>
        </w:tc>
        <w:tc>
          <w:tcPr>
            <w:tcW w:w="3276" w:type="dxa"/>
            <w:tcBorders>
              <w:right w:val="nil"/>
            </w:tcBorders>
          </w:tcPr>
          <w:p w:rsidR="00BA5B69" w:rsidRPr="004822F5" w:rsidRDefault="00BA5B69" w:rsidP="00BA5B69">
            <w:pPr>
              <w:ind w:left="100"/>
              <w:rPr>
                <w:rFonts w:asciiTheme="majorBidi" w:eastAsia="Arial" w:hAnsiTheme="majorBidi" w:cstheme="majorBidi"/>
                <w:sz w:val="24"/>
                <w:szCs w:val="24"/>
                <w:lang w:val="fr-FR"/>
              </w:rPr>
            </w:pPr>
            <w:r w:rsidRPr="004822F5">
              <w:rPr>
                <w:rFonts w:asciiTheme="majorBidi" w:eastAsia="Arial" w:hAnsiTheme="majorBidi" w:cstheme="majorBidi"/>
                <w:sz w:val="24"/>
                <w:szCs w:val="24"/>
                <w:lang w:val="fr-FR"/>
              </w:rPr>
              <w:t xml:space="preserve">A déterminer la liste selon le besoin </w:t>
            </w:r>
          </w:p>
        </w:tc>
        <w:tc>
          <w:tcPr>
            <w:tcW w:w="1593" w:type="dxa"/>
            <w:tcBorders>
              <w:left w:val="nil"/>
            </w:tcBorders>
          </w:tcPr>
          <w:p w:rsidR="00BA5B69" w:rsidRPr="004822F5" w:rsidRDefault="00BA5B69" w:rsidP="00BA5B69">
            <w:pPr>
              <w:ind w:left="100"/>
              <w:rPr>
                <w:rFonts w:asciiTheme="majorBidi" w:eastAsia="Arial" w:hAnsiTheme="majorBidi" w:cstheme="majorBidi"/>
                <w:sz w:val="24"/>
                <w:szCs w:val="24"/>
                <w:lang w:val="fr-FR"/>
              </w:rPr>
            </w:pPr>
            <w:r w:rsidRPr="004822F5">
              <w:rPr>
                <w:rFonts w:asciiTheme="majorBidi" w:eastAsia="Arial" w:hAnsiTheme="majorBidi" w:cstheme="majorBidi"/>
                <w:w w:val="105"/>
                <w:sz w:val="24"/>
                <w:szCs w:val="24"/>
                <w:lang w:val="fr-FR"/>
              </w:rPr>
              <w:t>Tunis</w:t>
            </w:r>
          </w:p>
        </w:tc>
      </w:tr>
      <w:tr w:rsidR="00BA5B69" w:rsidRPr="004822F5" w:rsidTr="00BA5B69">
        <w:trPr>
          <w:trHeight w:val="713"/>
        </w:trPr>
        <w:tc>
          <w:tcPr>
            <w:tcW w:w="4294" w:type="dxa"/>
          </w:tcPr>
          <w:p w:rsidR="00BA5B69" w:rsidRPr="004822F5" w:rsidRDefault="00BA5B69" w:rsidP="00BA5B69">
            <w:pPr>
              <w:ind w:left="100"/>
              <w:rPr>
                <w:rFonts w:asciiTheme="majorBidi" w:eastAsia="Arial" w:hAnsiTheme="majorBidi" w:cstheme="majorBidi"/>
                <w:sz w:val="24"/>
                <w:szCs w:val="24"/>
                <w:lang w:val="fr-FR"/>
              </w:rPr>
            </w:pPr>
            <w:r w:rsidRPr="004822F5">
              <w:rPr>
                <w:rFonts w:asciiTheme="majorBidi" w:eastAsia="Arial" w:hAnsiTheme="majorBidi" w:cstheme="majorBidi"/>
                <w:sz w:val="24"/>
                <w:szCs w:val="24"/>
                <w:lang w:val="fr-FR"/>
              </w:rPr>
              <w:t xml:space="preserve">Représentant de L’Unité de Gestion du Programme </w:t>
            </w:r>
            <w:proofErr w:type="spellStart"/>
            <w:r w:rsidRPr="004822F5">
              <w:rPr>
                <w:rFonts w:asciiTheme="majorBidi" w:eastAsia="Arial" w:hAnsiTheme="majorBidi" w:cstheme="majorBidi"/>
                <w:sz w:val="24"/>
                <w:szCs w:val="24"/>
                <w:lang w:val="fr-FR"/>
              </w:rPr>
              <w:t>Mousawet</w:t>
            </w:r>
            <w:proofErr w:type="spellEnd"/>
            <w:r w:rsidRPr="004822F5">
              <w:rPr>
                <w:rFonts w:asciiTheme="majorBidi" w:eastAsia="Arial" w:hAnsiTheme="majorBidi" w:cstheme="majorBidi"/>
                <w:sz w:val="24"/>
                <w:szCs w:val="24"/>
                <w:lang w:val="fr-FR"/>
              </w:rPr>
              <w:t xml:space="preserve"> </w:t>
            </w:r>
          </w:p>
        </w:tc>
        <w:tc>
          <w:tcPr>
            <w:tcW w:w="3276" w:type="dxa"/>
            <w:tcBorders>
              <w:right w:val="nil"/>
            </w:tcBorders>
          </w:tcPr>
          <w:p w:rsidR="00BA5B69" w:rsidRPr="004822F5" w:rsidRDefault="00584403" w:rsidP="00BA5B69">
            <w:pPr>
              <w:ind w:left="100"/>
              <w:rPr>
                <w:rFonts w:asciiTheme="majorBidi" w:eastAsia="Arial" w:hAnsiTheme="majorBidi" w:cstheme="majorBidi"/>
                <w:sz w:val="24"/>
                <w:szCs w:val="24"/>
                <w:lang w:val="fr-FR"/>
              </w:rPr>
            </w:pPr>
            <w:r w:rsidRPr="004822F5">
              <w:rPr>
                <w:rFonts w:asciiTheme="majorBidi" w:eastAsia="Arial" w:hAnsiTheme="majorBidi" w:cstheme="majorBidi"/>
                <w:sz w:val="24"/>
                <w:szCs w:val="24"/>
                <w:lang w:val="fr-FR"/>
              </w:rPr>
              <w:t>La coordinatrice chargée de suivi de l’axe 2 du programme</w:t>
            </w:r>
          </w:p>
        </w:tc>
        <w:tc>
          <w:tcPr>
            <w:tcW w:w="1593" w:type="dxa"/>
            <w:tcBorders>
              <w:left w:val="nil"/>
            </w:tcBorders>
          </w:tcPr>
          <w:p w:rsidR="00BA5B69" w:rsidRPr="004822F5" w:rsidRDefault="00CA155D" w:rsidP="00BA5B69">
            <w:pPr>
              <w:ind w:left="100"/>
              <w:rPr>
                <w:rFonts w:asciiTheme="majorBidi" w:eastAsia="Arial" w:hAnsiTheme="majorBidi" w:cstheme="majorBidi"/>
                <w:sz w:val="24"/>
                <w:szCs w:val="24"/>
                <w:lang w:val="fr-FR"/>
              </w:rPr>
            </w:pPr>
            <w:r>
              <w:rPr>
                <w:rFonts w:asciiTheme="majorBidi" w:eastAsia="Arial" w:hAnsiTheme="majorBidi" w:cstheme="majorBidi"/>
                <w:sz w:val="24"/>
                <w:szCs w:val="24"/>
                <w:lang w:val="fr-FR"/>
              </w:rPr>
              <w:t>Tunis</w:t>
            </w:r>
          </w:p>
        </w:tc>
      </w:tr>
      <w:tr w:rsidR="00BA5B69" w:rsidRPr="004822F5" w:rsidTr="00BA5B69">
        <w:trPr>
          <w:trHeight w:val="713"/>
        </w:trPr>
        <w:tc>
          <w:tcPr>
            <w:tcW w:w="4294" w:type="dxa"/>
          </w:tcPr>
          <w:p w:rsidR="00BA5B69" w:rsidRPr="004822F5" w:rsidRDefault="00584403" w:rsidP="00BA5B69">
            <w:pPr>
              <w:ind w:left="100"/>
              <w:rPr>
                <w:rFonts w:asciiTheme="majorBidi" w:eastAsia="Arial" w:hAnsiTheme="majorBidi" w:cstheme="majorBidi"/>
                <w:sz w:val="24"/>
                <w:szCs w:val="24"/>
                <w:lang w:val="fr-FR"/>
              </w:rPr>
            </w:pPr>
            <w:r w:rsidRPr="004822F5">
              <w:rPr>
                <w:rFonts w:asciiTheme="majorBidi" w:eastAsia="Arial" w:hAnsiTheme="majorBidi" w:cstheme="majorBidi"/>
                <w:w w:val="105"/>
                <w:sz w:val="24"/>
                <w:szCs w:val="24"/>
                <w:lang w:val="fr-FR"/>
              </w:rPr>
              <w:t xml:space="preserve">Représentant des associations porteuses des micro-projets </w:t>
            </w:r>
          </w:p>
        </w:tc>
        <w:tc>
          <w:tcPr>
            <w:tcW w:w="3276" w:type="dxa"/>
            <w:tcBorders>
              <w:right w:val="nil"/>
            </w:tcBorders>
          </w:tcPr>
          <w:p w:rsidR="00BA5B69" w:rsidRPr="004822F5" w:rsidRDefault="00584403" w:rsidP="00BA5B69">
            <w:pPr>
              <w:ind w:left="100"/>
              <w:rPr>
                <w:rFonts w:asciiTheme="majorBidi" w:eastAsia="Arial" w:hAnsiTheme="majorBidi" w:cstheme="majorBidi"/>
                <w:w w:val="105"/>
                <w:sz w:val="24"/>
                <w:szCs w:val="24"/>
                <w:lang w:val="fr-FR"/>
              </w:rPr>
            </w:pPr>
            <w:r w:rsidRPr="004822F5">
              <w:rPr>
                <w:rFonts w:asciiTheme="majorBidi" w:eastAsia="Arial" w:hAnsiTheme="majorBidi" w:cstheme="majorBidi"/>
                <w:w w:val="105"/>
                <w:sz w:val="24"/>
                <w:szCs w:val="24"/>
                <w:lang w:val="fr-FR"/>
              </w:rPr>
              <w:t>Au moins 2 association</w:t>
            </w:r>
            <w:r w:rsidR="006660DB" w:rsidRPr="004822F5">
              <w:rPr>
                <w:rFonts w:asciiTheme="majorBidi" w:eastAsia="Arial" w:hAnsiTheme="majorBidi" w:cstheme="majorBidi"/>
                <w:w w:val="105"/>
                <w:sz w:val="24"/>
                <w:szCs w:val="24"/>
                <w:lang w:val="fr-FR"/>
              </w:rPr>
              <w:t>s</w:t>
            </w:r>
            <w:r w:rsidRPr="004822F5">
              <w:rPr>
                <w:rFonts w:asciiTheme="majorBidi" w:eastAsia="Arial" w:hAnsiTheme="majorBidi" w:cstheme="majorBidi"/>
                <w:w w:val="105"/>
                <w:sz w:val="24"/>
                <w:szCs w:val="24"/>
                <w:lang w:val="fr-FR"/>
              </w:rPr>
              <w:t xml:space="preserve"> par région </w:t>
            </w:r>
          </w:p>
        </w:tc>
        <w:tc>
          <w:tcPr>
            <w:tcW w:w="1593" w:type="dxa"/>
            <w:tcBorders>
              <w:left w:val="nil"/>
            </w:tcBorders>
          </w:tcPr>
          <w:p w:rsidR="00BA5B69" w:rsidRPr="004822F5" w:rsidRDefault="00584403" w:rsidP="00BA5B69">
            <w:pPr>
              <w:ind w:left="100"/>
              <w:rPr>
                <w:rFonts w:asciiTheme="majorBidi" w:eastAsia="Arial" w:hAnsiTheme="majorBidi" w:cstheme="majorBidi"/>
                <w:w w:val="105"/>
                <w:sz w:val="24"/>
                <w:szCs w:val="24"/>
                <w:lang w:val="fr-FR"/>
              </w:rPr>
            </w:pPr>
            <w:proofErr w:type="spellStart"/>
            <w:r w:rsidRPr="004822F5">
              <w:rPr>
                <w:rFonts w:asciiTheme="majorBidi" w:eastAsia="Arial" w:hAnsiTheme="majorBidi" w:cstheme="majorBidi"/>
                <w:w w:val="105"/>
                <w:sz w:val="24"/>
                <w:szCs w:val="24"/>
                <w:lang w:val="fr-FR"/>
              </w:rPr>
              <w:t>RG</w:t>
            </w:r>
            <w:r w:rsidR="00BA5B69" w:rsidRPr="004822F5">
              <w:rPr>
                <w:rFonts w:asciiTheme="majorBidi" w:eastAsia="Arial" w:hAnsiTheme="majorBidi" w:cstheme="majorBidi"/>
                <w:w w:val="105"/>
                <w:sz w:val="24"/>
                <w:szCs w:val="24"/>
                <w:lang w:val="fr-FR"/>
              </w:rPr>
              <w:t>Tunis</w:t>
            </w:r>
            <w:proofErr w:type="spellEnd"/>
          </w:p>
          <w:p w:rsidR="00584403" w:rsidRPr="004822F5" w:rsidRDefault="00584403" w:rsidP="00BA5B69">
            <w:pPr>
              <w:ind w:left="100"/>
              <w:rPr>
                <w:rFonts w:asciiTheme="majorBidi" w:eastAsia="Arial" w:hAnsiTheme="majorBidi" w:cstheme="majorBidi"/>
                <w:w w:val="105"/>
                <w:sz w:val="24"/>
                <w:szCs w:val="24"/>
                <w:lang w:val="fr-FR"/>
              </w:rPr>
            </w:pPr>
            <w:r w:rsidRPr="004822F5">
              <w:rPr>
                <w:rFonts w:asciiTheme="majorBidi" w:eastAsia="Arial" w:hAnsiTheme="majorBidi" w:cstheme="majorBidi"/>
                <w:w w:val="105"/>
                <w:sz w:val="24"/>
                <w:szCs w:val="24"/>
                <w:lang w:val="fr-FR"/>
              </w:rPr>
              <w:t xml:space="preserve">Jendouba </w:t>
            </w:r>
          </w:p>
          <w:p w:rsidR="00584403" w:rsidRPr="004822F5" w:rsidRDefault="00584403" w:rsidP="00BA5B69">
            <w:pPr>
              <w:ind w:left="100"/>
              <w:rPr>
                <w:rFonts w:asciiTheme="majorBidi" w:eastAsia="Arial" w:hAnsiTheme="majorBidi" w:cstheme="majorBidi"/>
                <w:w w:val="105"/>
                <w:sz w:val="24"/>
                <w:szCs w:val="24"/>
                <w:lang w:val="fr-FR"/>
              </w:rPr>
            </w:pPr>
            <w:r w:rsidRPr="004822F5">
              <w:rPr>
                <w:rFonts w:asciiTheme="majorBidi" w:eastAsia="Arial" w:hAnsiTheme="majorBidi" w:cstheme="majorBidi"/>
                <w:w w:val="105"/>
                <w:sz w:val="24"/>
                <w:szCs w:val="24"/>
                <w:lang w:val="fr-FR"/>
              </w:rPr>
              <w:t>Gafsa</w:t>
            </w:r>
          </w:p>
          <w:p w:rsidR="00BA5B69" w:rsidRPr="004822F5" w:rsidRDefault="00BA5B69" w:rsidP="00BA5B69">
            <w:pPr>
              <w:ind w:left="100"/>
              <w:rPr>
                <w:rFonts w:asciiTheme="majorBidi" w:eastAsia="Arial" w:hAnsiTheme="majorBidi" w:cstheme="majorBidi"/>
                <w:w w:val="105"/>
                <w:sz w:val="24"/>
                <w:szCs w:val="24"/>
                <w:lang w:val="fr-FR"/>
              </w:rPr>
            </w:pPr>
            <w:r w:rsidRPr="004822F5">
              <w:rPr>
                <w:rFonts w:asciiTheme="majorBidi" w:eastAsia="Arial" w:hAnsiTheme="majorBidi" w:cstheme="majorBidi"/>
                <w:w w:val="105"/>
                <w:sz w:val="24"/>
                <w:szCs w:val="24"/>
                <w:lang w:val="fr-FR"/>
              </w:rPr>
              <w:t xml:space="preserve"> </w:t>
            </w:r>
          </w:p>
        </w:tc>
      </w:tr>
    </w:tbl>
    <w:p w:rsidR="00BA5B69" w:rsidRPr="004822F5" w:rsidRDefault="00BA5B69" w:rsidP="00BA5B69">
      <w:pPr>
        <w:widowControl w:val="0"/>
        <w:autoSpaceDE w:val="0"/>
        <w:autoSpaceDN w:val="0"/>
        <w:spacing w:after="0" w:line="240" w:lineRule="auto"/>
        <w:ind w:left="100"/>
        <w:rPr>
          <w:rFonts w:asciiTheme="majorBidi" w:eastAsia="Arial" w:hAnsiTheme="majorBidi" w:cstheme="majorBidi"/>
          <w:sz w:val="24"/>
          <w:szCs w:val="24"/>
        </w:rPr>
      </w:pPr>
    </w:p>
    <w:p w:rsidR="00BA5B69" w:rsidRDefault="00BA5B69" w:rsidP="00BA5B69">
      <w:pPr>
        <w:widowControl w:val="0"/>
        <w:autoSpaceDE w:val="0"/>
        <w:autoSpaceDN w:val="0"/>
        <w:spacing w:after="0" w:line="240" w:lineRule="auto"/>
        <w:ind w:left="100"/>
        <w:rPr>
          <w:rFonts w:asciiTheme="majorBidi" w:eastAsia="Arial" w:hAnsiTheme="majorBidi" w:cstheme="majorBidi"/>
          <w:sz w:val="24"/>
          <w:szCs w:val="24"/>
        </w:rPr>
      </w:pPr>
    </w:p>
    <w:p w:rsidR="00CA155D" w:rsidRDefault="00CA155D" w:rsidP="00BA5B69">
      <w:pPr>
        <w:widowControl w:val="0"/>
        <w:autoSpaceDE w:val="0"/>
        <w:autoSpaceDN w:val="0"/>
        <w:spacing w:after="0" w:line="240" w:lineRule="auto"/>
        <w:ind w:left="100"/>
        <w:rPr>
          <w:rFonts w:asciiTheme="majorBidi" w:eastAsia="Arial" w:hAnsiTheme="majorBidi" w:cstheme="majorBidi"/>
          <w:sz w:val="24"/>
          <w:szCs w:val="24"/>
        </w:rPr>
      </w:pPr>
    </w:p>
    <w:p w:rsidR="00CA155D" w:rsidRPr="004822F5" w:rsidRDefault="00CA155D" w:rsidP="00BA5B69">
      <w:pPr>
        <w:widowControl w:val="0"/>
        <w:autoSpaceDE w:val="0"/>
        <w:autoSpaceDN w:val="0"/>
        <w:spacing w:after="0" w:line="240" w:lineRule="auto"/>
        <w:ind w:left="100"/>
        <w:rPr>
          <w:rFonts w:asciiTheme="majorBidi" w:eastAsia="Arial" w:hAnsiTheme="majorBidi" w:cstheme="majorBidi"/>
          <w:sz w:val="24"/>
          <w:szCs w:val="24"/>
        </w:rPr>
      </w:pPr>
    </w:p>
    <w:p w:rsidR="00BA5B69" w:rsidRPr="004822F5" w:rsidRDefault="00584403" w:rsidP="00584403">
      <w:pPr>
        <w:widowControl w:val="0"/>
        <w:tabs>
          <w:tab w:val="left" w:pos="8983"/>
        </w:tabs>
        <w:autoSpaceDE w:val="0"/>
        <w:autoSpaceDN w:val="0"/>
        <w:spacing w:after="0" w:line="240" w:lineRule="auto"/>
        <w:ind w:left="401"/>
        <w:outlineLvl w:val="0"/>
        <w:rPr>
          <w:rFonts w:asciiTheme="majorBidi" w:eastAsia="Arial" w:hAnsiTheme="majorBidi" w:cstheme="majorBidi"/>
          <w:b/>
          <w:bCs/>
          <w:sz w:val="24"/>
          <w:szCs w:val="24"/>
          <w:u w:color="000000"/>
        </w:rPr>
      </w:pPr>
      <w:r w:rsidRPr="004822F5">
        <w:rPr>
          <w:rFonts w:asciiTheme="majorBidi" w:eastAsia="Arial" w:hAnsiTheme="majorBidi" w:cstheme="majorBidi"/>
          <w:b/>
          <w:bCs/>
          <w:w w:val="105"/>
          <w:sz w:val="24"/>
          <w:szCs w:val="24"/>
          <w:u w:color="000000"/>
        </w:rPr>
        <w:t>b</w:t>
      </w:r>
      <w:r w:rsidR="00BA5B69" w:rsidRPr="004822F5">
        <w:rPr>
          <w:rFonts w:asciiTheme="majorBidi" w:eastAsia="Arial" w:hAnsiTheme="majorBidi" w:cstheme="majorBidi"/>
          <w:b/>
          <w:bCs/>
          <w:w w:val="105"/>
          <w:sz w:val="24"/>
          <w:szCs w:val="24"/>
          <w:u w:color="000000"/>
        </w:rPr>
        <w:t>.</w:t>
      </w:r>
      <w:r w:rsidR="00BA5B69" w:rsidRPr="004822F5">
        <w:rPr>
          <w:rFonts w:asciiTheme="majorBidi" w:eastAsia="Arial" w:hAnsiTheme="majorBidi" w:cstheme="majorBidi"/>
          <w:b/>
          <w:bCs/>
          <w:spacing w:val="-16"/>
          <w:w w:val="105"/>
          <w:sz w:val="24"/>
          <w:szCs w:val="24"/>
          <w:u w:color="000000"/>
        </w:rPr>
        <w:t xml:space="preserve"> </w:t>
      </w:r>
      <w:r w:rsidR="00BA5B69" w:rsidRPr="004822F5">
        <w:rPr>
          <w:rFonts w:asciiTheme="majorBidi" w:eastAsia="Arial" w:hAnsiTheme="majorBidi" w:cstheme="majorBidi"/>
          <w:b/>
          <w:bCs/>
          <w:w w:val="105"/>
          <w:sz w:val="24"/>
          <w:szCs w:val="24"/>
          <w:u w:color="000000"/>
        </w:rPr>
        <w:t>Calendrier anticipé et budget indicatif</w:t>
      </w:r>
    </w:p>
    <w:p w:rsidR="00BA5B69" w:rsidRPr="004822F5" w:rsidRDefault="00BA5B69" w:rsidP="00BA5B69">
      <w:pPr>
        <w:widowControl w:val="0"/>
        <w:autoSpaceDE w:val="0"/>
        <w:autoSpaceDN w:val="0"/>
        <w:spacing w:after="0" w:line="240" w:lineRule="auto"/>
        <w:ind w:left="100"/>
        <w:rPr>
          <w:rFonts w:asciiTheme="majorBidi" w:eastAsia="Arial" w:hAnsiTheme="majorBidi" w:cstheme="majorBidi"/>
          <w:w w:val="105"/>
          <w:sz w:val="24"/>
          <w:szCs w:val="24"/>
        </w:rPr>
      </w:pPr>
    </w:p>
    <w:p w:rsidR="00BA5B69" w:rsidRPr="004822F5" w:rsidRDefault="00BA5B69" w:rsidP="006660DB">
      <w:pPr>
        <w:widowControl w:val="0"/>
        <w:autoSpaceDE w:val="0"/>
        <w:autoSpaceDN w:val="0"/>
        <w:spacing w:after="0" w:line="240" w:lineRule="auto"/>
        <w:ind w:left="100"/>
        <w:rPr>
          <w:rFonts w:asciiTheme="majorBidi" w:eastAsia="Arial" w:hAnsiTheme="majorBidi" w:cstheme="majorBidi"/>
          <w:w w:val="105"/>
          <w:sz w:val="24"/>
          <w:szCs w:val="24"/>
        </w:rPr>
      </w:pPr>
      <w:r w:rsidRPr="004822F5">
        <w:rPr>
          <w:rFonts w:asciiTheme="majorBidi" w:eastAsia="Arial" w:hAnsiTheme="majorBidi" w:cstheme="majorBidi"/>
          <w:w w:val="105"/>
          <w:sz w:val="24"/>
          <w:szCs w:val="24"/>
        </w:rPr>
        <w:t xml:space="preserve">La prestation est estimée à environ </w:t>
      </w:r>
      <w:r w:rsidR="006660DB" w:rsidRPr="004822F5">
        <w:rPr>
          <w:rFonts w:asciiTheme="majorBidi" w:eastAsia="Arial" w:hAnsiTheme="majorBidi" w:cstheme="majorBidi"/>
          <w:w w:val="105"/>
          <w:sz w:val="24"/>
          <w:szCs w:val="24"/>
        </w:rPr>
        <w:t>2</w:t>
      </w:r>
      <w:r w:rsidRPr="004822F5">
        <w:rPr>
          <w:rFonts w:asciiTheme="majorBidi" w:eastAsia="Arial" w:hAnsiTheme="majorBidi" w:cstheme="majorBidi"/>
          <w:w w:val="105"/>
          <w:sz w:val="24"/>
          <w:szCs w:val="24"/>
        </w:rPr>
        <w:t xml:space="preserve">0 jours (à affiner en fonction des propositions) sur base de la </w:t>
      </w:r>
      <w:r w:rsidR="00584403" w:rsidRPr="004822F5">
        <w:rPr>
          <w:rFonts w:asciiTheme="majorBidi" w:eastAsia="Arial" w:hAnsiTheme="majorBidi" w:cstheme="majorBidi"/>
          <w:w w:val="105"/>
          <w:sz w:val="24"/>
          <w:szCs w:val="24"/>
        </w:rPr>
        <w:t xml:space="preserve">retro planning </w:t>
      </w:r>
      <w:r w:rsidRPr="004822F5">
        <w:rPr>
          <w:rFonts w:asciiTheme="majorBidi" w:eastAsia="Arial" w:hAnsiTheme="majorBidi" w:cstheme="majorBidi"/>
          <w:w w:val="105"/>
          <w:sz w:val="24"/>
          <w:szCs w:val="24"/>
        </w:rPr>
        <w:t>suivant :</w:t>
      </w:r>
    </w:p>
    <w:p w:rsidR="00BA5B69" w:rsidRPr="004822F5" w:rsidRDefault="00BA5B69" w:rsidP="00BA5B69">
      <w:pPr>
        <w:widowControl w:val="0"/>
        <w:autoSpaceDE w:val="0"/>
        <w:autoSpaceDN w:val="0"/>
        <w:spacing w:after="0" w:line="240" w:lineRule="auto"/>
        <w:ind w:left="100"/>
        <w:rPr>
          <w:rFonts w:asciiTheme="majorBidi" w:eastAsia="Arial" w:hAnsiTheme="majorBidi" w:cstheme="majorBidi"/>
          <w:w w:val="105"/>
          <w:sz w:val="24"/>
          <w:szCs w:val="24"/>
        </w:rPr>
      </w:pPr>
    </w:p>
    <w:tbl>
      <w:tblPr>
        <w:tblW w:w="918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
        <w:gridCol w:w="5359"/>
        <w:gridCol w:w="2358"/>
      </w:tblGrid>
      <w:tr w:rsidR="00584403" w:rsidRPr="004822F5" w:rsidTr="006660DB">
        <w:tc>
          <w:tcPr>
            <w:tcW w:w="1384" w:type="dxa"/>
            <w:shd w:val="clear" w:color="auto" w:fill="E5DFEC"/>
          </w:tcPr>
          <w:p w:rsidR="00BA5B69" w:rsidRPr="004822F5" w:rsidRDefault="00BA5B69" w:rsidP="00BA5B69">
            <w:pPr>
              <w:widowControl w:val="0"/>
              <w:autoSpaceDE w:val="0"/>
              <w:autoSpaceDN w:val="0"/>
              <w:spacing w:after="0" w:line="240" w:lineRule="auto"/>
              <w:ind w:left="100"/>
              <w:rPr>
                <w:rFonts w:asciiTheme="majorBidi" w:eastAsia="Arial" w:hAnsiTheme="majorBidi" w:cstheme="majorBidi"/>
                <w:b/>
                <w:bCs/>
                <w:sz w:val="24"/>
                <w:szCs w:val="24"/>
                <w:lang w:val="en-US"/>
              </w:rPr>
            </w:pPr>
            <w:proofErr w:type="spellStart"/>
            <w:r w:rsidRPr="004822F5">
              <w:rPr>
                <w:rFonts w:asciiTheme="majorBidi" w:eastAsia="Arial" w:hAnsiTheme="majorBidi" w:cstheme="majorBidi"/>
                <w:b/>
                <w:bCs/>
                <w:sz w:val="24"/>
                <w:szCs w:val="24"/>
                <w:lang w:val="en-US"/>
              </w:rPr>
              <w:t>Principales</w:t>
            </w:r>
            <w:proofErr w:type="spellEnd"/>
            <w:r w:rsidRPr="004822F5">
              <w:rPr>
                <w:rFonts w:asciiTheme="majorBidi" w:eastAsia="Arial" w:hAnsiTheme="majorBidi" w:cstheme="majorBidi"/>
                <w:b/>
                <w:bCs/>
                <w:sz w:val="24"/>
                <w:szCs w:val="24"/>
                <w:lang w:val="en-US"/>
              </w:rPr>
              <w:t xml:space="preserve"> </w:t>
            </w:r>
            <w:proofErr w:type="spellStart"/>
            <w:r w:rsidRPr="004822F5">
              <w:rPr>
                <w:rFonts w:asciiTheme="majorBidi" w:eastAsia="Arial" w:hAnsiTheme="majorBidi" w:cstheme="majorBidi"/>
                <w:b/>
                <w:bCs/>
                <w:sz w:val="24"/>
                <w:szCs w:val="24"/>
                <w:lang w:val="en-US"/>
              </w:rPr>
              <w:t>Etapes</w:t>
            </w:r>
            <w:proofErr w:type="spellEnd"/>
          </w:p>
        </w:tc>
        <w:tc>
          <w:tcPr>
            <w:tcW w:w="5420" w:type="dxa"/>
            <w:shd w:val="clear" w:color="auto" w:fill="E5DFEC"/>
          </w:tcPr>
          <w:p w:rsidR="00BA5B69" w:rsidRPr="004822F5" w:rsidRDefault="00BA5B69" w:rsidP="00BA5B69">
            <w:pPr>
              <w:widowControl w:val="0"/>
              <w:autoSpaceDE w:val="0"/>
              <w:autoSpaceDN w:val="0"/>
              <w:spacing w:after="0" w:line="240" w:lineRule="auto"/>
              <w:ind w:left="100"/>
              <w:rPr>
                <w:rFonts w:asciiTheme="majorBidi" w:eastAsia="Arial" w:hAnsiTheme="majorBidi" w:cstheme="majorBidi"/>
                <w:b/>
                <w:bCs/>
                <w:sz w:val="24"/>
                <w:szCs w:val="24"/>
                <w:lang w:val="en-US"/>
              </w:rPr>
            </w:pPr>
            <w:r w:rsidRPr="004822F5">
              <w:rPr>
                <w:rFonts w:asciiTheme="majorBidi" w:eastAsia="Arial" w:hAnsiTheme="majorBidi" w:cstheme="majorBidi"/>
                <w:b/>
                <w:bCs/>
                <w:sz w:val="24"/>
                <w:szCs w:val="24"/>
                <w:lang w:val="en-US"/>
              </w:rPr>
              <w:t>Description</w:t>
            </w:r>
          </w:p>
        </w:tc>
        <w:tc>
          <w:tcPr>
            <w:tcW w:w="2376" w:type="dxa"/>
            <w:shd w:val="clear" w:color="auto" w:fill="E5DFEC"/>
          </w:tcPr>
          <w:p w:rsidR="00BA5B69" w:rsidRPr="004822F5" w:rsidRDefault="00BA5B69" w:rsidP="00BA5B69">
            <w:pPr>
              <w:widowControl w:val="0"/>
              <w:autoSpaceDE w:val="0"/>
              <w:autoSpaceDN w:val="0"/>
              <w:spacing w:after="0" w:line="240" w:lineRule="auto"/>
              <w:ind w:left="100"/>
              <w:rPr>
                <w:rFonts w:asciiTheme="majorBidi" w:eastAsia="Arial" w:hAnsiTheme="majorBidi" w:cstheme="majorBidi"/>
                <w:b/>
                <w:bCs/>
                <w:sz w:val="24"/>
                <w:szCs w:val="24"/>
                <w:lang w:val="en-US"/>
              </w:rPr>
            </w:pPr>
            <w:r w:rsidRPr="004822F5">
              <w:rPr>
                <w:rFonts w:asciiTheme="majorBidi" w:eastAsia="Arial" w:hAnsiTheme="majorBidi" w:cstheme="majorBidi"/>
                <w:b/>
                <w:bCs/>
                <w:sz w:val="24"/>
                <w:szCs w:val="24"/>
                <w:lang w:val="en-US"/>
              </w:rPr>
              <w:t xml:space="preserve"># </w:t>
            </w:r>
            <w:proofErr w:type="spellStart"/>
            <w:r w:rsidRPr="004822F5">
              <w:rPr>
                <w:rFonts w:asciiTheme="majorBidi" w:eastAsia="Arial" w:hAnsiTheme="majorBidi" w:cstheme="majorBidi"/>
                <w:b/>
                <w:bCs/>
                <w:sz w:val="24"/>
                <w:szCs w:val="24"/>
                <w:lang w:val="en-US"/>
              </w:rPr>
              <w:t>jours</w:t>
            </w:r>
            <w:proofErr w:type="spellEnd"/>
          </w:p>
        </w:tc>
      </w:tr>
      <w:tr w:rsidR="006660DB" w:rsidRPr="004822F5" w:rsidTr="006660DB">
        <w:tc>
          <w:tcPr>
            <w:tcW w:w="1384" w:type="dxa"/>
            <w:shd w:val="clear" w:color="auto" w:fill="auto"/>
          </w:tcPr>
          <w:p w:rsidR="006660DB" w:rsidRPr="004822F5" w:rsidRDefault="00B5183D" w:rsidP="00BA5B69">
            <w:pPr>
              <w:widowControl w:val="0"/>
              <w:autoSpaceDE w:val="0"/>
              <w:autoSpaceDN w:val="0"/>
              <w:spacing w:after="0" w:line="240" w:lineRule="auto"/>
              <w:ind w:left="100"/>
              <w:rPr>
                <w:rFonts w:asciiTheme="majorBidi" w:eastAsia="Arial" w:hAnsiTheme="majorBidi" w:cstheme="majorBidi"/>
                <w:sz w:val="24"/>
                <w:szCs w:val="24"/>
                <w:lang w:val="en-US"/>
              </w:rPr>
            </w:pPr>
            <w:r w:rsidRPr="004822F5">
              <w:rPr>
                <w:rFonts w:asciiTheme="majorBidi" w:eastAsia="Arial" w:hAnsiTheme="majorBidi" w:cstheme="majorBidi"/>
                <w:sz w:val="24"/>
                <w:szCs w:val="24"/>
                <w:lang w:val="en-US"/>
              </w:rPr>
              <w:t>1</w:t>
            </w:r>
          </w:p>
        </w:tc>
        <w:tc>
          <w:tcPr>
            <w:tcW w:w="5420" w:type="dxa"/>
            <w:shd w:val="clear" w:color="auto" w:fill="auto"/>
          </w:tcPr>
          <w:p w:rsidR="006660DB" w:rsidRPr="004822F5" w:rsidRDefault="006660DB" w:rsidP="00BA5B69">
            <w:pPr>
              <w:widowControl w:val="0"/>
              <w:autoSpaceDE w:val="0"/>
              <w:autoSpaceDN w:val="0"/>
              <w:spacing w:after="0" w:line="240" w:lineRule="auto"/>
              <w:ind w:left="100"/>
              <w:rPr>
                <w:rFonts w:asciiTheme="majorBidi" w:eastAsia="Arial" w:hAnsiTheme="majorBidi" w:cstheme="majorBidi"/>
                <w:sz w:val="24"/>
                <w:szCs w:val="24"/>
              </w:rPr>
            </w:pPr>
            <w:r w:rsidRPr="004822F5">
              <w:rPr>
                <w:rFonts w:asciiTheme="majorBidi" w:eastAsia="Arial" w:hAnsiTheme="majorBidi" w:cstheme="majorBidi"/>
                <w:sz w:val="24"/>
                <w:szCs w:val="24"/>
              </w:rPr>
              <w:t xml:space="preserve">Réunion de cadrage et validation de la méthodologie </w:t>
            </w:r>
          </w:p>
        </w:tc>
        <w:tc>
          <w:tcPr>
            <w:tcW w:w="2376" w:type="dxa"/>
            <w:shd w:val="clear" w:color="auto" w:fill="auto"/>
          </w:tcPr>
          <w:p w:rsidR="006660DB" w:rsidRPr="004822F5" w:rsidRDefault="006660DB" w:rsidP="00584403">
            <w:pPr>
              <w:widowControl w:val="0"/>
              <w:autoSpaceDE w:val="0"/>
              <w:autoSpaceDN w:val="0"/>
              <w:spacing w:after="0" w:line="240" w:lineRule="auto"/>
              <w:ind w:left="100"/>
              <w:rPr>
                <w:rFonts w:asciiTheme="majorBidi" w:eastAsia="Arial" w:hAnsiTheme="majorBidi" w:cstheme="majorBidi"/>
                <w:sz w:val="24"/>
                <w:szCs w:val="24"/>
                <w:lang w:val="en-US"/>
              </w:rPr>
            </w:pPr>
            <w:r w:rsidRPr="004822F5">
              <w:rPr>
                <w:rFonts w:asciiTheme="majorBidi" w:eastAsia="Arial" w:hAnsiTheme="majorBidi" w:cstheme="majorBidi"/>
                <w:sz w:val="24"/>
                <w:szCs w:val="24"/>
                <w:lang w:val="en-US"/>
              </w:rPr>
              <w:t>1</w:t>
            </w:r>
          </w:p>
        </w:tc>
      </w:tr>
      <w:tr w:rsidR="00BA5B69" w:rsidRPr="004822F5" w:rsidTr="006660DB">
        <w:tc>
          <w:tcPr>
            <w:tcW w:w="1384" w:type="dxa"/>
            <w:shd w:val="clear" w:color="auto" w:fill="auto"/>
          </w:tcPr>
          <w:p w:rsidR="00BA5B69" w:rsidRPr="004822F5" w:rsidRDefault="00B5183D" w:rsidP="00BA5B69">
            <w:pPr>
              <w:widowControl w:val="0"/>
              <w:autoSpaceDE w:val="0"/>
              <w:autoSpaceDN w:val="0"/>
              <w:spacing w:after="0" w:line="240" w:lineRule="auto"/>
              <w:ind w:left="100"/>
              <w:rPr>
                <w:rFonts w:asciiTheme="majorBidi" w:eastAsia="Arial" w:hAnsiTheme="majorBidi" w:cstheme="majorBidi"/>
                <w:sz w:val="24"/>
                <w:szCs w:val="24"/>
                <w:lang w:val="en-US"/>
              </w:rPr>
            </w:pPr>
            <w:r w:rsidRPr="004822F5">
              <w:rPr>
                <w:rFonts w:asciiTheme="majorBidi" w:eastAsia="Arial" w:hAnsiTheme="majorBidi" w:cstheme="majorBidi"/>
                <w:sz w:val="24"/>
                <w:szCs w:val="24"/>
                <w:lang w:val="en-US"/>
              </w:rPr>
              <w:t>2</w:t>
            </w:r>
          </w:p>
        </w:tc>
        <w:tc>
          <w:tcPr>
            <w:tcW w:w="5420" w:type="dxa"/>
            <w:shd w:val="clear" w:color="auto" w:fill="auto"/>
          </w:tcPr>
          <w:p w:rsidR="00BA5B69" w:rsidRPr="004822F5" w:rsidRDefault="00BA5B69" w:rsidP="00BA5B69">
            <w:pPr>
              <w:widowControl w:val="0"/>
              <w:autoSpaceDE w:val="0"/>
              <w:autoSpaceDN w:val="0"/>
              <w:spacing w:after="0" w:line="240" w:lineRule="auto"/>
              <w:ind w:left="100"/>
              <w:rPr>
                <w:rFonts w:asciiTheme="majorBidi" w:eastAsia="Arial" w:hAnsiTheme="majorBidi" w:cstheme="majorBidi"/>
                <w:sz w:val="24"/>
                <w:szCs w:val="24"/>
              </w:rPr>
            </w:pPr>
            <w:r w:rsidRPr="004822F5">
              <w:rPr>
                <w:rFonts w:asciiTheme="majorBidi" w:eastAsia="Arial" w:hAnsiTheme="majorBidi" w:cstheme="majorBidi"/>
                <w:sz w:val="24"/>
                <w:szCs w:val="24"/>
              </w:rPr>
              <w:t xml:space="preserve">Revue documentaire et préparation des outils de collecte </w:t>
            </w:r>
          </w:p>
        </w:tc>
        <w:tc>
          <w:tcPr>
            <w:tcW w:w="2376" w:type="dxa"/>
            <w:shd w:val="clear" w:color="auto" w:fill="auto"/>
          </w:tcPr>
          <w:p w:rsidR="00BA5B69" w:rsidRPr="004822F5" w:rsidRDefault="00B5183D" w:rsidP="006660DB">
            <w:pPr>
              <w:widowControl w:val="0"/>
              <w:autoSpaceDE w:val="0"/>
              <w:autoSpaceDN w:val="0"/>
              <w:spacing w:after="0" w:line="240" w:lineRule="auto"/>
              <w:ind w:left="100"/>
              <w:rPr>
                <w:rFonts w:asciiTheme="majorBidi" w:eastAsia="Arial" w:hAnsiTheme="majorBidi" w:cstheme="majorBidi"/>
                <w:sz w:val="24"/>
                <w:szCs w:val="24"/>
                <w:lang w:val="en-US"/>
              </w:rPr>
            </w:pPr>
            <w:r w:rsidRPr="004822F5">
              <w:rPr>
                <w:rFonts w:asciiTheme="majorBidi" w:eastAsia="Arial" w:hAnsiTheme="majorBidi" w:cstheme="majorBidi"/>
                <w:sz w:val="24"/>
                <w:szCs w:val="24"/>
                <w:lang w:val="en-US"/>
              </w:rPr>
              <w:t>3</w:t>
            </w:r>
            <w:r w:rsidR="00BA5B69" w:rsidRPr="004822F5">
              <w:rPr>
                <w:rFonts w:asciiTheme="majorBidi" w:eastAsia="Arial" w:hAnsiTheme="majorBidi" w:cstheme="majorBidi"/>
                <w:sz w:val="24"/>
                <w:szCs w:val="24"/>
                <w:lang w:val="en-US"/>
              </w:rPr>
              <w:t>jours</w:t>
            </w:r>
          </w:p>
        </w:tc>
      </w:tr>
      <w:tr w:rsidR="00BA5B69" w:rsidRPr="004822F5" w:rsidTr="006660DB">
        <w:tc>
          <w:tcPr>
            <w:tcW w:w="1384" w:type="dxa"/>
          </w:tcPr>
          <w:p w:rsidR="00BA5B69" w:rsidRPr="004822F5" w:rsidRDefault="00B5183D" w:rsidP="00BA5B69">
            <w:pPr>
              <w:widowControl w:val="0"/>
              <w:autoSpaceDE w:val="0"/>
              <w:autoSpaceDN w:val="0"/>
              <w:spacing w:after="0" w:line="240" w:lineRule="auto"/>
              <w:ind w:left="100"/>
              <w:rPr>
                <w:rFonts w:asciiTheme="majorBidi" w:eastAsia="Arial" w:hAnsiTheme="majorBidi" w:cstheme="majorBidi"/>
                <w:sz w:val="24"/>
                <w:szCs w:val="24"/>
                <w:lang w:val="en-US"/>
              </w:rPr>
            </w:pPr>
            <w:r w:rsidRPr="004822F5">
              <w:rPr>
                <w:rFonts w:asciiTheme="majorBidi" w:eastAsia="Arial" w:hAnsiTheme="majorBidi" w:cstheme="majorBidi"/>
                <w:sz w:val="24"/>
                <w:szCs w:val="24"/>
                <w:lang w:val="en-US"/>
              </w:rPr>
              <w:t>3</w:t>
            </w:r>
          </w:p>
        </w:tc>
        <w:tc>
          <w:tcPr>
            <w:tcW w:w="5420" w:type="dxa"/>
          </w:tcPr>
          <w:p w:rsidR="00BA5B69" w:rsidRPr="004822F5" w:rsidRDefault="00BA5B69" w:rsidP="00BA5B69">
            <w:pPr>
              <w:widowControl w:val="0"/>
              <w:autoSpaceDE w:val="0"/>
              <w:autoSpaceDN w:val="0"/>
              <w:spacing w:after="0" w:line="240" w:lineRule="auto"/>
              <w:ind w:left="100"/>
              <w:rPr>
                <w:rFonts w:asciiTheme="majorBidi" w:eastAsia="Arial" w:hAnsiTheme="majorBidi" w:cstheme="majorBidi"/>
                <w:bCs/>
                <w:sz w:val="24"/>
                <w:szCs w:val="24"/>
              </w:rPr>
            </w:pPr>
            <w:r w:rsidRPr="004822F5">
              <w:rPr>
                <w:rFonts w:asciiTheme="majorBidi" w:eastAsia="Arial" w:hAnsiTheme="majorBidi" w:cstheme="majorBidi"/>
                <w:bCs/>
                <w:sz w:val="24"/>
                <w:szCs w:val="24"/>
              </w:rPr>
              <w:t xml:space="preserve">Visite terrain des acteurs 3 gouvernorats + </w:t>
            </w:r>
            <w:r w:rsidR="00584403" w:rsidRPr="004822F5">
              <w:rPr>
                <w:rFonts w:asciiTheme="majorBidi" w:eastAsia="Arial" w:hAnsiTheme="majorBidi" w:cstheme="majorBidi"/>
                <w:bCs/>
                <w:sz w:val="24"/>
                <w:szCs w:val="24"/>
              </w:rPr>
              <w:t>questionnaire et ou Focus groupe représentants</w:t>
            </w:r>
            <w:r w:rsidRPr="004822F5">
              <w:rPr>
                <w:rFonts w:asciiTheme="majorBidi" w:eastAsia="Arial" w:hAnsiTheme="majorBidi" w:cstheme="majorBidi"/>
                <w:bCs/>
                <w:sz w:val="24"/>
                <w:szCs w:val="24"/>
              </w:rPr>
              <w:t xml:space="preserve"> du niveau national </w:t>
            </w:r>
          </w:p>
        </w:tc>
        <w:tc>
          <w:tcPr>
            <w:tcW w:w="2376" w:type="dxa"/>
          </w:tcPr>
          <w:p w:rsidR="00BA5B69" w:rsidRPr="004822F5" w:rsidRDefault="00BA5B69" w:rsidP="006660DB">
            <w:pPr>
              <w:widowControl w:val="0"/>
              <w:autoSpaceDE w:val="0"/>
              <w:autoSpaceDN w:val="0"/>
              <w:spacing w:after="0" w:line="240" w:lineRule="auto"/>
              <w:ind w:left="100"/>
              <w:rPr>
                <w:rFonts w:asciiTheme="majorBidi" w:eastAsia="Arial" w:hAnsiTheme="majorBidi" w:cstheme="majorBidi"/>
                <w:sz w:val="24"/>
                <w:szCs w:val="24"/>
                <w:lang w:val="en-US"/>
              </w:rPr>
            </w:pPr>
            <w:r w:rsidRPr="004822F5">
              <w:rPr>
                <w:rFonts w:asciiTheme="majorBidi" w:eastAsia="Arial" w:hAnsiTheme="majorBidi" w:cstheme="majorBidi"/>
                <w:sz w:val="24"/>
                <w:szCs w:val="24"/>
              </w:rPr>
              <w:t xml:space="preserve">Minimum </w:t>
            </w:r>
            <w:r w:rsidR="006660DB" w:rsidRPr="004822F5">
              <w:rPr>
                <w:rFonts w:asciiTheme="majorBidi" w:eastAsia="Arial" w:hAnsiTheme="majorBidi" w:cstheme="majorBidi"/>
                <w:sz w:val="24"/>
                <w:szCs w:val="24"/>
                <w:lang w:val="en-US"/>
              </w:rPr>
              <w:t xml:space="preserve">10 </w:t>
            </w:r>
            <w:proofErr w:type="spellStart"/>
            <w:r w:rsidRPr="004822F5">
              <w:rPr>
                <w:rFonts w:asciiTheme="majorBidi" w:eastAsia="Arial" w:hAnsiTheme="majorBidi" w:cstheme="majorBidi"/>
                <w:sz w:val="24"/>
                <w:szCs w:val="24"/>
                <w:lang w:val="en-US"/>
              </w:rPr>
              <w:t>jours</w:t>
            </w:r>
            <w:proofErr w:type="spellEnd"/>
            <w:r w:rsidRPr="004822F5">
              <w:rPr>
                <w:rFonts w:asciiTheme="majorBidi" w:eastAsia="Arial" w:hAnsiTheme="majorBidi" w:cstheme="majorBidi"/>
                <w:sz w:val="24"/>
                <w:szCs w:val="24"/>
                <w:lang w:val="en-US"/>
              </w:rPr>
              <w:t xml:space="preserve"> </w:t>
            </w:r>
          </w:p>
        </w:tc>
      </w:tr>
      <w:tr w:rsidR="00BA5B69" w:rsidRPr="004822F5" w:rsidTr="006660DB">
        <w:tc>
          <w:tcPr>
            <w:tcW w:w="1384" w:type="dxa"/>
          </w:tcPr>
          <w:p w:rsidR="00BA5B69" w:rsidRPr="004822F5" w:rsidRDefault="00B5183D" w:rsidP="00BA5B69">
            <w:pPr>
              <w:widowControl w:val="0"/>
              <w:autoSpaceDE w:val="0"/>
              <w:autoSpaceDN w:val="0"/>
              <w:spacing w:after="0" w:line="240" w:lineRule="auto"/>
              <w:ind w:left="100"/>
              <w:rPr>
                <w:rFonts w:asciiTheme="majorBidi" w:eastAsia="Arial" w:hAnsiTheme="majorBidi" w:cstheme="majorBidi"/>
                <w:sz w:val="24"/>
                <w:szCs w:val="24"/>
                <w:lang w:val="en-US"/>
              </w:rPr>
            </w:pPr>
            <w:r w:rsidRPr="004822F5">
              <w:rPr>
                <w:rFonts w:asciiTheme="majorBidi" w:eastAsia="Arial" w:hAnsiTheme="majorBidi" w:cstheme="majorBidi"/>
                <w:sz w:val="24"/>
                <w:szCs w:val="24"/>
                <w:lang w:val="en-US"/>
              </w:rPr>
              <w:t>4</w:t>
            </w:r>
          </w:p>
        </w:tc>
        <w:tc>
          <w:tcPr>
            <w:tcW w:w="5420" w:type="dxa"/>
          </w:tcPr>
          <w:p w:rsidR="00BA5B69" w:rsidRPr="004822F5" w:rsidRDefault="00BA5B69" w:rsidP="00584403">
            <w:pPr>
              <w:widowControl w:val="0"/>
              <w:autoSpaceDE w:val="0"/>
              <w:autoSpaceDN w:val="0"/>
              <w:spacing w:after="0" w:line="240" w:lineRule="auto"/>
              <w:ind w:left="100"/>
              <w:rPr>
                <w:rFonts w:asciiTheme="majorBidi" w:eastAsia="Arial" w:hAnsiTheme="majorBidi" w:cstheme="majorBidi"/>
                <w:bCs/>
                <w:sz w:val="24"/>
                <w:szCs w:val="24"/>
                <w:lang w:val="en-US"/>
              </w:rPr>
            </w:pPr>
            <w:r w:rsidRPr="004822F5">
              <w:rPr>
                <w:rFonts w:asciiTheme="majorBidi" w:eastAsia="Arial" w:hAnsiTheme="majorBidi" w:cstheme="majorBidi"/>
                <w:bCs/>
                <w:sz w:val="24"/>
                <w:szCs w:val="24"/>
                <w:lang w:val="en-US"/>
              </w:rPr>
              <w:t>Restitution et rapport</w:t>
            </w:r>
            <w:r w:rsidR="00B5183D" w:rsidRPr="004822F5">
              <w:rPr>
                <w:rFonts w:asciiTheme="majorBidi" w:eastAsia="Arial" w:hAnsiTheme="majorBidi" w:cstheme="majorBidi"/>
                <w:bCs/>
                <w:sz w:val="24"/>
                <w:szCs w:val="24"/>
                <w:lang w:val="en-US"/>
              </w:rPr>
              <w:t xml:space="preserve"> </w:t>
            </w:r>
            <w:r w:rsidR="00A13488" w:rsidRPr="004822F5">
              <w:rPr>
                <w:rFonts w:asciiTheme="majorBidi" w:eastAsia="Arial" w:hAnsiTheme="majorBidi" w:cstheme="majorBidi"/>
                <w:bCs/>
                <w:sz w:val="24"/>
                <w:szCs w:val="24"/>
                <w:lang w:val="en-US"/>
              </w:rPr>
              <w:t>preliminaries</w:t>
            </w:r>
            <w:r w:rsidR="00B5183D" w:rsidRPr="004822F5">
              <w:rPr>
                <w:rFonts w:asciiTheme="majorBidi" w:eastAsia="Arial" w:hAnsiTheme="majorBidi" w:cstheme="majorBidi"/>
                <w:bCs/>
                <w:sz w:val="24"/>
                <w:szCs w:val="24"/>
                <w:lang w:val="en-US"/>
              </w:rPr>
              <w:t xml:space="preserve"> </w:t>
            </w:r>
          </w:p>
        </w:tc>
        <w:tc>
          <w:tcPr>
            <w:tcW w:w="2376" w:type="dxa"/>
          </w:tcPr>
          <w:p w:rsidR="00BA5B69" w:rsidRPr="004822F5" w:rsidRDefault="00B5183D" w:rsidP="00BA5B69">
            <w:pPr>
              <w:widowControl w:val="0"/>
              <w:autoSpaceDE w:val="0"/>
              <w:autoSpaceDN w:val="0"/>
              <w:spacing w:after="0" w:line="240" w:lineRule="auto"/>
              <w:ind w:left="100"/>
              <w:rPr>
                <w:rFonts w:asciiTheme="majorBidi" w:eastAsia="Arial" w:hAnsiTheme="majorBidi" w:cstheme="majorBidi"/>
                <w:sz w:val="24"/>
                <w:szCs w:val="24"/>
                <w:lang w:val="en-US"/>
              </w:rPr>
            </w:pPr>
            <w:r w:rsidRPr="004822F5">
              <w:rPr>
                <w:rFonts w:asciiTheme="majorBidi" w:eastAsia="Arial" w:hAnsiTheme="majorBidi" w:cstheme="majorBidi"/>
                <w:sz w:val="24"/>
                <w:szCs w:val="24"/>
                <w:lang w:val="en-US"/>
              </w:rPr>
              <w:t>4</w:t>
            </w:r>
            <w:r w:rsidR="00BA5B69" w:rsidRPr="004822F5">
              <w:rPr>
                <w:rFonts w:asciiTheme="majorBidi" w:eastAsia="Arial" w:hAnsiTheme="majorBidi" w:cstheme="majorBidi"/>
                <w:sz w:val="24"/>
                <w:szCs w:val="24"/>
                <w:lang w:val="en-US"/>
              </w:rPr>
              <w:t xml:space="preserve">jours </w:t>
            </w:r>
          </w:p>
        </w:tc>
      </w:tr>
      <w:tr w:rsidR="00B5183D" w:rsidRPr="004822F5" w:rsidTr="006660DB">
        <w:tc>
          <w:tcPr>
            <w:tcW w:w="1384" w:type="dxa"/>
          </w:tcPr>
          <w:p w:rsidR="00B5183D" w:rsidRPr="004822F5" w:rsidRDefault="00B5183D" w:rsidP="00BA5B69">
            <w:pPr>
              <w:widowControl w:val="0"/>
              <w:autoSpaceDE w:val="0"/>
              <w:autoSpaceDN w:val="0"/>
              <w:spacing w:after="0" w:line="240" w:lineRule="auto"/>
              <w:ind w:left="100"/>
              <w:rPr>
                <w:rFonts w:asciiTheme="majorBidi" w:eastAsia="Arial" w:hAnsiTheme="majorBidi" w:cstheme="majorBidi"/>
                <w:sz w:val="24"/>
                <w:szCs w:val="24"/>
                <w:lang w:val="en-US"/>
              </w:rPr>
            </w:pPr>
            <w:r w:rsidRPr="004822F5">
              <w:rPr>
                <w:rFonts w:asciiTheme="majorBidi" w:eastAsia="Arial" w:hAnsiTheme="majorBidi" w:cstheme="majorBidi"/>
                <w:sz w:val="24"/>
                <w:szCs w:val="24"/>
                <w:lang w:val="en-US"/>
              </w:rPr>
              <w:t>5</w:t>
            </w:r>
          </w:p>
        </w:tc>
        <w:tc>
          <w:tcPr>
            <w:tcW w:w="5420" w:type="dxa"/>
          </w:tcPr>
          <w:p w:rsidR="00B5183D" w:rsidRPr="004822F5" w:rsidRDefault="00B5183D" w:rsidP="00584403">
            <w:pPr>
              <w:widowControl w:val="0"/>
              <w:autoSpaceDE w:val="0"/>
              <w:autoSpaceDN w:val="0"/>
              <w:spacing w:after="0" w:line="240" w:lineRule="auto"/>
              <w:ind w:left="100"/>
              <w:rPr>
                <w:rFonts w:asciiTheme="majorBidi" w:eastAsia="Arial" w:hAnsiTheme="majorBidi" w:cstheme="majorBidi"/>
                <w:bCs/>
                <w:sz w:val="24"/>
                <w:szCs w:val="24"/>
                <w:lang w:val="en-US"/>
              </w:rPr>
            </w:pPr>
            <w:r w:rsidRPr="004822F5">
              <w:rPr>
                <w:rFonts w:asciiTheme="majorBidi" w:eastAsia="Arial" w:hAnsiTheme="majorBidi" w:cstheme="majorBidi"/>
                <w:bCs/>
                <w:sz w:val="24"/>
                <w:szCs w:val="24"/>
                <w:lang w:val="en-US"/>
              </w:rPr>
              <w:t xml:space="preserve">Rapport final </w:t>
            </w:r>
          </w:p>
        </w:tc>
        <w:tc>
          <w:tcPr>
            <w:tcW w:w="2376" w:type="dxa"/>
          </w:tcPr>
          <w:p w:rsidR="00B5183D" w:rsidRPr="004822F5" w:rsidRDefault="00B5183D" w:rsidP="00BA5B69">
            <w:pPr>
              <w:widowControl w:val="0"/>
              <w:autoSpaceDE w:val="0"/>
              <w:autoSpaceDN w:val="0"/>
              <w:spacing w:after="0" w:line="240" w:lineRule="auto"/>
              <w:ind w:left="100"/>
              <w:rPr>
                <w:rFonts w:asciiTheme="majorBidi" w:eastAsia="Arial" w:hAnsiTheme="majorBidi" w:cstheme="majorBidi"/>
                <w:sz w:val="24"/>
                <w:szCs w:val="24"/>
                <w:lang w:val="en-US"/>
              </w:rPr>
            </w:pPr>
            <w:r w:rsidRPr="004822F5">
              <w:rPr>
                <w:rFonts w:asciiTheme="majorBidi" w:eastAsia="Arial" w:hAnsiTheme="majorBidi" w:cstheme="majorBidi"/>
                <w:sz w:val="24"/>
                <w:szCs w:val="24"/>
                <w:lang w:val="en-US"/>
              </w:rPr>
              <w:t xml:space="preserve">2 </w:t>
            </w:r>
            <w:proofErr w:type="spellStart"/>
            <w:r w:rsidRPr="004822F5">
              <w:rPr>
                <w:rFonts w:asciiTheme="majorBidi" w:eastAsia="Arial" w:hAnsiTheme="majorBidi" w:cstheme="majorBidi"/>
                <w:sz w:val="24"/>
                <w:szCs w:val="24"/>
                <w:lang w:val="en-US"/>
              </w:rPr>
              <w:t>jours</w:t>
            </w:r>
            <w:proofErr w:type="spellEnd"/>
            <w:r w:rsidRPr="004822F5">
              <w:rPr>
                <w:rFonts w:asciiTheme="majorBidi" w:eastAsia="Arial" w:hAnsiTheme="majorBidi" w:cstheme="majorBidi"/>
                <w:sz w:val="24"/>
                <w:szCs w:val="24"/>
                <w:lang w:val="en-US"/>
              </w:rPr>
              <w:t xml:space="preserve"> </w:t>
            </w:r>
          </w:p>
        </w:tc>
      </w:tr>
    </w:tbl>
    <w:p w:rsidR="00BA5B69" w:rsidRPr="004822F5" w:rsidRDefault="00BA5B69" w:rsidP="00BA5B69">
      <w:pPr>
        <w:widowControl w:val="0"/>
        <w:autoSpaceDE w:val="0"/>
        <w:autoSpaceDN w:val="0"/>
        <w:spacing w:after="0" w:line="240" w:lineRule="auto"/>
        <w:ind w:left="100"/>
        <w:rPr>
          <w:rFonts w:asciiTheme="majorBidi" w:eastAsia="Arial" w:hAnsiTheme="majorBidi" w:cstheme="majorBidi"/>
          <w:w w:val="105"/>
          <w:sz w:val="24"/>
          <w:szCs w:val="24"/>
        </w:rPr>
      </w:pPr>
    </w:p>
    <w:p w:rsidR="00BA5B69" w:rsidRPr="004822F5" w:rsidRDefault="00BA5B69" w:rsidP="00BA5B69">
      <w:pPr>
        <w:widowControl w:val="0"/>
        <w:autoSpaceDE w:val="0"/>
        <w:autoSpaceDN w:val="0"/>
        <w:spacing w:after="0" w:line="240" w:lineRule="auto"/>
        <w:ind w:left="100"/>
        <w:jc w:val="both"/>
        <w:rPr>
          <w:rFonts w:asciiTheme="majorBidi" w:eastAsia="Arial" w:hAnsiTheme="majorBidi" w:cstheme="majorBidi"/>
          <w:w w:val="105"/>
          <w:sz w:val="24"/>
          <w:szCs w:val="24"/>
        </w:rPr>
      </w:pPr>
    </w:p>
    <w:p w:rsidR="00BA5B69" w:rsidRPr="004822F5" w:rsidRDefault="00BA5B69" w:rsidP="00BA5B69">
      <w:pPr>
        <w:widowControl w:val="0"/>
        <w:autoSpaceDE w:val="0"/>
        <w:autoSpaceDN w:val="0"/>
        <w:spacing w:after="0" w:line="240" w:lineRule="auto"/>
        <w:ind w:left="100"/>
        <w:jc w:val="both"/>
        <w:rPr>
          <w:rFonts w:asciiTheme="majorBidi" w:eastAsia="Arial" w:hAnsiTheme="majorBidi" w:cstheme="majorBidi"/>
          <w:sz w:val="24"/>
          <w:szCs w:val="24"/>
        </w:rPr>
      </w:pPr>
      <w:r w:rsidRPr="004822F5">
        <w:rPr>
          <w:rFonts w:asciiTheme="majorBidi" w:eastAsia="Arial" w:hAnsiTheme="majorBidi" w:cstheme="majorBidi"/>
          <w:w w:val="105"/>
          <w:sz w:val="24"/>
          <w:szCs w:val="24"/>
        </w:rPr>
        <w:t>Le</w:t>
      </w:r>
      <w:r w:rsidR="00CA155D">
        <w:rPr>
          <w:rFonts w:asciiTheme="majorBidi" w:eastAsia="Arial" w:hAnsiTheme="majorBidi" w:cstheme="majorBidi"/>
          <w:w w:val="105"/>
          <w:sz w:val="24"/>
          <w:szCs w:val="24"/>
        </w:rPr>
        <w:t>/la</w:t>
      </w:r>
      <w:r w:rsidRPr="004822F5">
        <w:rPr>
          <w:rFonts w:asciiTheme="majorBidi" w:eastAsia="Arial" w:hAnsiTheme="majorBidi" w:cstheme="majorBidi"/>
          <w:w w:val="105"/>
          <w:sz w:val="24"/>
          <w:szCs w:val="24"/>
        </w:rPr>
        <w:t xml:space="preserve"> consultant(e) ou l’équipe de consultant(e)s devra proposer un plan de travail détaillé, faisant apparaître clairement les différentes phases de l’évaluation.</w:t>
      </w:r>
    </w:p>
    <w:p w:rsidR="00BA5B69" w:rsidRPr="004822F5" w:rsidRDefault="00BA5B69" w:rsidP="00BA5B69">
      <w:pPr>
        <w:widowControl w:val="0"/>
        <w:autoSpaceDE w:val="0"/>
        <w:autoSpaceDN w:val="0"/>
        <w:spacing w:after="0" w:line="240" w:lineRule="auto"/>
        <w:ind w:left="100"/>
        <w:jc w:val="both"/>
        <w:rPr>
          <w:rFonts w:asciiTheme="majorBidi" w:eastAsia="Arial" w:hAnsiTheme="majorBidi" w:cstheme="majorBidi"/>
          <w:w w:val="105"/>
          <w:sz w:val="24"/>
          <w:szCs w:val="24"/>
        </w:rPr>
      </w:pPr>
    </w:p>
    <w:p w:rsidR="00BA5B69" w:rsidRPr="004822F5" w:rsidRDefault="00BA5B69" w:rsidP="00CA155D">
      <w:pPr>
        <w:widowControl w:val="0"/>
        <w:autoSpaceDE w:val="0"/>
        <w:autoSpaceDN w:val="0"/>
        <w:spacing w:after="0" w:line="240" w:lineRule="auto"/>
        <w:ind w:left="100"/>
        <w:jc w:val="both"/>
        <w:rPr>
          <w:rFonts w:asciiTheme="majorBidi" w:eastAsia="Arial" w:hAnsiTheme="majorBidi" w:cstheme="majorBidi"/>
          <w:w w:val="105"/>
          <w:sz w:val="24"/>
          <w:szCs w:val="24"/>
        </w:rPr>
      </w:pPr>
      <w:r w:rsidRPr="004822F5">
        <w:rPr>
          <w:rFonts w:asciiTheme="majorBidi" w:eastAsia="Arial" w:hAnsiTheme="majorBidi" w:cstheme="majorBidi"/>
          <w:w w:val="105"/>
          <w:sz w:val="24"/>
          <w:szCs w:val="24"/>
        </w:rPr>
        <w:t>L’évaluatio</w:t>
      </w:r>
      <w:r w:rsidR="00B5183D" w:rsidRPr="004822F5">
        <w:rPr>
          <w:rFonts w:asciiTheme="majorBidi" w:eastAsia="Arial" w:hAnsiTheme="majorBidi" w:cstheme="majorBidi"/>
          <w:w w:val="105"/>
          <w:sz w:val="24"/>
          <w:szCs w:val="24"/>
        </w:rPr>
        <w:t xml:space="preserve">n devra démarrer au plus tard </w:t>
      </w:r>
      <w:r w:rsidR="00CA155D">
        <w:rPr>
          <w:rFonts w:asciiTheme="majorBidi" w:eastAsia="Arial" w:hAnsiTheme="majorBidi" w:cstheme="majorBidi"/>
          <w:w w:val="105"/>
          <w:sz w:val="24"/>
          <w:szCs w:val="24"/>
        </w:rPr>
        <w:t xml:space="preserve">le </w:t>
      </w:r>
      <w:r w:rsidR="00B5183D" w:rsidRPr="004822F5">
        <w:rPr>
          <w:rFonts w:asciiTheme="majorBidi" w:eastAsia="Arial" w:hAnsiTheme="majorBidi" w:cstheme="majorBidi"/>
          <w:w w:val="105"/>
          <w:sz w:val="24"/>
          <w:szCs w:val="24"/>
        </w:rPr>
        <w:t>12</w:t>
      </w:r>
      <w:r w:rsidR="00CA155D">
        <w:rPr>
          <w:rFonts w:asciiTheme="majorBidi" w:eastAsia="Arial" w:hAnsiTheme="majorBidi" w:cstheme="majorBidi"/>
          <w:w w:val="105"/>
          <w:sz w:val="24"/>
          <w:szCs w:val="24"/>
        </w:rPr>
        <w:t xml:space="preserve"> </w:t>
      </w:r>
      <w:r w:rsidRPr="004822F5">
        <w:rPr>
          <w:rFonts w:asciiTheme="majorBidi" w:eastAsia="Arial" w:hAnsiTheme="majorBidi" w:cstheme="majorBidi"/>
          <w:w w:val="105"/>
          <w:sz w:val="24"/>
          <w:szCs w:val="24"/>
        </w:rPr>
        <w:t xml:space="preserve"> </w:t>
      </w:r>
      <w:r w:rsidR="00584403" w:rsidRPr="004822F5">
        <w:rPr>
          <w:rFonts w:asciiTheme="majorBidi" w:eastAsia="Arial" w:hAnsiTheme="majorBidi" w:cstheme="majorBidi"/>
          <w:w w:val="105"/>
          <w:sz w:val="24"/>
          <w:szCs w:val="24"/>
        </w:rPr>
        <w:t>octobre 2020</w:t>
      </w:r>
      <w:r w:rsidRPr="004822F5">
        <w:rPr>
          <w:rFonts w:asciiTheme="majorBidi" w:eastAsia="Arial" w:hAnsiTheme="majorBidi" w:cstheme="majorBidi"/>
          <w:w w:val="105"/>
          <w:sz w:val="24"/>
          <w:szCs w:val="24"/>
        </w:rPr>
        <w:t xml:space="preserve"> avec une remise du rapport final au plus tard le </w:t>
      </w:r>
      <w:r w:rsidR="006660DB" w:rsidRPr="004822F5">
        <w:rPr>
          <w:rFonts w:asciiTheme="majorBidi" w:eastAsia="Arial" w:hAnsiTheme="majorBidi" w:cstheme="majorBidi"/>
          <w:w w:val="105"/>
          <w:sz w:val="24"/>
          <w:szCs w:val="24"/>
        </w:rPr>
        <w:t>15</w:t>
      </w:r>
      <w:r w:rsidR="00584403" w:rsidRPr="004822F5">
        <w:rPr>
          <w:rFonts w:asciiTheme="majorBidi" w:eastAsia="Arial" w:hAnsiTheme="majorBidi" w:cstheme="majorBidi"/>
          <w:w w:val="105"/>
          <w:sz w:val="24"/>
          <w:szCs w:val="24"/>
        </w:rPr>
        <w:t xml:space="preserve"> décembre 2020</w:t>
      </w:r>
      <w:r w:rsidRPr="004822F5">
        <w:rPr>
          <w:rFonts w:asciiTheme="majorBidi" w:eastAsia="Arial" w:hAnsiTheme="majorBidi" w:cstheme="majorBidi"/>
          <w:w w:val="105"/>
          <w:sz w:val="24"/>
          <w:szCs w:val="24"/>
        </w:rPr>
        <w:t>.</w:t>
      </w:r>
    </w:p>
    <w:p w:rsidR="00BA5B69" w:rsidRPr="004822F5" w:rsidRDefault="00BA5B69" w:rsidP="00BA5B69">
      <w:pPr>
        <w:widowControl w:val="0"/>
        <w:autoSpaceDE w:val="0"/>
        <w:autoSpaceDN w:val="0"/>
        <w:spacing w:after="0" w:line="240" w:lineRule="auto"/>
        <w:ind w:left="100"/>
        <w:jc w:val="both"/>
        <w:rPr>
          <w:rFonts w:asciiTheme="majorBidi" w:eastAsia="Arial" w:hAnsiTheme="majorBidi" w:cstheme="majorBidi"/>
          <w:w w:val="105"/>
          <w:sz w:val="24"/>
          <w:szCs w:val="24"/>
        </w:rPr>
      </w:pPr>
    </w:p>
    <w:p w:rsidR="00BA5B69" w:rsidRPr="004822F5" w:rsidRDefault="00BA5B69" w:rsidP="00BA5B69">
      <w:pPr>
        <w:widowControl w:val="0"/>
        <w:autoSpaceDE w:val="0"/>
        <w:autoSpaceDN w:val="0"/>
        <w:spacing w:after="0" w:line="240" w:lineRule="auto"/>
        <w:ind w:left="100"/>
        <w:jc w:val="both"/>
        <w:rPr>
          <w:rFonts w:asciiTheme="majorBidi" w:eastAsia="Arial" w:hAnsiTheme="majorBidi" w:cstheme="majorBidi"/>
          <w:w w:val="105"/>
          <w:sz w:val="24"/>
          <w:szCs w:val="24"/>
        </w:rPr>
      </w:pPr>
      <w:r w:rsidRPr="004822F5">
        <w:rPr>
          <w:rFonts w:asciiTheme="majorBidi" w:eastAsia="Arial" w:hAnsiTheme="majorBidi" w:cstheme="majorBidi"/>
          <w:w w:val="105"/>
          <w:sz w:val="24"/>
          <w:szCs w:val="24"/>
        </w:rPr>
        <w:t xml:space="preserve">L’évaluateur devra couvrir la visite des 3 gouvernorats obligatoirement </w:t>
      </w:r>
    </w:p>
    <w:p w:rsidR="00BA5B69" w:rsidRPr="004822F5" w:rsidRDefault="00BA5B69" w:rsidP="00CA155D">
      <w:pPr>
        <w:widowControl w:val="0"/>
        <w:autoSpaceDE w:val="0"/>
        <w:autoSpaceDN w:val="0"/>
        <w:spacing w:after="0" w:line="240" w:lineRule="auto"/>
        <w:rPr>
          <w:rFonts w:asciiTheme="majorBidi" w:eastAsia="Arial" w:hAnsiTheme="majorBidi" w:cstheme="majorBidi"/>
          <w:sz w:val="24"/>
          <w:szCs w:val="24"/>
        </w:rPr>
      </w:pPr>
    </w:p>
    <w:p w:rsidR="00BA5B69" w:rsidRPr="004822F5" w:rsidRDefault="00584403" w:rsidP="00BA5B69">
      <w:pPr>
        <w:widowControl w:val="0"/>
        <w:autoSpaceDE w:val="0"/>
        <w:autoSpaceDN w:val="0"/>
        <w:spacing w:after="0" w:line="240" w:lineRule="auto"/>
        <w:ind w:left="100"/>
        <w:rPr>
          <w:rFonts w:asciiTheme="majorBidi" w:eastAsia="Arial" w:hAnsiTheme="majorBidi" w:cstheme="majorBidi"/>
          <w:b/>
          <w:sz w:val="24"/>
          <w:szCs w:val="24"/>
        </w:rPr>
      </w:pPr>
      <w:r w:rsidRPr="004822F5">
        <w:rPr>
          <w:rFonts w:asciiTheme="majorBidi" w:eastAsia="Arial" w:hAnsiTheme="majorBidi" w:cstheme="majorBidi"/>
          <w:b/>
          <w:sz w:val="24"/>
          <w:szCs w:val="24"/>
        </w:rPr>
        <w:t xml:space="preserve">d.  Livrables attendus </w:t>
      </w:r>
    </w:p>
    <w:p w:rsidR="00315C32" w:rsidRPr="004822F5" w:rsidRDefault="00315C32" w:rsidP="00BA5B69">
      <w:pPr>
        <w:widowControl w:val="0"/>
        <w:autoSpaceDE w:val="0"/>
        <w:autoSpaceDN w:val="0"/>
        <w:spacing w:after="0" w:line="240" w:lineRule="auto"/>
        <w:ind w:left="100"/>
        <w:rPr>
          <w:rFonts w:asciiTheme="majorBidi" w:eastAsia="Arial" w:hAnsiTheme="majorBidi" w:cstheme="majorBidi"/>
          <w:b/>
          <w:sz w:val="24"/>
          <w:szCs w:val="24"/>
        </w:rPr>
      </w:pPr>
    </w:p>
    <w:p w:rsidR="00BA5B69" w:rsidRPr="004822F5" w:rsidRDefault="00BA5B69" w:rsidP="00315C32">
      <w:pPr>
        <w:widowControl w:val="0"/>
        <w:autoSpaceDE w:val="0"/>
        <w:autoSpaceDN w:val="0"/>
        <w:spacing w:after="0" w:line="240" w:lineRule="auto"/>
        <w:ind w:left="100"/>
        <w:jc w:val="both"/>
        <w:rPr>
          <w:rFonts w:asciiTheme="majorBidi" w:eastAsia="Arial" w:hAnsiTheme="majorBidi" w:cstheme="majorBidi"/>
          <w:w w:val="105"/>
          <w:sz w:val="24"/>
          <w:szCs w:val="24"/>
        </w:rPr>
      </w:pPr>
      <w:r w:rsidRPr="004822F5">
        <w:rPr>
          <w:rFonts w:asciiTheme="majorBidi" w:eastAsia="Arial" w:hAnsiTheme="majorBidi" w:cstheme="majorBidi"/>
          <w:w w:val="105"/>
          <w:sz w:val="24"/>
          <w:szCs w:val="24"/>
        </w:rPr>
        <w:t xml:space="preserve">Une première restitution orale (en français) sera faite à l’équipe d’Humanité &amp; Inclusion et </w:t>
      </w:r>
      <w:r w:rsidR="00315C32" w:rsidRPr="004822F5">
        <w:rPr>
          <w:rFonts w:asciiTheme="majorBidi" w:eastAsia="Arial" w:hAnsiTheme="majorBidi" w:cstheme="majorBidi"/>
          <w:w w:val="105"/>
          <w:sz w:val="24"/>
          <w:szCs w:val="24"/>
        </w:rPr>
        <w:t>au comité de pilotage du projet</w:t>
      </w:r>
      <w:r w:rsidRPr="004822F5">
        <w:rPr>
          <w:rFonts w:asciiTheme="majorBidi" w:eastAsia="Arial" w:hAnsiTheme="majorBidi" w:cstheme="majorBidi"/>
          <w:w w:val="105"/>
          <w:sz w:val="24"/>
          <w:szCs w:val="24"/>
        </w:rPr>
        <w:t xml:space="preserve"> à l’issue de la mission de terrain, les premiers résultats et recommandations seront présentés par l’évaluateur et discutés collectivement.</w:t>
      </w:r>
    </w:p>
    <w:p w:rsidR="00BA5B69" w:rsidRPr="004822F5" w:rsidRDefault="00BA5B69" w:rsidP="00BA5B69">
      <w:pPr>
        <w:widowControl w:val="0"/>
        <w:autoSpaceDE w:val="0"/>
        <w:autoSpaceDN w:val="0"/>
        <w:spacing w:after="0" w:line="240" w:lineRule="auto"/>
        <w:ind w:left="100"/>
        <w:jc w:val="both"/>
        <w:rPr>
          <w:rFonts w:asciiTheme="majorBidi" w:eastAsia="Arial" w:hAnsiTheme="majorBidi" w:cstheme="majorBidi"/>
          <w:sz w:val="24"/>
          <w:szCs w:val="24"/>
        </w:rPr>
      </w:pPr>
    </w:p>
    <w:p w:rsidR="00BA5B69" w:rsidRPr="004822F5" w:rsidRDefault="00BA5B69" w:rsidP="00BA5B69">
      <w:pPr>
        <w:widowControl w:val="0"/>
        <w:autoSpaceDE w:val="0"/>
        <w:autoSpaceDN w:val="0"/>
        <w:spacing w:after="0" w:line="240" w:lineRule="auto"/>
        <w:ind w:left="100"/>
        <w:jc w:val="both"/>
        <w:rPr>
          <w:rFonts w:asciiTheme="majorBidi" w:eastAsia="Arial" w:hAnsiTheme="majorBidi" w:cstheme="majorBidi"/>
          <w:w w:val="105"/>
          <w:sz w:val="24"/>
          <w:szCs w:val="24"/>
        </w:rPr>
      </w:pPr>
      <w:r w:rsidRPr="004822F5">
        <w:rPr>
          <w:rFonts w:asciiTheme="majorBidi" w:eastAsia="Arial" w:hAnsiTheme="majorBidi" w:cstheme="majorBidi"/>
          <w:w w:val="105"/>
          <w:sz w:val="24"/>
          <w:szCs w:val="24"/>
        </w:rPr>
        <w:t>Suite à cette restitution, un rapport préliminaire sera rédigé dan</w:t>
      </w:r>
      <w:r w:rsidR="00B5183D" w:rsidRPr="004822F5">
        <w:rPr>
          <w:rFonts w:asciiTheme="majorBidi" w:eastAsia="Arial" w:hAnsiTheme="majorBidi" w:cstheme="majorBidi"/>
          <w:w w:val="105"/>
          <w:sz w:val="24"/>
          <w:szCs w:val="24"/>
        </w:rPr>
        <w:t>s les 4</w:t>
      </w:r>
      <w:r w:rsidRPr="004822F5">
        <w:rPr>
          <w:rFonts w:asciiTheme="majorBidi" w:eastAsia="Arial" w:hAnsiTheme="majorBidi" w:cstheme="majorBidi"/>
          <w:w w:val="105"/>
          <w:sz w:val="24"/>
          <w:szCs w:val="24"/>
        </w:rPr>
        <w:t xml:space="preserve"> jours par l’évaluateur et envoyé à l’équipe d’Humanité &amp; Inclusion pour relecture et commentaires,</w:t>
      </w:r>
    </w:p>
    <w:p w:rsidR="00BA5B69" w:rsidRPr="004822F5" w:rsidRDefault="00BA5B69" w:rsidP="00BA5B69">
      <w:pPr>
        <w:widowControl w:val="0"/>
        <w:autoSpaceDE w:val="0"/>
        <w:autoSpaceDN w:val="0"/>
        <w:spacing w:after="0" w:line="240" w:lineRule="auto"/>
        <w:ind w:left="100"/>
        <w:jc w:val="both"/>
        <w:rPr>
          <w:rFonts w:asciiTheme="majorBidi" w:eastAsia="Arial" w:hAnsiTheme="majorBidi" w:cstheme="majorBidi"/>
          <w:w w:val="105"/>
          <w:sz w:val="24"/>
          <w:szCs w:val="24"/>
        </w:rPr>
      </w:pPr>
    </w:p>
    <w:p w:rsidR="00BA5B69" w:rsidRPr="004822F5" w:rsidRDefault="00BA5B69" w:rsidP="00CA155D">
      <w:pPr>
        <w:widowControl w:val="0"/>
        <w:autoSpaceDE w:val="0"/>
        <w:autoSpaceDN w:val="0"/>
        <w:spacing w:after="0" w:line="240" w:lineRule="auto"/>
        <w:ind w:left="100"/>
        <w:jc w:val="both"/>
        <w:rPr>
          <w:rFonts w:asciiTheme="majorBidi" w:eastAsia="Arial" w:hAnsiTheme="majorBidi" w:cstheme="majorBidi"/>
          <w:w w:val="105"/>
          <w:sz w:val="24"/>
          <w:szCs w:val="24"/>
        </w:rPr>
      </w:pPr>
      <w:r w:rsidRPr="004822F5">
        <w:rPr>
          <w:rFonts w:asciiTheme="majorBidi" w:eastAsia="Arial" w:hAnsiTheme="majorBidi" w:cstheme="majorBidi"/>
          <w:w w:val="105"/>
          <w:sz w:val="24"/>
          <w:szCs w:val="24"/>
        </w:rPr>
        <w:t xml:space="preserve">Le rapport final sera livré au plus tard le </w:t>
      </w:r>
      <w:r w:rsidR="00B5183D" w:rsidRPr="004822F5">
        <w:rPr>
          <w:rFonts w:asciiTheme="majorBidi" w:eastAsia="Arial" w:hAnsiTheme="majorBidi" w:cstheme="majorBidi"/>
          <w:w w:val="105"/>
          <w:sz w:val="24"/>
          <w:szCs w:val="24"/>
        </w:rPr>
        <w:t>15</w:t>
      </w:r>
      <w:r w:rsidR="00315C32" w:rsidRPr="004822F5">
        <w:rPr>
          <w:rFonts w:asciiTheme="majorBidi" w:eastAsia="Arial" w:hAnsiTheme="majorBidi" w:cstheme="majorBidi"/>
          <w:w w:val="105"/>
          <w:sz w:val="24"/>
          <w:szCs w:val="24"/>
        </w:rPr>
        <w:t>décembre 2020</w:t>
      </w:r>
      <w:r w:rsidRPr="004822F5">
        <w:rPr>
          <w:rFonts w:asciiTheme="majorBidi" w:eastAsia="Arial" w:hAnsiTheme="majorBidi" w:cstheme="majorBidi"/>
          <w:w w:val="105"/>
          <w:sz w:val="24"/>
          <w:szCs w:val="24"/>
        </w:rPr>
        <w:t xml:space="preserve">. </w:t>
      </w:r>
      <w:r w:rsidR="00CA155D">
        <w:rPr>
          <w:rFonts w:asciiTheme="majorBidi" w:eastAsia="Arial" w:hAnsiTheme="majorBidi" w:cstheme="majorBidi"/>
          <w:w w:val="105"/>
          <w:sz w:val="24"/>
          <w:szCs w:val="24"/>
        </w:rPr>
        <w:t xml:space="preserve"> </w:t>
      </w:r>
      <w:r w:rsidRPr="004822F5">
        <w:rPr>
          <w:rFonts w:asciiTheme="majorBidi" w:eastAsia="Arial" w:hAnsiTheme="majorBidi" w:cstheme="majorBidi"/>
          <w:w w:val="105"/>
          <w:sz w:val="24"/>
          <w:szCs w:val="24"/>
        </w:rPr>
        <w:t>Rédigé en langue française, le rapport final (</w:t>
      </w:r>
      <w:r w:rsidR="00B5183D" w:rsidRPr="004822F5">
        <w:rPr>
          <w:rFonts w:asciiTheme="majorBidi" w:eastAsia="Arial" w:hAnsiTheme="majorBidi" w:cstheme="majorBidi"/>
          <w:w w:val="105"/>
          <w:sz w:val="24"/>
          <w:szCs w:val="24"/>
        </w:rPr>
        <w:t>30</w:t>
      </w:r>
      <w:r w:rsidRPr="004822F5">
        <w:rPr>
          <w:rFonts w:asciiTheme="majorBidi" w:eastAsia="Arial" w:hAnsiTheme="majorBidi" w:cstheme="majorBidi"/>
          <w:w w:val="105"/>
          <w:sz w:val="24"/>
          <w:szCs w:val="24"/>
        </w:rPr>
        <w:t xml:space="preserve"> pages maximum) comprendra au minimum les éléments suivants</w:t>
      </w:r>
      <w:r w:rsidRPr="004822F5">
        <w:rPr>
          <w:rFonts w:asciiTheme="majorBidi" w:eastAsia="Arial" w:hAnsiTheme="majorBidi" w:cstheme="majorBidi"/>
          <w:sz w:val="24"/>
          <w:szCs w:val="24"/>
        </w:rPr>
        <w:t xml:space="preserve"> : </w:t>
      </w:r>
    </w:p>
    <w:p w:rsidR="00BA5B69" w:rsidRPr="004822F5" w:rsidRDefault="00BA5B69" w:rsidP="00BA5B69">
      <w:pPr>
        <w:autoSpaceDE w:val="0"/>
        <w:autoSpaceDN w:val="0"/>
        <w:adjustRightInd w:val="0"/>
        <w:spacing w:after="18" w:line="240" w:lineRule="auto"/>
        <w:ind w:left="851"/>
        <w:rPr>
          <w:rFonts w:asciiTheme="majorBidi" w:eastAsia="Calibri" w:hAnsiTheme="majorBidi" w:cstheme="majorBidi"/>
          <w:color w:val="000000"/>
          <w:sz w:val="24"/>
          <w:szCs w:val="24"/>
        </w:rPr>
      </w:pPr>
      <w:r w:rsidRPr="004822F5">
        <w:rPr>
          <w:rFonts w:asciiTheme="majorBidi" w:eastAsia="Calibri" w:hAnsiTheme="majorBidi" w:cstheme="majorBidi"/>
          <w:color w:val="000000"/>
          <w:sz w:val="24"/>
          <w:szCs w:val="24"/>
        </w:rPr>
        <w:t xml:space="preserve">- Résumé de la mission </w:t>
      </w:r>
    </w:p>
    <w:p w:rsidR="00BA5B69" w:rsidRPr="004822F5" w:rsidRDefault="00BA5B69" w:rsidP="00BA5B69">
      <w:pPr>
        <w:autoSpaceDE w:val="0"/>
        <w:autoSpaceDN w:val="0"/>
        <w:adjustRightInd w:val="0"/>
        <w:spacing w:after="18" w:line="240" w:lineRule="auto"/>
        <w:ind w:left="851"/>
        <w:rPr>
          <w:rFonts w:asciiTheme="majorBidi" w:eastAsia="Calibri" w:hAnsiTheme="majorBidi" w:cstheme="majorBidi"/>
          <w:color w:val="000000"/>
          <w:sz w:val="24"/>
          <w:szCs w:val="24"/>
        </w:rPr>
      </w:pPr>
      <w:r w:rsidRPr="004822F5">
        <w:rPr>
          <w:rFonts w:asciiTheme="majorBidi" w:eastAsia="Calibri" w:hAnsiTheme="majorBidi" w:cstheme="majorBidi"/>
          <w:color w:val="000000"/>
          <w:sz w:val="24"/>
          <w:szCs w:val="24"/>
        </w:rPr>
        <w:t xml:space="preserve">- Méthodologie utilisée pour conduire l’évaluation intermédiaire </w:t>
      </w:r>
    </w:p>
    <w:p w:rsidR="00BA5B69" w:rsidRPr="004822F5" w:rsidRDefault="00BA5B69" w:rsidP="00BA5B69">
      <w:pPr>
        <w:autoSpaceDE w:val="0"/>
        <w:autoSpaceDN w:val="0"/>
        <w:adjustRightInd w:val="0"/>
        <w:spacing w:after="18" w:line="240" w:lineRule="auto"/>
        <w:ind w:left="851"/>
        <w:rPr>
          <w:rFonts w:asciiTheme="majorBidi" w:eastAsia="Calibri" w:hAnsiTheme="majorBidi" w:cstheme="majorBidi"/>
          <w:color w:val="000000"/>
          <w:sz w:val="24"/>
          <w:szCs w:val="24"/>
        </w:rPr>
      </w:pPr>
      <w:r w:rsidRPr="004822F5">
        <w:rPr>
          <w:rFonts w:asciiTheme="majorBidi" w:eastAsia="Calibri" w:hAnsiTheme="majorBidi" w:cstheme="majorBidi"/>
          <w:color w:val="000000"/>
          <w:sz w:val="24"/>
          <w:szCs w:val="24"/>
        </w:rPr>
        <w:t xml:space="preserve">- Résultats de l’évaluation </w:t>
      </w:r>
    </w:p>
    <w:p w:rsidR="00BA5B69" w:rsidRPr="004822F5" w:rsidRDefault="00BA5B69" w:rsidP="00BA5B69">
      <w:pPr>
        <w:autoSpaceDE w:val="0"/>
        <w:autoSpaceDN w:val="0"/>
        <w:adjustRightInd w:val="0"/>
        <w:spacing w:after="0" w:line="240" w:lineRule="auto"/>
        <w:ind w:left="851"/>
        <w:rPr>
          <w:rFonts w:asciiTheme="majorBidi" w:eastAsia="Calibri" w:hAnsiTheme="majorBidi" w:cstheme="majorBidi"/>
          <w:color w:val="000000"/>
          <w:sz w:val="24"/>
          <w:szCs w:val="24"/>
        </w:rPr>
      </w:pPr>
      <w:r w:rsidRPr="004822F5">
        <w:rPr>
          <w:rFonts w:asciiTheme="majorBidi" w:eastAsia="Calibri" w:hAnsiTheme="majorBidi" w:cstheme="majorBidi"/>
          <w:color w:val="000000"/>
          <w:sz w:val="24"/>
          <w:szCs w:val="24"/>
        </w:rPr>
        <w:t xml:space="preserve">- Conclusion </w:t>
      </w:r>
    </w:p>
    <w:p w:rsidR="00BA5B69" w:rsidRPr="004822F5" w:rsidRDefault="00BA5B69" w:rsidP="00BA5B69">
      <w:pPr>
        <w:widowControl w:val="0"/>
        <w:autoSpaceDE w:val="0"/>
        <w:autoSpaceDN w:val="0"/>
        <w:spacing w:after="0" w:line="240" w:lineRule="auto"/>
        <w:ind w:left="100"/>
        <w:jc w:val="both"/>
        <w:rPr>
          <w:rFonts w:asciiTheme="majorBidi" w:eastAsia="Arial" w:hAnsiTheme="majorBidi" w:cstheme="majorBidi"/>
          <w:w w:val="105"/>
          <w:sz w:val="24"/>
          <w:szCs w:val="24"/>
        </w:rPr>
      </w:pPr>
    </w:p>
    <w:p w:rsidR="00BA5B69" w:rsidRPr="004822F5" w:rsidRDefault="00BA5B69" w:rsidP="00BA5B69">
      <w:pPr>
        <w:autoSpaceDE w:val="0"/>
        <w:autoSpaceDN w:val="0"/>
        <w:adjustRightInd w:val="0"/>
        <w:spacing w:after="0" w:line="240" w:lineRule="auto"/>
        <w:jc w:val="both"/>
        <w:rPr>
          <w:rFonts w:asciiTheme="majorBidi" w:eastAsia="Calibri" w:hAnsiTheme="majorBidi" w:cstheme="majorBidi"/>
          <w:color w:val="000000"/>
          <w:sz w:val="24"/>
          <w:szCs w:val="24"/>
        </w:rPr>
      </w:pPr>
      <w:r w:rsidRPr="004822F5">
        <w:rPr>
          <w:rFonts w:asciiTheme="majorBidi" w:eastAsia="Calibri" w:hAnsiTheme="majorBidi" w:cstheme="majorBidi"/>
          <w:color w:val="000000"/>
          <w:sz w:val="24"/>
          <w:szCs w:val="24"/>
        </w:rPr>
        <w:t xml:space="preserve">Les annexes du rapport devront également comprendre à minima : </w:t>
      </w:r>
    </w:p>
    <w:p w:rsidR="00BA5B69" w:rsidRPr="004822F5" w:rsidRDefault="00BA5B69" w:rsidP="00BA5B69">
      <w:pPr>
        <w:autoSpaceDE w:val="0"/>
        <w:autoSpaceDN w:val="0"/>
        <w:adjustRightInd w:val="0"/>
        <w:spacing w:after="18" w:line="240" w:lineRule="auto"/>
        <w:ind w:left="851"/>
        <w:jc w:val="both"/>
        <w:rPr>
          <w:rFonts w:asciiTheme="majorBidi" w:eastAsia="Calibri" w:hAnsiTheme="majorBidi" w:cstheme="majorBidi"/>
          <w:color w:val="000000"/>
          <w:sz w:val="24"/>
          <w:szCs w:val="24"/>
        </w:rPr>
      </w:pPr>
      <w:r w:rsidRPr="004822F5">
        <w:rPr>
          <w:rFonts w:asciiTheme="majorBidi" w:eastAsia="Calibri" w:hAnsiTheme="majorBidi" w:cstheme="majorBidi"/>
          <w:color w:val="000000"/>
          <w:sz w:val="24"/>
          <w:szCs w:val="24"/>
        </w:rPr>
        <w:t xml:space="preserve">- Les termes de référence de la mission, </w:t>
      </w:r>
    </w:p>
    <w:p w:rsidR="00BA5B69" w:rsidRPr="004822F5" w:rsidRDefault="00BA5B69" w:rsidP="00BA5B69">
      <w:pPr>
        <w:autoSpaceDE w:val="0"/>
        <w:autoSpaceDN w:val="0"/>
        <w:adjustRightInd w:val="0"/>
        <w:spacing w:after="18" w:line="240" w:lineRule="auto"/>
        <w:ind w:left="851"/>
        <w:jc w:val="both"/>
        <w:rPr>
          <w:rFonts w:asciiTheme="majorBidi" w:eastAsia="Calibri" w:hAnsiTheme="majorBidi" w:cstheme="majorBidi"/>
          <w:color w:val="000000"/>
          <w:sz w:val="24"/>
          <w:szCs w:val="24"/>
        </w:rPr>
      </w:pPr>
      <w:r w:rsidRPr="004822F5">
        <w:rPr>
          <w:rFonts w:asciiTheme="majorBidi" w:eastAsia="Calibri" w:hAnsiTheme="majorBidi" w:cstheme="majorBidi"/>
          <w:color w:val="000000"/>
          <w:sz w:val="24"/>
          <w:szCs w:val="24"/>
        </w:rPr>
        <w:t xml:space="preserve">- La liste des documents consultés, </w:t>
      </w:r>
    </w:p>
    <w:p w:rsidR="00BA5B69" w:rsidRPr="004822F5" w:rsidRDefault="00BA5B69" w:rsidP="00BA5B69">
      <w:pPr>
        <w:autoSpaceDE w:val="0"/>
        <w:autoSpaceDN w:val="0"/>
        <w:adjustRightInd w:val="0"/>
        <w:spacing w:after="18" w:line="240" w:lineRule="auto"/>
        <w:ind w:left="851"/>
        <w:jc w:val="both"/>
        <w:rPr>
          <w:rFonts w:asciiTheme="majorBidi" w:eastAsia="Calibri" w:hAnsiTheme="majorBidi" w:cstheme="majorBidi"/>
          <w:color w:val="000000"/>
          <w:sz w:val="24"/>
          <w:szCs w:val="24"/>
        </w:rPr>
      </w:pPr>
      <w:r w:rsidRPr="004822F5">
        <w:rPr>
          <w:rFonts w:asciiTheme="majorBidi" w:eastAsia="Calibri" w:hAnsiTheme="majorBidi" w:cstheme="majorBidi"/>
          <w:color w:val="000000"/>
          <w:sz w:val="24"/>
          <w:szCs w:val="24"/>
        </w:rPr>
        <w:t xml:space="preserve">- Le programme détaillé de la mission, </w:t>
      </w:r>
    </w:p>
    <w:p w:rsidR="00BA5B69" w:rsidRPr="004822F5" w:rsidRDefault="00BA5B69" w:rsidP="00BA5B69">
      <w:pPr>
        <w:autoSpaceDE w:val="0"/>
        <w:autoSpaceDN w:val="0"/>
        <w:adjustRightInd w:val="0"/>
        <w:spacing w:after="18" w:line="240" w:lineRule="auto"/>
        <w:ind w:left="851"/>
        <w:jc w:val="both"/>
        <w:rPr>
          <w:rFonts w:asciiTheme="majorBidi" w:eastAsia="Calibri" w:hAnsiTheme="majorBidi" w:cstheme="majorBidi"/>
          <w:color w:val="000000"/>
          <w:sz w:val="24"/>
          <w:szCs w:val="24"/>
        </w:rPr>
      </w:pPr>
      <w:r w:rsidRPr="004822F5">
        <w:rPr>
          <w:rFonts w:asciiTheme="majorBidi" w:eastAsia="Calibri" w:hAnsiTheme="majorBidi" w:cstheme="majorBidi"/>
          <w:color w:val="000000"/>
          <w:sz w:val="24"/>
          <w:szCs w:val="24"/>
        </w:rPr>
        <w:lastRenderedPageBreak/>
        <w:t xml:space="preserve">- La liste des personnes rencontrées, </w:t>
      </w:r>
    </w:p>
    <w:p w:rsidR="00BA5B69" w:rsidRPr="004822F5" w:rsidRDefault="00BA5B69" w:rsidP="00BA5B69">
      <w:pPr>
        <w:autoSpaceDE w:val="0"/>
        <w:autoSpaceDN w:val="0"/>
        <w:adjustRightInd w:val="0"/>
        <w:spacing w:after="18" w:line="240" w:lineRule="auto"/>
        <w:ind w:left="851"/>
        <w:jc w:val="both"/>
        <w:rPr>
          <w:rFonts w:asciiTheme="majorBidi" w:eastAsia="Calibri" w:hAnsiTheme="majorBidi" w:cstheme="majorBidi"/>
          <w:color w:val="000000"/>
          <w:sz w:val="24"/>
          <w:szCs w:val="24"/>
        </w:rPr>
      </w:pPr>
      <w:r w:rsidRPr="004822F5">
        <w:rPr>
          <w:rFonts w:asciiTheme="majorBidi" w:eastAsia="Calibri" w:hAnsiTheme="majorBidi" w:cstheme="majorBidi"/>
          <w:color w:val="000000"/>
          <w:sz w:val="24"/>
          <w:szCs w:val="24"/>
        </w:rPr>
        <w:t xml:space="preserve">- Les guides d’entretiens/questionnaires utilisés pour mener l’évaluation, </w:t>
      </w:r>
    </w:p>
    <w:p w:rsidR="00BA5B69" w:rsidRPr="004822F5" w:rsidRDefault="00BA5B69" w:rsidP="00BA5B69">
      <w:pPr>
        <w:autoSpaceDE w:val="0"/>
        <w:autoSpaceDN w:val="0"/>
        <w:adjustRightInd w:val="0"/>
        <w:spacing w:after="18" w:line="240" w:lineRule="auto"/>
        <w:ind w:left="851"/>
        <w:jc w:val="both"/>
        <w:rPr>
          <w:rFonts w:asciiTheme="majorBidi" w:eastAsia="Calibri" w:hAnsiTheme="majorBidi" w:cstheme="majorBidi"/>
          <w:color w:val="000000"/>
          <w:sz w:val="24"/>
          <w:szCs w:val="24"/>
        </w:rPr>
      </w:pPr>
      <w:r w:rsidRPr="004822F5">
        <w:rPr>
          <w:rFonts w:asciiTheme="majorBidi" w:eastAsia="Calibri" w:hAnsiTheme="majorBidi" w:cstheme="majorBidi"/>
          <w:color w:val="000000"/>
          <w:sz w:val="24"/>
          <w:szCs w:val="24"/>
        </w:rPr>
        <w:t xml:space="preserve">- Les comptes rendus des différents ateliers/focus group, </w:t>
      </w:r>
    </w:p>
    <w:p w:rsidR="00BA5B69" w:rsidRPr="004822F5" w:rsidRDefault="00BA5B69" w:rsidP="00BA5B69">
      <w:pPr>
        <w:autoSpaceDE w:val="0"/>
        <w:autoSpaceDN w:val="0"/>
        <w:adjustRightInd w:val="0"/>
        <w:spacing w:after="0" w:line="240" w:lineRule="auto"/>
        <w:ind w:left="851"/>
        <w:jc w:val="both"/>
        <w:rPr>
          <w:rFonts w:asciiTheme="majorBidi" w:eastAsia="Calibri" w:hAnsiTheme="majorBidi" w:cstheme="majorBidi"/>
          <w:color w:val="000000"/>
          <w:sz w:val="24"/>
          <w:szCs w:val="24"/>
        </w:rPr>
      </w:pPr>
      <w:r w:rsidRPr="004822F5">
        <w:rPr>
          <w:rFonts w:asciiTheme="majorBidi" w:eastAsia="Calibri" w:hAnsiTheme="majorBidi" w:cstheme="majorBidi"/>
          <w:color w:val="000000"/>
          <w:sz w:val="24"/>
          <w:szCs w:val="24"/>
        </w:rPr>
        <w:t xml:space="preserve">- Les supports de présentation utilisés pour restituer les résultats de la mission avec les principales parties prenantes du projet. </w:t>
      </w:r>
    </w:p>
    <w:p w:rsidR="00BA5B69" w:rsidRPr="004822F5" w:rsidRDefault="00BA5B69" w:rsidP="00BA5B69">
      <w:pPr>
        <w:widowControl w:val="0"/>
        <w:tabs>
          <w:tab w:val="left" w:pos="678"/>
        </w:tabs>
        <w:autoSpaceDE w:val="0"/>
        <w:autoSpaceDN w:val="0"/>
        <w:spacing w:after="0" w:line="247" w:lineRule="auto"/>
        <w:ind w:right="537"/>
        <w:jc w:val="both"/>
        <w:rPr>
          <w:rFonts w:asciiTheme="majorBidi" w:eastAsia="Arial" w:hAnsiTheme="majorBidi" w:cstheme="majorBidi"/>
          <w:b/>
          <w:sz w:val="24"/>
          <w:szCs w:val="24"/>
        </w:rPr>
      </w:pPr>
    </w:p>
    <w:p w:rsidR="00BA5B69" w:rsidRPr="004822F5" w:rsidRDefault="00BA5B69" w:rsidP="00BA5B69">
      <w:pPr>
        <w:widowControl w:val="0"/>
        <w:autoSpaceDE w:val="0"/>
        <w:autoSpaceDN w:val="0"/>
        <w:spacing w:before="10" w:after="0" w:line="240" w:lineRule="auto"/>
        <w:jc w:val="both"/>
        <w:rPr>
          <w:rFonts w:asciiTheme="majorBidi" w:eastAsia="Arial" w:hAnsiTheme="majorBidi" w:cstheme="majorBidi"/>
          <w:b/>
          <w:sz w:val="24"/>
          <w:szCs w:val="24"/>
        </w:rPr>
      </w:pPr>
    </w:p>
    <w:p w:rsidR="00BA5B69" w:rsidRPr="004822F5" w:rsidRDefault="00BA5B69" w:rsidP="00CA155D">
      <w:pPr>
        <w:widowControl w:val="0"/>
        <w:autoSpaceDE w:val="0"/>
        <w:autoSpaceDN w:val="0"/>
        <w:spacing w:after="0" w:line="247" w:lineRule="auto"/>
        <w:ind w:right="540"/>
        <w:jc w:val="both"/>
        <w:rPr>
          <w:rFonts w:asciiTheme="majorBidi" w:eastAsia="Arial" w:hAnsiTheme="majorBidi" w:cstheme="majorBidi"/>
          <w:w w:val="105"/>
          <w:sz w:val="24"/>
          <w:szCs w:val="24"/>
        </w:rPr>
      </w:pPr>
      <w:r w:rsidRPr="004822F5">
        <w:rPr>
          <w:rFonts w:asciiTheme="majorBidi" w:eastAsia="Arial" w:hAnsiTheme="majorBidi" w:cstheme="majorBidi"/>
          <w:w w:val="105"/>
          <w:sz w:val="24"/>
          <w:szCs w:val="24"/>
          <w:u w:val="single"/>
        </w:rPr>
        <w:t xml:space="preserve">NB </w:t>
      </w:r>
      <w:r w:rsidR="00CA155D">
        <w:rPr>
          <w:rFonts w:asciiTheme="majorBidi" w:eastAsia="Arial" w:hAnsiTheme="majorBidi" w:cstheme="majorBidi"/>
          <w:w w:val="105"/>
          <w:sz w:val="24"/>
          <w:szCs w:val="24"/>
        </w:rPr>
        <w:t>: Les rapports provisoire</w:t>
      </w:r>
      <w:r w:rsidRPr="004822F5">
        <w:rPr>
          <w:rFonts w:asciiTheme="majorBidi" w:eastAsia="Arial" w:hAnsiTheme="majorBidi" w:cstheme="majorBidi"/>
          <w:w w:val="105"/>
          <w:sz w:val="24"/>
          <w:szCs w:val="24"/>
        </w:rPr>
        <w:t xml:space="preserve"> et fina</w:t>
      </w:r>
      <w:r w:rsidR="00CA155D">
        <w:rPr>
          <w:rFonts w:asciiTheme="majorBidi" w:eastAsia="Arial" w:hAnsiTheme="majorBidi" w:cstheme="majorBidi"/>
          <w:w w:val="105"/>
          <w:sz w:val="24"/>
          <w:szCs w:val="24"/>
        </w:rPr>
        <w:t>le</w:t>
      </w:r>
      <w:r w:rsidRPr="004822F5">
        <w:rPr>
          <w:rFonts w:asciiTheme="majorBidi" w:eastAsia="Arial" w:hAnsiTheme="majorBidi" w:cstheme="majorBidi"/>
          <w:w w:val="105"/>
          <w:sz w:val="24"/>
          <w:szCs w:val="24"/>
        </w:rPr>
        <w:t xml:space="preserve"> seront la propriété exclusive d’Humanité &amp; Inclusion et</w:t>
      </w:r>
      <w:r w:rsidRPr="004822F5">
        <w:rPr>
          <w:rFonts w:asciiTheme="majorBidi" w:eastAsia="Arial" w:hAnsiTheme="majorBidi" w:cstheme="majorBidi"/>
          <w:spacing w:val="-12"/>
          <w:w w:val="105"/>
          <w:sz w:val="24"/>
          <w:szCs w:val="24"/>
        </w:rPr>
        <w:t xml:space="preserve"> </w:t>
      </w:r>
      <w:r w:rsidRPr="004822F5">
        <w:rPr>
          <w:rFonts w:asciiTheme="majorBidi" w:eastAsia="Arial" w:hAnsiTheme="majorBidi" w:cstheme="majorBidi"/>
          <w:w w:val="105"/>
          <w:sz w:val="24"/>
          <w:szCs w:val="24"/>
        </w:rPr>
        <w:t>de l’Union Européenne.</w:t>
      </w:r>
      <w:r w:rsidRPr="004822F5">
        <w:rPr>
          <w:rFonts w:asciiTheme="majorBidi" w:eastAsia="Arial" w:hAnsiTheme="majorBidi" w:cstheme="majorBidi"/>
          <w:spacing w:val="-11"/>
          <w:w w:val="105"/>
          <w:sz w:val="24"/>
          <w:szCs w:val="24"/>
        </w:rPr>
        <w:t xml:space="preserve"> </w:t>
      </w:r>
      <w:r w:rsidRPr="004822F5">
        <w:rPr>
          <w:rFonts w:asciiTheme="majorBidi" w:eastAsia="Arial" w:hAnsiTheme="majorBidi" w:cstheme="majorBidi"/>
          <w:w w:val="105"/>
          <w:sz w:val="24"/>
          <w:szCs w:val="24"/>
        </w:rPr>
        <w:t>Toute</w:t>
      </w:r>
      <w:r w:rsidRPr="004822F5">
        <w:rPr>
          <w:rFonts w:asciiTheme="majorBidi" w:eastAsia="Arial" w:hAnsiTheme="majorBidi" w:cstheme="majorBidi"/>
          <w:spacing w:val="-12"/>
          <w:w w:val="105"/>
          <w:sz w:val="24"/>
          <w:szCs w:val="24"/>
        </w:rPr>
        <w:t xml:space="preserve"> </w:t>
      </w:r>
      <w:r w:rsidRPr="004822F5">
        <w:rPr>
          <w:rFonts w:asciiTheme="majorBidi" w:eastAsia="Arial" w:hAnsiTheme="majorBidi" w:cstheme="majorBidi"/>
          <w:w w:val="105"/>
          <w:sz w:val="24"/>
          <w:szCs w:val="24"/>
        </w:rPr>
        <w:t>communication</w:t>
      </w:r>
      <w:r w:rsidRPr="004822F5">
        <w:rPr>
          <w:rFonts w:asciiTheme="majorBidi" w:eastAsia="Arial" w:hAnsiTheme="majorBidi" w:cstheme="majorBidi"/>
          <w:spacing w:val="-12"/>
          <w:w w:val="105"/>
          <w:sz w:val="24"/>
          <w:szCs w:val="24"/>
        </w:rPr>
        <w:t xml:space="preserve"> </w:t>
      </w:r>
      <w:r w:rsidRPr="004822F5">
        <w:rPr>
          <w:rFonts w:asciiTheme="majorBidi" w:eastAsia="Arial" w:hAnsiTheme="majorBidi" w:cstheme="majorBidi"/>
          <w:w w:val="105"/>
          <w:sz w:val="24"/>
          <w:szCs w:val="24"/>
        </w:rPr>
        <w:t>ou</w:t>
      </w:r>
      <w:r w:rsidRPr="004822F5">
        <w:rPr>
          <w:rFonts w:asciiTheme="majorBidi" w:eastAsia="Arial" w:hAnsiTheme="majorBidi" w:cstheme="majorBidi"/>
          <w:spacing w:val="-11"/>
          <w:w w:val="105"/>
          <w:sz w:val="24"/>
          <w:szCs w:val="24"/>
        </w:rPr>
        <w:t xml:space="preserve"> </w:t>
      </w:r>
      <w:r w:rsidRPr="004822F5">
        <w:rPr>
          <w:rFonts w:asciiTheme="majorBidi" w:eastAsia="Arial" w:hAnsiTheme="majorBidi" w:cstheme="majorBidi"/>
          <w:w w:val="105"/>
          <w:sz w:val="24"/>
          <w:szCs w:val="24"/>
        </w:rPr>
        <w:t>publication</w:t>
      </w:r>
      <w:r w:rsidRPr="004822F5">
        <w:rPr>
          <w:rFonts w:asciiTheme="majorBidi" w:eastAsia="Arial" w:hAnsiTheme="majorBidi" w:cstheme="majorBidi"/>
          <w:spacing w:val="-12"/>
          <w:w w:val="105"/>
          <w:sz w:val="24"/>
          <w:szCs w:val="24"/>
        </w:rPr>
        <w:t xml:space="preserve"> </w:t>
      </w:r>
      <w:r w:rsidRPr="004822F5">
        <w:rPr>
          <w:rFonts w:asciiTheme="majorBidi" w:eastAsia="Arial" w:hAnsiTheme="majorBidi" w:cstheme="majorBidi"/>
          <w:w w:val="105"/>
          <w:sz w:val="24"/>
          <w:szCs w:val="24"/>
        </w:rPr>
        <w:t>liée</w:t>
      </w:r>
      <w:r w:rsidRPr="004822F5">
        <w:rPr>
          <w:rFonts w:asciiTheme="majorBidi" w:eastAsia="Arial" w:hAnsiTheme="majorBidi" w:cstheme="majorBidi"/>
          <w:spacing w:val="-11"/>
          <w:w w:val="105"/>
          <w:sz w:val="24"/>
          <w:szCs w:val="24"/>
        </w:rPr>
        <w:t xml:space="preserve"> </w:t>
      </w:r>
      <w:r w:rsidRPr="004822F5">
        <w:rPr>
          <w:rFonts w:asciiTheme="majorBidi" w:eastAsia="Arial" w:hAnsiTheme="majorBidi" w:cstheme="majorBidi"/>
          <w:w w:val="105"/>
          <w:sz w:val="24"/>
          <w:szCs w:val="24"/>
        </w:rPr>
        <w:t>au</w:t>
      </w:r>
      <w:r w:rsidRPr="004822F5">
        <w:rPr>
          <w:rFonts w:asciiTheme="majorBidi" w:eastAsia="Arial" w:hAnsiTheme="majorBidi" w:cstheme="majorBidi"/>
          <w:spacing w:val="-12"/>
          <w:w w:val="105"/>
          <w:sz w:val="24"/>
          <w:szCs w:val="24"/>
        </w:rPr>
        <w:t xml:space="preserve"> </w:t>
      </w:r>
      <w:r w:rsidRPr="004822F5">
        <w:rPr>
          <w:rFonts w:asciiTheme="majorBidi" w:eastAsia="Arial" w:hAnsiTheme="majorBidi" w:cstheme="majorBidi"/>
          <w:w w:val="105"/>
          <w:sz w:val="24"/>
          <w:szCs w:val="24"/>
        </w:rPr>
        <w:t>document du</w:t>
      </w:r>
      <w:r w:rsidRPr="004822F5">
        <w:rPr>
          <w:rFonts w:asciiTheme="majorBidi" w:eastAsia="Arial" w:hAnsiTheme="majorBidi" w:cstheme="majorBidi"/>
          <w:spacing w:val="-7"/>
          <w:w w:val="105"/>
          <w:sz w:val="24"/>
          <w:szCs w:val="24"/>
        </w:rPr>
        <w:t xml:space="preserve"> </w:t>
      </w:r>
      <w:r w:rsidRPr="004822F5">
        <w:rPr>
          <w:rFonts w:asciiTheme="majorBidi" w:eastAsia="Arial" w:hAnsiTheme="majorBidi" w:cstheme="majorBidi"/>
          <w:w w:val="105"/>
          <w:sz w:val="24"/>
          <w:szCs w:val="24"/>
        </w:rPr>
        <w:t>rapport</w:t>
      </w:r>
      <w:r w:rsidRPr="004822F5">
        <w:rPr>
          <w:rFonts w:asciiTheme="majorBidi" w:eastAsia="Arial" w:hAnsiTheme="majorBidi" w:cstheme="majorBidi"/>
          <w:spacing w:val="-7"/>
          <w:w w:val="105"/>
          <w:sz w:val="24"/>
          <w:szCs w:val="24"/>
        </w:rPr>
        <w:t xml:space="preserve"> </w:t>
      </w:r>
      <w:r w:rsidRPr="004822F5">
        <w:rPr>
          <w:rFonts w:asciiTheme="majorBidi" w:eastAsia="Arial" w:hAnsiTheme="majorBidi" w:cstheme="majorBidi"/>
          <w:w w:val="105"/>
          <w:sz w:val="24"/>
          <w:szCs w:val="24"/>
        </w:rPr>
        <w:t>devra</w:t>
      </w:r>
      <w:r w:rsidRPr="004822F5">
        <w:rPr>
          <w:rFonts w:asciiTheme="majorBidi" w:eastAsia="Arial" w:hAnsiTheme="majorBidi" w:cstheme="majorBidi"/>
          <w:spacing w:val="-9"/>
          <w:w w:val="105"/>
          <w:sz w:val="24"/>
          <w:szCs w:val="24"/>
        </w:rPr>
        <w:t xml:space="preserve"> </w:t>
      </w:r>
      <w:r w:rsidRPr="004822F5">
        <w:rPr>
          <w:rFonts w:asciiTheme="majorBidi" w:eastAsia="Arial" w:hAnsiTheme="majorBidi" w:cstheme="majorBidi"/>
          <w:w w:val="105"/>
          <w:sz w:val="24"/>
          <w:szCs w:val="24"/>
        </w:rPr>
        <w:t>faire</w:t>
      </w:r>
      <w:r w:rsidRPr="004822F5">
        <w:rPr>
          <w:rFonts w:asciiTheme="majorBidi" w:eastAsia="Arial" w:hAnsiTheme="majorBidi" w:cstheme="majorBidi"/>
          <w:spacing w:val="-7"/>
          <w:w w:val="105"/>
          <w:sz w:val="24"/>
          <w:szCs w:val="24"/>
        </w:rPr>
        <w:t xml:space="preserve"> </w:t>
      </w:r>
      <w:r w:rsidRPr="004822F5">
        <w:rPr>
          <w:rFonts w:asciiTheme="majorBidi" w:eastAsia="Arial" w:hAnsiTheme="majorBidi" w:cstheme="majorBidi"/>
          <w:w w:val="105"/>
          <w:sz w:val="24"/>
          <w:szCs w:val="24"/>
        </w:rPr>
        <w:t>l’objet</w:t>
      </w:r>
      <w:r w:rsidRPr="004822F5">
        <w:rPr>
          <w:rFonts w:asciiTheme="majorBidi" w:eastAsia="Arial" w:hAnsiTheme="majorBidi" w:cstheme="majorBidi"/>
          <w:spacing w:val="-7"/>
          <w:w w:val="105"/>
          <w:sz w:val="24"/>
          <w:szCs w:val="24"/>
        </w:rPr>
        <w:t xml:space="preserve"> </w:t>
      </w:r>
      <w:r w:rsidRPr="004822F5">
        <w:rPr>
          <w:rFonts w:asciiTheme="majorBidi" w:eastAsia="Arial" w:hAnsiTheme="majorBidi" w:cstheme="majorBidi"/>
          <w:w w:val="105"/>
          <w:sz w:val="24"/>
          <w:szCs w:val="24"/>
        </w:rPr>
        <w:t>d’un</w:t>
      </w:r>
      <w:r w:rsidRPr="004822F5">
        <w:rPr>
          <w:rFonts w:asciiTheme="majorBidi" w:eastAsia="Arial" w:hAnsiTheme="majorBidi" w:cstheme="majorBidi"/>
          <w:spacing w:val="-4"/>
          <w:w w:val="105"/>
          <w:sz w:val="24"/>
          <w:szCs w:val="24"/>
        </w:rPr>
        <w:t xml:space="preserve"> </w:t>
      </w:r>
      <w:r w:rsidRPr="004822F5">
        <w:rPr>
          <w:rFonts w:asciiTheme="majorBidi" w:eastAsia="Arial" w:hAnsiTheme="majorBidi" w:cstheme="majorBidi"/>
          <w:w w:val="105"/>
          <w:sz w:val="24"/>
          <w:szCs w:val="24"/>
        </w:rPr>
        <w:t>accord</w:t>
      </w:r>
      <w:r w:rsidRPr="004822F5">
        <w:rPr>
          <w:rFonts w:asciiTheme="majorBidi" w:eastAsia="Arial" w:hAnsiTheme="majorBidi" w:cstheme="majorBidi"/>
          <w:spacing w:val="-4"/>
          <w:w w:val="105"/>
          <w:sz w:val="24"/>
          <w:szCs w:val="24"/>
        </w:rPr>
        <w:t xml:space="preserve"> </w:t>
      </w:r>
      <w:r w:rsidR="00315C32" w:rsidRPr="004822F5">
        <w:rPr>
          <w:rFonts w:asciiTheme="majorBidi" w:eastAsia="Arial" w:hAnsiTheme="majorBidi" w:cstheme="majorBidi"/>
          <w:w w:val="105"/>
          <w:sz w:val="24"/>
          <w:szCs w:val="24"/>
        </w:rPr>
        <w:t>préalable</w:t>
      </w:r>
    </w:p>
    <w:p w:rsidR="00BA5B69" w:rsidRPr="004822F5" w:rsidRDefault="00BA5B69" w:rsidP="00BA5B69">
      <w:pPr>
        <w:widowControl w:val="0"/>
        <w:autoSpaceDE w:val="0"/>
        <w:autoSpaceDN w:val="0"/>
        <w:spacing w:after="0" w:line="247" w:lineRule="auto"/>
        <w:ind w:right="540"/>
        <w:jc w:val="both"/>
        <w:rPr>
          <w:rFonts w:asciiTheme="majorBidi" w:eastAsia="Arial" w:hAnsiTheme="majorBidi" w:cstheme="majorBidi"/>
          <w:w w:val="105"/>
          <w:sz w:val="24"/>
          <w:szCs w:val="24"/>
        </w:rPr>
      </w:pPr>
    </w:p>
    <w:p w:rsidR="00BA5B69" w:rsidRPr="004822F5" w:rsidRDefault="00BA5B69" w:rsidP="00BA5B69">
      <w:pPr>
        <w:widowControl w:val="0"/>
        <w:tabs>
          <w:tab w:val="left" w:pos="8983"/>
        </w:tabs>
        <w:autoSpaceDE w:val="0"/>
        <w:autoSpaceDN w:val="0"/>
        <w:spacing w:after="0" w:line="240" w:lineRule="auto"/>
        <w:ind w:left="669"/>
        <w:outlineLvl w:val="0"/>
        <w:rPr>
          <w:rFonts w:asciiTheme="majorBidi" w:eastAsia="Arial" w:hAnsiTheme="majorBidi" w:cstheme="majorBidi"/>
          <w:b/>
          <w:bCs/>
          <w:sz w:val="24"/>
          <w:szCs w:val="24"/>
          <w:u w:color="000000"/>
        </w:rPr>
      </w:pPr>
    </w:p>
    <w:p w:rsidR="00BA5B69" w:rsidRPr="004822F5" w:rsidRDefault="00315C32" w:rsidP="00BA5B69">
      <w:pPr>
        <w:widowControl w:val="0"/>
        <w:tabs>
          <w:tab w:val="left" w:pos="628"/>
        </w:tabs>
        <w:autoSpaceDE w:val="0"/>
        <w:autoSpaceDN w:val="0"/>
        <w:spacing w:after="0" w:line="240" w:lineRule="auto"/>
        <w:jc w:val="both"/>
        <w:outlineLvl w:val="0"/>
        <w:rPr>
          <w:rFonts w:asciiTheme="majorBidi" w:eastAsia="Arial" w:hAnsiTheme="majorBidi" w:cstheme="majorBidi"/>
          <w:b/>
          <w:bCs/>
          <w:w w:val="105"/>
          <w:sz w:val="24"/>
          <w:szCs w:val="24"/>
          <w:u w:val="thick" w:color="000000"/>
          <w:lang w:val="en-US"/>
        </w:rPr>
      </w:pPr>
      <w:r w:rsidRPr="004822F5">
        <w:rPr>
          <w:rFonts w:asciiTheme="majorBidi" w:eastAsia="Arial" w:hAnsiTheme="majorBidi" w:cstheme="majorBidi"/>
          <w:b/>
          <w:bCs/>
          <w:w w:val="105"/>
          <w:sz w:val="24"/>
          <w:szCs w:val="24"/>
          <w:u w:val="thick" w:color="000000"/>
          <w:lang w:val="en-US"/>
        </w:rPr>
        <w:t xml:space="preserve">e. </w:t>
      </w:r>
      <w:r w:rsidR="00A13488" w:rsidRPr="004822F5">
        <w:rPr>
          <w:rFonts w:asciiTheme="majorBidi" w:eastAsia="Arial" w:hAnsiTheme="majorBidi" w:cstheme="majorBidi"/>
          <w:b/>
          <w:bCs/>
          <w:w w:val="105"/>
          <w:sz w:val="24"/>
          <w:szCs w:val="24"/>
          <w:u w:val="thick" w:color="000000"/>
          <w:lang w:val="en-US"/>
        </w:rPr>
        <w:t>Candidatures</w:t>
      </w:r>
      <w:r w:rsidRPr="004822F5">
        <w:rPr>
          <w:rFonts w:asciiTheme="majorBidi" w:eastAsia="Arial" w:hAnsiTheme="majorBidi" w:cstheme="majorBidi"/>
          <w:b/>
          <w:bCs/>
          <w:w w:val="105"/>
          <w:sz w:val="24"/>
          <w:szCs w:val="24"/>
          <w:u w:val="thick" w:color="000000"/>
          <w:lang w:val="en-US"/>
        </w:rPr>
        <w:t xml:space="preserve"> /</w:t>
      </w:r>
      <w:r w:rsidR="00A13488">
        <w:rPr>
          <w:rFonts w:asciiTheme="majorBidi" w:eastAsia="Arial" w:hAnsiTheme="majorBidi" w:cstheme="majorBidi"/>
          <w:b/>
          <w:bCs/>
          <w:w w:val="105"/>
          <w:sz w:val="24"/>
          <w:szCs w:val="24"/>
          <w:u w:val="thick" w:color="000000"/>
          <w:lang w:val="en-US"/>
        </w:rPr>
        <w:t xml:space="preserve"> </w:t>
      </w:r>
      <w:proofErr w:type="spellStart"/>
      <w:r w:rsidRPr="004822F5">
        <w:rPr>
          <w:rFonts w:asciiTheme="majorBidi" w:eastAsia="Arial" w:hAnsiTheme="majorBidi" w:cstheme="majorBidi"/>
          <w:b/>
          <w:bCs/>
          <w:w w:val="105"/>
          <w:sz w:val="24"/>
          <w:szCs w:val="24"/>
          <w:u w:val="thick" w:color="000000"/>
          <w:lang w:val="en-US"/>
        </w:rPr>
        <w:t>Soumission</w:t>
      </w:r>
      <w:proofErr w:type="spellEnd"/>
    </w:p>
    <w:p w:rsidR="00BA5B69" w:rsidRPr="004822F5" w:rsidRDefault="00BA5B69" w:rsidP="00BA5B69">
      <w:pPr>
        <w:widowControl w:val="0"/>
        <w:autoSpaceDE w:val="0"/>
        <w:autoSpaceDN w:val="0"/>
        <w:spacing w:before="1" w:after="0" w:line="240" w:lineRule="auto"/>
        <w:rPr>
          <w:rFonts w:asciiTheme="majorBidi" w:eastAsia="Arial" w:hAnsiTheme="majorBidi" w:cstheme="majorBidi"/>
          <w:b/>
          <w:sz w:val="24"/>
          <w:szCs w:val="24"/>
          <w:lang w:val="en-US"/>
        </w:rPr>
      </w:pPr>
    </w:p>
    <w:p w:rsidR="00BA5B69" w:rsidRPr="004822F5" w:rsidRDefault="00BA5B69" w:rsidP="00BA5B69">
      <w:pPr>
        <w:widowControl w:val="0"/>
        <w:tabs>
          <w:tab w:val="left" w:pos="8931"/>
        </w:tabs>
        <w:autoSpaceDE w:val="0"/>
        <w:autoSpaceDN w:val="0"/>
        <w:spacing w:after="0" w:line="249" w:lineRule="auto"/>
        <w:ind w:right="537"/>
        <w:jc w:val="both"/>
        <w:rPr>
          <w:rFonts w:asciiTheme="majorBidi" w:eastAsia="Arial" w:hAnsiTheme="majorBidi" w:cstheme="majorBidi"/>
          <w:sz w:val="24"/>
          <w:szCs w:val="24"/>
        </w:rPr>
      </w:pPr>
      <w:r w:rsidRPr="004822F5">
        <w:rPr>
          <w:rFonts w:asciiTheme="majorBidi" w:eastAsia="Arial" w:hAnsiTheme="majorBidi" w:cstheme="majorBidi"/>
          <w:w w:val="105"/>
          <w:sz w:val="24"/>
          <w:szCs w:val="24"/>
        </w:rPr>
        <w:t>La</w:t>
      </w:r>
      <w:r w:rsidRPr="004822F5">
        <w:rPr>
          <w:rFonts w:asciiTheme="majorBidi" w:eastAsia="Arial" w:hAnsiTheme="majorBidi" w:cstheme="majorBidi"/>
          <w:spacing w:val="-13"/>
          <w:w w:val="105"/>
          <w:sz w:val="24"/>
          <w:szCs w:val="24"/>
        </w:rPr>
        <w:t xml:space="preserve"> </w:t>
      </w:r>
      <w:r w:rsidRPr="004822F5">
        <w:rPr>
          <w:rFonts w:asciiTheme="majorBidi" w:eastAsia="Arial" w:hAnsiTheme="majorBidi" w:cstheme="majorBidi"/>
          <w:w w:val="105"/>
          <w:sz w:val="24"/>
          <w:szCs w:val="24"/>
        </w:rPr>
        <w:t>mission</w:t>
      </w:r>
      <w:r w:rsidRPr="004822F5">
        <w:rPr>
          <w:rFonts w:asciiTheme="majorBidi" w:eastAsia="Arial" w:hAnsiTheme="majorBidi" w:cstheme="majorBidi"/>
          <w:spacing w:val="-9"/>
          <w:w w:val="105"/>
          <w:sz w:val="24"/>
          <w:szCs w:val="24"/>
        </w:rPr>
        <w:t xml:space="preserve"> </w:t>
      </w:r>
      <w:r w:rsidRPr="004822F5">
        <w:rPr>
          <w:rFonts w:asciiTheme="majorBidi" w:eastAsia="Arial" w:hAnsiTheme="majorBidi" w:cstheme="majorBidi"/>
          <w:w w:val="105"/>
          <w:sz w:val="24"/>
          <w:szCs w:val="24"/>
        </w:rPr>
        <w:t>d’évaluation</w:t>
      </w:r>
      <w:r w:rsidRPr="004822F5">
        <w:rPr>
          <w:rFonts w:asciiTheme="majorBidi" w:eastAsia="Arial" w:hAnsiTheme="majorBidi" w:cstheme="majorBidi"/>
          <w:spacing w:val="-6"/>
          <w:w w:val="105"/>
          <w:sz w:val="24"/>
          <w:szCs w:val="24"/>
        </w:rPr>
        <w:t xml:space="preserve"> </w:t>
      </w:r>
      <w:r w:rsidRPr="004822F5">
        <w:rPr>
          <w:rFonts w:asciiTheme="majorBidi" w:eastAsia="Arial" w:hAnsiTheme="majorBidi" w:cstheme="majorBidi"/>
          <w:w w:val="105"/>
          <w:sz w:val="24"/>
          <w:szCs w:val="24"/>
        </w:rPr>
        <w:t>sera</w:t>
      </w:r>
      <w:r w:rsidRPr="004822F5">
        <w:rPr>
          <w:rFonts w:asciiTheme="majorBidi" w:eastAsia="Arial" w:hAnsiTheme="majorBidi" w:cstheme="majorBidi"/>
          <w:spacing w:val="-13"/>
          <w:w w:val="105"/>
          <w:sz w:val="24"/>
          <w:szCs w:val="24"/>
        </w:rPr>
        <w:t xml:space="preserve"> </w:t>
      </w:r>
      <w:r w:rsidRPr="004822F5">
        <w:rPr>
          <w:rFonts w:asciiTheme="majorBidi" w:eastAsia="Arial" w:hAnsiTheme="majorBidi" w:cstheme="majorBidi"/>
          <w:w w:val="105"/>
          <w:sz w:val="24"/>
          <w:szCs w:val="24"/>
        </w:rPr>
        <w:t>menée</w:t>
      </w:r>
      <w:r w:rsidRPr="004822F5">
        <w:rPr>
          <w:rFonts w:asciiTheme="majorBidi" w:eastAsia="Arial" w:hAnsiTheme="majorBidi" w:cstheme="majorBidi"/>
          <w:spacing w:val="-9"/>
          <w:w w:val="105"/>
          <w:sz w:val="24"/>
          <w:szCs w:val="24"/>
        </w:rPr>
        <w:t xml:space="preserve"> </w:t>
      </w:r>
      <w:r w:rsidRPr="004822F5">
        <w:rPr>
          <w:rFonts w:asciiTheme="majorBidi" w:eastAsia="Arial" w:hAnsiTheme="majorBidi" w:cstheme="majorBidi"/>
          <w:w w:val="105"/>
          <w:sz w:val="24"/>
          <w:szCs w:val="24"/>
        </w:rPr>
        <w:t>par</w:t>
      </w:r>
      <w:r w:rsidRPr="004822F5">
        <w:rPr>
          <w:rFonts w:asciiTheme="majorBidi" w:eastAsia="Arial" w:hAnsiTheme="majorBidi" w:cstheme="majorBidi"/>
          <w:spacing w:val="-10"/>
          <w:w w:val="105"/>
          <w:sz w:val="24"/>
          <w:szCs w:val="24"/>
        </w:rPr>
        <w:t xml:space="preserve"> </w:t>
      </w:r>
      <w:r w:rsidRPr="004822F5">
        <w:rPr>
          <w:rFonts w:asciiTheme="majorBidi" w:eastAsia="Arial" w:hAnsiTheme="majorBidi" w:cstheme="majorBidi"/>
          <w:w w:val="105"/>
          <w:sz w:val="24"/>
          <w:szCs w:val="24"/>
        </w:rPr>
        <w:t>un</w:t>
      </w:r>
      <w:r w:rsidRPr="004822F5">
        <w:rPr>
          <w:rFonts w:asciiTheme="majorBidi" w:eastAsia="Arial" w:hAnsiTheme="majorBidi" w:cstheme="majorBidi"/>
          <w:spacing w:val="-10"/>
          <w:w w:val="105"/>
          <w:sz w:val="24"/>
          <w:szCs w:val="24"/>
        </w:rPr>
        <w:t xml:space="preserve"> </w:t>
      </w:r>
      <w:r w:rsidRPr="004822F5">
        <w:rPr>
          <w:rFonts w:asciiTheme="majorBidi" w:eastAsia="Arial" w:hAnsiTheme="majorBidi" w:cstheme="majorBidi"/>
          <w:w w:val="105"/>
          <w:sz w:val="24"/>
          <w:szCs w:val="24"/>
        </w:rPr>
        <w:t>évaluateur</w:t>
      </w:r>
      <w:r w:rsidRPr="004822F5">
        <w:rPr>
          <w:rFonts w:asciiTheme="majorBidi" w:eastAsia="Arial" w:hAnsiTheme="majorBidi" w:cstheme="majorBidi"/>
          <w:spacing w:val="-8"/>
          <w:w w:val="105"/>
          <w:sz w:val="24"/>
          <w:szCs w:val="24"/>
        </w:rPr>
        <w:t xml:space="preserve"> </w:t>
      </w:r>
      <w:r w:rsidRPr="004822F5">
        <w:rPr>
          <w:rFonts w:asciiTheme="majorBidi" w:eastAsia="Arial" w:hAnsiTheme="majorBidi" w:cstheme="majorBidi"/>
          <w:w w:val="105"/>
          <w:sz w:val="24"/>
          <w:szCs w:val="24"/>
        </w:rPr>
        <w:t>ou</w:t>
      </w:r>
      <w:r w:rsidRPr="004822F5">
        <w:rPr>
          <w:rFonts w:asciiTheme="majorBidi" w:eastAsia="Arial" w:hAnsiTheme="majorBidi" w:cstheme="majorBidi"/>
          <w:spacing w:val="-10"/>
          <w:w w:val="105"/>
          <w:sz w:val="24"/>
          <w:szCs w:val="24"/>
        </w:rPr>
        <w:t xml:space="preserve"> </w:t>
      </w:r>
      <w:r w:rsidRPr="004822F5">
        <w:rPr>
          <w:rFonts w:asciiTheme="majorBidi" w:eastAsia="Arial" w:hAnsiTheme="majorBidi" w:cstheme="majorBidi"/>
          <w:w w:val="105"/>
          <w:sz w:val="24"/>
          <w:szCs w:val="24"/>
        </w:rPr>
        <w:t>une</w:t>
      </w:r>
      <w:r w:rsidRPr="004822F5">
        <w:rPr>
          <w:rFonts w:asciiTheme="majorBidi" w:eastAsia="Arial" w:hAnsiTheme="majorBidi" w:cstheme="majorBidi"/>
          <w:spacing w:val="-10"/>
          <w:w w:val="105"/>
          <w:sz w:val="24"/>
          <w:szCs w:val="24"/>
        </w:rPr>
        <w:t xml:space="preserve"> </w:t>
      </w:r>
      <w:r w:rsidRPr="004822F5">
        <w:rPr>
          <w:rFonts w:asciiTheme="majorBidi" w:eastAsia="Arial" w:hAnsiTheme="majorBidi" w:cstheme="majorBidi"/>
          <w:w w:val="105"/>
          <w:sz w:val="24"/>
          <w:szCs w:val="24"/>
        </w:rPr>
        <w:t>équipe</w:t>
      </w:r>
      <w:r w:rsidRPr="004822F5">
        <w:rPr>
          <w:rFonts w:asciiTheme="majorBidi" w:eastAsia="Arial" w:hAnsiTheme="majorBidi" w:cstheme="majorBidi"/>
          <w:spacing w:val="-10"/>
          <w:w w:val="105"/>
          <w:sz w:val="24"/>
          <w:szCs w:val="24"/>
        </w:rPr>
        <w:t xml:space="preserve"> </w:t>
      </w:r>
      <w:r w:rsidRPr="004822F5">
        <w:rPr>
          <w:rFonts w:asciiTheme="majorBidi" w:eastAsia="Arial" w:hAnsiTheme="majorBidi" w:cstheme="majorBidi"/>
          <w:w w:val="105"/>
          <w:sz w:val="24"/>
          <w:szCs w:val="24"/>
        </w:rPr>
        <w:t>d’évaluateurs</w:t>
      </w:r>
      <w:r w:rsidRPr="004822F5">
        <w:rPr>
          <w:rFonts w:asciiTheme="majorBidi" w:eastAsia="Arial" w:hAnsiTheme="majorBidi" w:cstheme="majorBidi"/>
          <w:spacing w:val="-9"/>
          <w:w w:val="105"/>
          <w:sz w:val="24"/>
          <w:szCs w:val="24"/>
        </w:rPr>
        <w:t xml:space="preserve"> </w:t>
      </w:r>
      <w:r w:rsidRPr="004822F5">
        <w:rPr>
          <w:rFonts w:asciiTheme="majorBidi" w:eastAsia="Arial" w:hAnsiTheme="majorBidi" w:cstheme="majorBidi"/>
          <w:w w:val="105"/>
          <w:sz w:val="24"/>
          <w:szCs w:val="24"/>
        </w:rPr>
        <w:t>externes présentant les compétences et expériences suivantes, dûment référencées</w:t>
      </w:r>
      <w:r w:rsidRPr="004822F5">
        <w:rPr>
          <w:rFonts w:asciiTheme="majorBidi" w:eastAsia="Arial" w:hAnsiTheme="majorBidi" w:cstheme="majorBidi"/>
          <w:spacing w:val="-41"/>
          <w:w w:val="105"/>
          <w:sz w:val="24"/>
          <w:szCs w:val="24"/>
        </w:rPr>
        <w:t xml:space="preserve"> </w:t>
      </w:r>
      <w:r w:rsidRPr="004822F5">
        <w:rPr>
          <w:rFonts w:asciiTheme="majorBidi" w:eastAsia="Arial" w:hAnsiTheme="majorBidi" w:cstheme="majorBidi"/>
          <w:w w:val="105"/>
          <w:sz w:val="24"/>
          <w:szCs w:val="24"/>
        </w:rPr>
        <w:t>:</w:t>
      </w:r>
    </w:p>
    <w:p w:rsidR="00BA5B69" w:rsidRPr="004822F5" w:rsidRDefault="00BA5B69" w:rsidP="00315C32">
      <w:pPr>
        <w:widowControl w:val="0"/>
        <w:numPr>
          <w:ilvl w:val="0"/>
          <w:numId w:val="39"/>
        </w:numPr>
        <w:tabs>
          <w:tab w:val="left" w:pos="936"/>
          <w:tab w:val="left" w:pos="937"/>
          <w:tab w:val="left" w:pos="8931"/>
        </w:tabs>
        <w:autoSpaceDE w:val="0"/>
        <w:autoSpaceDN w:val="0"/>
        <w:spacing w:after="0" w:line="249" w:lineRule="auto"/>
        <w:ind w:right="540" w:hanging="338"/>
        <w:jc w:val="both"/>
        <w:rPr>
          <w:rFonts w:asciiTheme="majorBidi" w:eastAsia="Arial" w:hAnsiTheme="majorBidi" w:cstheme="majorBidi"/>
          <w:sz w:val="24"/>
          <w:szCs w:val="24"/>
        </w:rPr>
      </w:pPr>
      <w:r w:rsidRPr="004822F5">
        <w:rPr>
          <w:rFonts w:asciiTheme="majorBidi" w:eastAsia="Arial" w:hAnsiTheme="majorBidi" w:cstheme="majorBidi"/>
          <w:w w:val="105"/>
          <w:sz w:val="24"/>
          <w:szCs w:val="24"/>
        </w:rPr>
        <w:t xml:space="preserve">Expérience dans le domaine </w:t>
      </w:r>
      <w:r w:rsidR="00315C32" w:rsidRPr="004822F5">
        <w:rPr>
          <w:rFonts w:asciiTheme="majorBidi" w:eastAsia="Arial" w:hAnsiTheme="majorBidi" w:cstheme="majorBidi"/>
          <w:w w:val="105"/>
          <w:sz w:val="24"/>
          <w:szCs w:val="24"/>
        </w:rPr>
        <w:t xml:space="preserve">de la gouvernance locale et de la décentralisation </w:t>
      </w:r>
    </w:p>
    <w:p w:rsidR="00BA5B69" w:rsidRPr="004822F5" w:rsidRDefault="00BA5B69" w:rsidP="00BA5B69">
      <w:pPr>
        <w:widowControl w:val="0"/>
        <w:numPr>
          <w:ilvl w:val="0"/>
          <w:numId w:val="39"/>
        </w:numPr>
        <w:tabs>
          <w:tab w:val="left" w:pos="936"/>
          <w:tab w:val="left" w:pos="937"/>
          <w:tab w:val="left" w:pos="8931"/>
        </w:tabs>
        <w:autoSpaceDE w:val="0"/>
        <w:autoSpaceDN w:val="0"/>
        <w:spacing w:after="0" w:line="247" w:lineRule="auto"/>
        <w:ind w:right="537" w:hanging="338"/>
        <w:jc w:val="both"/>
        <w:rPr>
          <w:rFonts w:asciiTheme="majorBidi" w:eastAsia="Arial" w:hAnsiTheme="majorBidi" w:cstheme="majorBidi"/>
          <w:sz w:val="24"/>
          <w:szCs w:val="24"/>
        </w:rPr>
      </w:pPr>
      <w:r w:rsidRPr="004822F5">
        <w:rPr>
          <w:rFonts w:asciiTheme="majorBidi" w:eastAsia="Arial" w:hAnsiTheme="majorBidi" w:cstheme="majorBidi"/>
          <w:w w:val="105"/>
          <w:sz w:val="24"/>
          <w:szCs w:val="24"/>
        </w:rPr>
        <w:t>Expérience dans le</w:t>
      </w:r>
      <w:r w:rsidR="00315C32" w:rsidRPr="004822F5">
        <w:rPr>
          <w:rFonts w:asciiTheme="majorBidi" w:eastAsia="Arial" w:hAnsiTheme="majorBidi" w:cstheme="majorBidi"/>
          <w:w w:val="105"/>
          <w:sz w:val="24"/>
          <w:szCs w:val="24"/>
        </w:rPr>
        <w:t>s</w:t>
      </w:r>
      <w:r w:rsidRPr="004822F5">
        <w:rPr>
          <w:rFonts w:asciiTheme="majorBidi" w:eastAsia="Arial" w:hAnsiTheme="majorBidi" w:cstheme="majorBidi"/>
          <w:w w:val="105"/>
          <w:sz w:val="24"/>
          <w:szCs w:val="24"/>
        </w:rPr>
        <w:t xml:space="preserve"> champ</w:t>
      </w:r>
      <w:r w:rsidR="00315C32" w:rsidRPr="004822F5">
        <w:rPr>
          <w:rFonts w:asciiTheme="majorBidi" w:eastAsia="Arial" w:hAnsiTheme="majorBidi" w:cstheme="majorBidi"/>
          <w:w w:val="105"/>
          <w:sz w:val="24"/>
          <w:szCs w:val="24"/>
        </w:rPr>
        <w:t>s</w:t>
      </w:r>
      <w:r w:rsidRPr="004822F5">
        <w:rPr>
          <w:rFonts w:asciiTheme="majorBidi" w:eastAsia="Arial" w:hAnsiTheme="majorBidi" w:cstheme="majorBidi"/>
          <w:w w:val="105"/>
          <w:sz w:val="24"/>
          <w:szCs w:val="24"/>
        </w:rPr>
        <w:t xml:space="preserve"> du handicap</w:t>
      </w:r>
      <w:r w:rsidR="00315C32" w:rsidRPr="004822F5">
        <w:rPr>
          <w:rFonts w:asciiTheme="majorBidi" w:eastAsia="Arial" w:hAnsiTheme="majorBidi" w:cstheme="majorBidi"/>
          <w:w w:val="105"/>
          <w:sz w:val="24"/>
          <w:szCs w:val="24"/>
        </w:rPr>
        <w:t xml:space="preserve"> et genre</w:t>
      </w:r>
      <w:r w:rsidRPr="004822F5">
        <w:rPr>
          <w:rFonts w:asciiTheme="majorBidi" w:eastAsia="Arial" w:hAnsiTheme="majorBidi" w:cstheme="majorBidi"/>
          <w:w w:val="105"/>
          <w:sz w:val="24"/>
          <w:szCs w:val="24"/>
        </w:rPr>
        <w:t>, du développement local inclusif et de l’accessibilité sera un atout</w:t>
      </w:r>
    </w:p>
    <w:p w:rsidR="00BA5B69" w:rsidRPr="004822F5" w:rsidRDefault="00BA5B69" w:rsidP="00BA5B69">
      <w:pPr>
        <w:widowControl w:val="0"/>
        <w:numPr>
          <w:ilvl w:val="0"/>
          <w:numId w:val="39"/>
        </w:numPr>
        <w:tabs>
          <w:tab w:val="left" w:pos="936"/>
          <w:tab w:val="left" w:pos="937"/>
          <w:tab w:val="left" w:pos="8931"/>
        </w:tabs>
        <w:autoSpaceDE w:val="0"/>
        <w:autoSpaceDN w:val="0"/>
        <w:spacing w:before="2" w:after="0" w:line="240" w:lineRule="auto"/>
        <w:ind w:hanging="338"/>
        <w:jc w:val="both"/>
        <w:rPr>
          <w:rFonts w:asciiTheme="majorBidi" w:eastAsia="Arial" w:hAnsiTheme="majorBidi" w:cstheme="majorBidi"/>
          <w:sz w:val="24"/>
          <w:szCs w:val="24"/>
        </w:rPr>
      </w:pPr>
      <w:r w:rsidRPr="004822F5">
        <w:rPr>
          <w:rFonts w:asciiTheme="majorBidi" w:eastAsia="Arial" w:hAnsiTheme="majorBidi" w:cstheme="majorBidi"/>
          <w:w w:val="105"/>
          <w:sz w:val="24"/>
          <w:szCs w:val="24"/>
        </w:rPr>
        <w:t>Expérience significative requise dans la réalisation d’évaluation finale de projet</w:t>
      </w:r>
    </w:p>
    <w:p w:rsidR="00BA5B69" w:rsidRPr="004822F5" w:rsidRDefault="00BA5B69" w:rsidP="00315C32">
      <w:pPr>
        <w:widowControl w:val="0"/>
        <w:tabs>
          <w:tab w:val="left" w:pos="936"/>
          <w:tab w:val="left" w:pos="937"/>
          <w:tab w:val="left" w:pos="8931"/>
        </w:tabs>
        <w:autoSpaceDE w:val="0"/>
        <w:autoSpaceDN w:val="0"/>
        <w:spacing w:before="2" w:after="0" w:line="240" w:lineRule="auto"/>
        <w:ind w:left="598"/>
        <w:jc w:val="both"/>
        <w:rPr>
          <w:rFonts w:asciiTheme="majorBidi" w:eastAsia="Arial" w:hAnsiTheme="majorBidi" w:cstheme="majorBidi"/>
          <w:sz w:val="24"/>
          <w:szCs w:val="24"/>
        </w:rPr>
      </w:pPr>
    </w:p>
    <w:p w:rsidR="00BA5B69" w:rsidRPr="004822F5" w:rsidRDefault="00BA5B69" w:rsidP="00BA5B69">
      <w:pPr>
        <w:widowControl w:val="0"/>
        <w:numPr>
          <w:ilvl w:val="0"/>
          <w:numId w:val="39"/>
        </w:numPr>
        <w:tabs>
          <w:tab w:val="left" w:pos="937"/>
          <w:tab w:val="left" w:pos="8931"/>
        </w:tabs>
        <w:autoSpaceDE w:val="0"/>
        <w:autoSpaceDN w:val="0"/>
        <w:spacing w:before="10" w:after="0" w:line="247" w:lineRule="auto"/>
        <w:ind w:right="537" w:hanging="338"/>
        <w:jc w:val="both"/>
        <w:rPr>
          <w:rFonts w:asciiTheme="majorBidi" w:eastAsia="Arial" w:hAnsiTheme="majorBidi" w:cstheme="majorBidi"/>
          <w:sz w:val="24"/>
          <w:szCs w:val="24"/>
        </w:rPr>
      </w:pPr>
      <w:r w:rsidRPr="004822F5">
        <w:rPr>
          <w:rFonts w:asciiTheme="majorBidi" w:eastAsia="Arial" w:hAnsiTheme="majorBidi" w:cstheme="majorBidi"/>
          <w:w w:val="105"/>
          <w:sz w:val="24"/>
          <w:szCs w:val="24"/>
        </w:rPr>
        <w:t>Les langues sont  le  français  (rédaction)   et  l’arabe oral (souhaitable).   Pour les rencontres auprès des partenaires et bénéficiaires du projet, le/s consultant/s sera/ont accompagné/s par une personne ressource qui pourra, en cas de besoin, traduire les discussions avec les personnes</w:t>
      </w:r>
      <w:r w:rsidRPr="004822F5">
        <w:rPr>
          <w:rFonts w:asciiTheme="majorBidi" w:eastAsia="Arial" w:hAnsiTheme="majorBidi" w:cstheme="majorBidi"/>
          <w:spacing w:val="-24"/>
          <w:w w:val="105"/>
          <w:sz w:val="24"/>
          <w:szCs w:val="24"/>
        </w:rPr>
        <w:t xml:space="preserve"> </w:t>
      </w:r>
      <w:r w:rsidRPr="004822F5">
        <w:rPr>
          <w:rFonts w:asciiTheme="majorBidi" w:eastAsia="Arial" w:hAnsiTheme="majorBidi" w:cstheme="majorBidi"/>
          <w:w w:val="105"/>
          <w:sz w:val="24"/>
          <w:szCs w:val="24"/>
        </w:rPr>
        <w:t>rencontrées.</w:t>
      </w:r>
    </w:p>
    <w:p w:rsidR="00BA5B69" w:rsidRPr="004822F5" w:rsidRDefault="00BA5B69" w:rsidP="00BA5B69">
      <w:pPr>
        <w:widowControl w:val="0"/>
        <w:tabs>
          <w:tab w:val="left" w:pos="8931"/>
        </w:tabs>
        <w:autoSpaceDE w:val="0"/>
        <w:autoSpaceDN w:val="0"/>
        <w:spacing w:before="10" w:after="0" w:line="240" w:lineRule="auto"/>
        <w:jc w:val="both"/>
        <w:rPr>
          <w:rFonts w:asciiTheme="majorBidi" w:eastAsia="Arial" w:hAnsiTheme="majorBidi" w:cstheme="majorBidi"/>
          <w:sz w:val="24"/>
          <w:szCs w:val="24"/>
        </w:rPr>
      </w:pPr>
    </w:p>
    <w:p w:rsidR="00BA5B69" w:rsidRPr="004822F5" w:rsidRDefault="00BA5B69" w:rsidP="00BA5B69">
      <w:pPr>
        <w:widowControl w:val="0"/>
        <w:tabs>
          <w:tab w:val="left" w:pos="8931"/>
        </w:tabs>
        <w:autoSpaceDE w:val="0"/>
        <w:autoSpaceDN w:val="0"/>
        <w:spacing w:after="0" w:line="247" w:lineRule="auto"/>
        <w:ind w:left="430" w:right="537" w:hanging="1"/>
        <w:jc w:val="both"/>
        <w:rPr>
          <w:rFonts w:asciiTheme="majorBidi" w:eastAsia="Arial" w:hAnsiTheme="majorBidi" w:cstheme="majorBidi"/>
          <w:sz w:val="24"/>
          <w:szCs w:val="24"/>
        </w:rPr>
      </w:pPr>
      <w:r w:rsidRPr="004822F5">
        <w:rPr>
          <w:rFonts w:asciiTheme="majorBidi" w:eastAsia="Arial" w:hAnsiTheme="majorBidi" w:cstheme="majorBidi"/>
          <w:w w:val="105"/>
          <w:sz w:val="24"/>
          <w:szCs w:val="24"/>
        </w:rPr>
        <w:t xml:space="preserve">Dans le cas </w:t>
      </w:r>
      <w:proofErr w:type="spellStart"/>
      <w:r w:rsidRPr="004822F5">
        <w:rPr>
          <w:rFonts w:asciiTheme="majorBidi" w:eastAsia="Arial" w:hAnsiTheme="majorBidi" w:cstheme="majorBidi"/>
          <w:w w:val="105"/>
          <w:sz w:val="24"/>
          <w:szCs w:val="24"/>
        </w:rPr>
        <w:t>ou</w:t>
      </w:r>
      <w:proofErr w:type="spellEnd"/>
      <w:r w:rsidRPr="004822F5">
        <w:rPr>
          <w:rFonts w:asciiTheme="majorBidi" w:eastAsia="Arial" w:hAnsiTheme="majorBidi" w:cstheme="majorBidi"/>
          <w:w w:val="105"/>
          <w:sz w:val="24"/>
          <w:szCs w:val="24"/>
        </w:rPr>
        <w:t xml:space="preserve"> le soumissionnaire engage une équipe, la complémentarité des profils des consultants proposés sera un élément déterminant du processus de sélection.</w:t>
      </w:r>
    </w:p>
    <w:p w:rsidR="00BA5B69" w:rsidRPr="004822F5" w:rsidRDefault="00BA5B69" w:rsidP="00BA5B69">
      <w:pPr>
        <w:widowControl w:val="0"/>
        <w:autoSpaceDE w:val="0"/>
        <w:autoSpaceDN w:val="0"/>
        <w:spacing w:before="3" w:after="0" w:line="240" w:lineRule="auto"/>
        <w:rPr>
          <w:rFonts w:asciiTheme="majorBidi" w:eastAsia="Arial" w:hAnsiTheme="majorBidi" w:cstheme="majorBidi"/>
          <w:b/>
          <w:sz w:val="24"/>
          <w:szCs w:val="24"/>
        </w:rPr>
      </w:pPr>
    </w:p>
    <w:p w:rsidR="00BA5B69" w:rsidRPr="00442D88" w:rsidRDefault="00BA5B69" w:rsidP="00442D88">
      <w:pPr>
        <w:pStyle w:val="Paragraphedeliste"/>
        <w:widowControl w:val="0"/>
        <w:numPr>
          <w:ilvl w:val="0"/>
          <w:numId w:val="47"/>
        </w:numPr>
        <w:tabs>
          <w:tab w:val="left" w:pos="673"/>
        </w:tabs>
        <w:autoSpaceDE w:val="0"/>
        <w:autoSpaceDN w:val="0"/>
        <w:spacing w:after="0" w:line="240" w:lineRule="auto"/>
        <w:rPr>
          <w:rFonts w:asciiTheme="majorBidi" w:eastAsia="Arial" w:hAnsiTheme="majorBidi" w:cstheme="majorBidi"/>
          <w:b/>
          <w:sz w:val="24"/>
          <w:szCs w:val="24"/>
        </w:rPr>
      </w:pPr>
      <w:r w:rsidRPr="00442D88">
        <w:rPr>
          <w:rFonts w:asciiTheme="majorBidi" w:eastAsia="Arial" w:hAnsiTheme="majorBidi" w:cstheme="majorBidi"/>
          <w:b/>
          <w:w w:val="105"/>
          <w:sz w:val="24"/>
          <w:szCs w:val="24"/>
          <w:u w:val="thick"/>
        </w:rPr>
        <w:t>Eléments constitutifs des dossiers de</w:t>
      </w:r>
      <w:r w:rsidRPr="00442D88">
        <w:rPr>
          <w:rFonts w:asciiTheme="majorBidi" w:eastAsia="Arial" w:hAnsiTheme="majorBidi" w:cstheme="majorBidi"/>
          <w:b/>
          <w:spacing w:val="-15"/>
          <w:w w:val="105"/>
          <w:sz w:val="24"/>
          <w:szCs w:val="24"/>
          <w:u w:val="thick"/>
        </w:rPr>
        <w:t xml:space="preserve"> </w:t>
      </w:r>
      <w:r w:rsidRPr="00442D88">
        <w:rPr>
          <w:rFonts w:asciiTheme="majorBidi" w:eastAsia="Arial" w:hAnsiTheme="majorBidi" w:cstheme="majorBidi"/>
          <w:b/>
          <w:w w:val="105"/>
          <w:sz w:val="24"/>
          <w:szCs w:val="24"/>
          <w:u w:val="thick"/>
        </w:rPr>
        <w:t>candidatures</w:t>
      </w:r>
    </w:p>
    <w:p w:rsidR="00BA5B69" w:rsidRPr="004822F5" w:rsidRDefault="00BA5B69" w:rsidP="00BA5B69">
      <w:pPr>
        <w:widowControl w:val="0"/>
        <w:autoSpaceDE w:val="0"/>
        <w:autoSpaceDN w:val="0"/>
        <w:spacing w:after="0" w:line="240" w:lineRule="auto"/>
        <w:rPr>
          <w:rFonts w:asciiTheme="majorBidi" w:eastAsia="Arial" w:hAnsiTheme="majorBidi" w:cstheme="majorBidi"/>
          <w:sz w:val="24"/>
          <w:szCs w:val="24"/>
        </w:rPr>
      </w:pPr>
    </w:p>
    <w:p w:rsidR="00BA5B69" w:rsidRPr="004822F5" w:rsidRDefault="00BA5B69" w:rsidP="00442D88">
      <w:pPr>
        <w:widowControl w:val="0"/>
        <w:autoSpaceDE w:val="0"/>
        <w:autoSpaceDN w:val="0"/>
        <w:spacing w:before="96" w:after="0" w:line="247" w:lineRule="auto"/>
        <w:jc w:val="both"/>
        <w:rPr>
          <w:rFonts w:asciiTheme="majorBidi" w:eastAsia="Arial" w:hAnsiTheme="majorBidi" w:cstheme="majorBidi"/>
          <w:sz w:val="24"/>
          <w:szCs w:val="24"/>
        </w:rPr>
      </w:pPr>
      <w:r w:rsidRPr="004822F5">
        <w:rPr>
          <w:rFonts w:asciiTheme="majorBidi" w:eastAsia="Arial" w:hAnsiTheme="majorBidi" w:cstheme="majorBidi"/>
          <w:w w:val="105"/>
          <w:sz w:val="24"/>
          <w:szCs w:val="24"/>
        </w:rPr>
        <w:t>Les</w:t>
      </w:r>
      <w:r w:rsidRPr="004822F5">
        <w:rPr>
          <w:rFonts w:asciiTheme="majorBidi" w:eastAsia="Arial" w:hAnsiTheme="majorBidi" w:cstheme="majorBidi"/>
          <w:spacing w:val="-16"/>
          <w:w w:val="105"/>
          <w:sz w:val="24"/>
          <w:szCs w:val="24"/>
        </w:rPr>
        <w:t xml:space="preserve"> </w:t>
      </w:r>
      <w:r w:rsidRPr="004822F5">
        <w:rPr>
          <w:rFonts w:asciiTheme="majorBidi" w:eastAsia="Arial" w:hAnsiTheme="majorBidi" w:cstheme="majorBidi"/>
          <w:w w:val="105"/>
          <w:sz w:val="24"/>
          <w:szCs w:val="24"/>
        </w:rPr>
        <w:t>dossiers</w:t>
      </w:r>
      <w:r w:rsidRPr="004822F5">
        <w:rPr>
          <w:rFonts w:asciiTheme="majorBidi" w:eastAsia="Arial" w:hAnsiTheme="majorBidi" w:cstheme="majorBidi"/>
          <w:spacing w:val="-16"/>
          <w:w w:val="105"/>
          <w:sz w:val="24"/>
          <w:szCs w:val="24"/>
        </w:rPr>
        <w:t xml:space="preserve"> </w:t>
      </w:r>
      <w:r w:rsidRPr="004822F5">
        <w:rPr>
          <w:rFonts w:asciiTheme="majorBidi" w:eastAsia="Arial" w:hAnsiTheme="majorBidi" w:cstheme="majorBidi"/>
          <w:w w:val="105"/>
          <w:sz w:val="24"/>
          <w:szCs w:val="24"/>
        </w:rPr>
        <w:t>de</w:t>
      </w:r>
      <w:r w:rsidRPr="004822F5">
        <w:rPr>
          <w:rFonts w:asciiTheme="majorBidi" w:eastAsia="Arial" w:hAnsiTheme="majorBidi" w:cstheme="majorBidi"/>
          <w:spacing w:val="-16"/>
          <w:w w:val="105"/>
          <w:sz w:val="24"/>
          <w:szCs w:val="24"/>
        </w:rPr>
        <w:t xml:space="preserve"> </w:t>
      </w:r>
      <w:r w:rsidRPr="004822F5">
        <w:rPr>
          <w:rFonts w:asciiTheme="majorBidi" w:eastAsia="Arial" w:hAnsiTheme="majorBidi" w:cstheme="majorBidi"/>
          <w:w w:val="105"/>
          <w:sz w:val="24"/>
          <w:szCs w:val="24"/>
        </w:rPr>
        <w:t>candidature</w:t>
      </w:r>
      <w:r w:rsidRPr="004822F5">
        <w:rPr>
          <w:rFonts w:asciiTheme="majorBidi" w:eastAsia="Arial" w:hAnsiTheme="majorBidi" w:cstheme="majorBidi"/>
          <w:spacing w:val="-16"/>
          <w:w w:val="105"/>
          <w:sz w:val="24"/>
          <w:szCs w:val="24"/>
        </w:rPr>
        <w:t xml:space="preserve"> </w:t>
      </w:r>
      <w:r w:rsidRPr="004822F5">
        <w:rPr>
          <w:rFonts w:asciiTheme="majorBidi" w:eastAsia="Arial" w:hAnsiTheme="majorBidi" w:cstheme="majorBidi"/>
          <w:w w:val="105"/>
          <w:sz w:val="24"/>
          <w:szCs w:val="24"/>
        </w:rPr>
        <w:t>des</w:t>
      </w:r>
      <w:r w:rsidRPr="004822F5">
        <w:rPr>
          <w:rFonts w:asciiTheme="majorBidi" w:eastAsia="Arial" w:hAnsiTheme="majorBidi" w:cstheme="majorBidi"/>
          <w:spacing w:val="-16"/>
          <w:w w:val="105"/>
          <w:sz w:val="24"/>
          <w:szCs w:val="24"/>
        </w:rPr>
        <w:t xml:space="preserve"> </w:t>
      </w:r>
      <w:r w:rsidRPr="004822F5">
        <w:rPr>
          <w:rFonts w:asciiTheme="majorBidi" w:eastAsia="Arial" w:hAnsiTheme="majorBidi" w:cstheme="majorBidi"/>
          <w:w w:val="105"/>
          <w:sz w:val="24"/>
          <w:szCs w:val="24"/>
        </w:rPr>
        <w:t>consultant</w:t>
      </w:r>
      <w:r w:rsidR="00442D88">
        <w:rPr>
          <w:rFonts w:asciiTheme="majorBidi" w:eastAsia="Arial" w:hAnsiTheme="majorBidi" w:cstheme="majorBidi"/>
          <w:w w:val="105"/>
          <w:sz w:val="24"/>
          <w:szCs w:val="24"/>
        </w:rPr>
        <w:t>.e</w:t>
      </w:r>
      <w:r w:rsidRPr="004822F5">
        <w:rPr>
          <w:rFonts w:asciiTheme="majorBidi" w:eastAsia="Arial" w:hAnsiTheme="majorBidi" w:cstheme="majorBidi"/>
          <w:w w:val="105"/>
          <w:sz w:val="24"/>
          <w:szCs w:val="24"/>
        </w:rPr>
        <w:t>s</w:t>
      </w:r>
      <w:r w:rsidRPr="004822F5">
        <w:rPr>
          <w:rFonts w:asciiTheme="majorBidi" w:eastAsia="Arial" w:hAnsiTheme="majorBidi" w:cstheme="majorBidi"/>
          <w:spacing w:val="-16"/>
          <w:w w:val="105"/>
          <w:sz w:val="24"/>
          <w:szCs w:val="24"/>
        </w:rPr>
        <w:t xml:space="preserve"> </w:t>
      </w:r>
      <w:r w:rsidRPr="004822F5">
        <w:rPr>
          <w:rFonts w:asciiTheme="majorBidi" w:eastAsia="Arial" w:hAnsiTheme="majorBidi" w:cstheme="majorBidi"/>
          <w:w w:val="105"/>
          <w:sz w:val="24"/>
          <w:szCs w:val="24"/>
        </w:rPr>
        <w:t>intéressé</w:t>
      </w:r>
      <w:r w:rsidR="00442D88">
        <w:rPr>
          <w:rFonts w:asciiTheme="majorBidi" w:eastAsia="Arial" w:hAnsiTheme="majorBidi" w:cstheme="majorBidi"/>
          <w:w w:val="105"/>
          <w:sz w:val="24"/>
          <w:szCs w:val="24"/>
        </w:rPr>
        <w:t>.e</w:t>
      </w:r>
      <w:r w:rsidRPr="004822F5">
        <w:rPr>
          <w:rFonts w:asciiTheme="majorBidi" w:eastAsia="Arial" w:hAnsiTheme="majorBidi" w:cstheme="majorBidi"/>
          <w:w w:val="105"/>
          <w:sz w:val="24"/>
          <w:szCs w:val="24"/>
        </w:rPr>
        <w:t>s</w:t>
      </w:r>
      <w:r w:rsidRPr="004822F5">
        <w:rPr>
          <w:rFonts w:asciiTheme="majorBidi" w:eastAsia="Arial" w:hAnsiTheme="majorBidi" w:cstheme="majorBidi"/>
          <w:spacing w:val="-14"/>
          <w:w w:val="105"/>
          <w:sz w:val="24"/>
          <w:szCs w:val="24"/>
        </w:rPr>
        <w:t xml:space="preserve"> </w:t>
      </w:r>
      <w:r w:rsidRPr="004822F5">
        <w:rPr>
          <w:rFonts w:asciiTheme="majorBidi" w:eastAsia="Arial" w:hAnsiTheme="majorBidi" w:cstheme="majorBidi"/>
          <w:w w:val="105"/>
          <w:sz w:val="24"/>
          <w:szCs w:val="24"/>
        </w:rPr>
        <w:t>par</w:t>
      </w:r>
      <w:r w:rsidRPr="004822F5">
        <w:rPr>
          <w:rFonts w:asciiTheme="majorBidi" w:eastAsia="Arial" w:hAnsiTheme="majorBidi" w:cstheme="majorBidi"/>
          <w:spacing w:val="-15"/>
          <w:w w:val="105"/>
          <w:sz w:val="24"/>
          <w:szCs w:val="24"/>
        </w:rPr>
        <w:t xml:space="preserve"> </w:t>
      </w:r>
      <w:r w:rsidRPr="004822F5">
        <w:rPr>
          <w:rFonts w:asciiTheme="majorBidi" w:eastAsia="Arial" w:hAnsiTheme="majorBidi" w:cstheme="majorBidi"/>
          <w:w w:val="105"/>
          <w:sz w:val="24"/>
          <w:szCs w:val="24"/>
        </w:rPr>
        <w:t>la</w:t>
      </w:r>
      <w:r w:rsidRPr="004822F5">
        <w:rPr>
          <w:rFonts w:asciiTheme="majorBidi" w:eastAsia="Arial" w:hAnsiTheme="majorBidi" w:cstheme="majorBidi"/>
          <w:spacing w:val="-14"/>
          <w:w w:val="105"/>
          <w:sz w:val="24"/>
          <w:szCs w:val="24"/>
        </w:rPr>
        <w:t xml:space="preserve"> </w:t>
      </w:r>
      <w:r w:rsidRPr="004822F5">
        <w:rPr>
          <w:rFonts w:asciiTheme="majorBidi" w:eastAsia="Arial" w:hAnsiTheme="majorBidi" w:cstheme="majorBidi"/>
          <w:w w:val="105"/>
          <w:sz w:val="24"/>
          <w:szCs w:val="24"/>
        </w:rPr>
        <w:t>présente</w:t>
      </w:r>
      <w:r w:rsidRPr="004822F5">
        <w:rPr>
          <w:rFonts w:asciiTheme="majorBidi" w:eastAsia="Arial" w:hAnsiTheme="majorBidi" w:cstheme="majorBidi"/>
          <w:spacing w:val="-17"/>
          <w:w w:val="105"/>
          <w:sz w:val="24"/>
          <w:szCs w:val="24"/>
        </w:rPr>
        <w:t xml:space="preserve"> </w:t>
      </w:r>
      <w:r w:rsidRPr="004822F5">
        <w:rPr>
          <w:rFonts w:asciiTheme="majorBidi" w:eastAsia="Arial" w:hAnsiTheme="majorBidi" w:cstheme="majorBidi"/>
          <w:w w:val="105"/>
          <w:sz w:val="24"/>
          <w:szCs w:val="24"/>
        </w:rPr>
        <w:t>mission</w:t>
      </w:r>
      <w:r w:rsidRPr="004822F5">
        <w:rPr>
          <w:rFonts w:asciiTheme="majorBidi" w:eastAsia="Arial" w:hAnsiTheme="majorBidi" w:cstheme="majorBidi"/>
          <w:spacing w:val="-14"/>
          <w:w w:val="105"/>
          <w:sz w:val="24"/>
          <w:szCs w:val="24"/>
        </w:rPr>
        <w:t xml:space="preserve"> </w:t>
      </w:r>
      <w:r w:rsidRPr="004822F5">
        <w:rPr>
          <w:rFonts w:asciiTheme="majorBidi" w:eastAsia="Arial" w:hAnsiTheme="majorBidi" w:cstheme="majorBidi"/>
          <w:w w:val="105"/>
          <w:sz w:val="24"/>
          <w:szCs w:val="24"/>
        </w:rPr>
        <w:t>d’évaluation devront obligatoirement comporter les trois éléments</w:t>
      </w:r>
      <w:r w:rsidRPr="004822F5">
        <w:rPr>
          <w:rFonts w:asciiTheme="majorBidi" w:eastAsia="Arial" w:hAnsiTheme="majorBidi" w:cstheme="majorBidi"/>
          <w:spacing w:val="-22"/>
          <w:w w:val="105"/>
          <w:sz w:val="24"/>
          <w:szCs w:val="24"/>
        </w:rPr>
        <w:t xml:space="preserve"> </w:t>
      </w:r>
      <w:r w:rsidRPr="004822F5">
        <w:rPr>
          <w:rFonts w:asciiTheme="majorBidi" w:eastAsia="Arial" w:hAnsiTheme="majorBidi" w:cstheme="majorBidi"/>
          <w:w w:val="105"/>
          <w:sz w:val="24"/>
          <w:szCs w:val="24"/>
        </w:rPr>
        <w:t>suivants:</w:t>
      </w:r>
    </w:p>
    <w:p w:rsidR="00BA5B69" w:rsidRPr="004822F5" w:rsidRDefault="00BA5B69" w:rsidP="00BA5B69">
      <w:pPr>
        <w:widowControl w:val="0"/>
        <w:autoSpaceDE w:val="0"/>
        <w:autoSpaceDN w:val="0"/>
        <w:spacing w:after="0" w:line="240" w:lineRule="auto"/>
        <w:jc w:val="both"/>
        <w:rPr>
          <w:rFonts w:asciiTheme="majorBidi" w:eastAsia="Arial" w:hAnsiTheme="majorBidi" w:cstheme="majorBidi"/>
          <w:sz w:val="24"/>
          <w:szCs w:val="24"/>
        </w:rPr>
      </w:pPr>
    </w:p>
    <w:p w:rsidR="00BA5B69" w:rsidRPr="004822F5" w:rsidRDefault="00BA5B69" w:rsidP="00BA5B69">
      <w:pPr>
        <w:widowControl w:val="0"/>
        <w:numPr>
          <w:ilvl w:val="1"/>
          <w:numId w:val="38"/>
        </w:numPr>
        <w:tabs>
          <w:tab w:val="left" w:pos="1096"/>
        </w:tabs>
        <w:autoSpaceDE w:val="0"/>
        <w:autoSpaceDN w:val="0"/>
        <w:spacing w:after="0" w:line="247" w:lineRule="auto"/>
        <w:ind w:right="537" w:hanging="339"/>
        <w:jc w:val="both"/>
        <w:rPr>
          <w:rFonts w:asciiTheme="majorBidi" w:eastAsia="Arial" w:hAnsiTheme="majorBidi" w:cstheme="majorBidi"/>
          <w:sz w:val="24"/>
          <w:szCs w:val="24"/>
        </w:rPr>
      </w:pPr>
      <w:r w:rsidRPr="004822F5">
        <w:rPr>
          <w:rFonts w:asciiTheme="majorBidi" w:eastAsia="Arial" w:hAnsiTheme="majorBidi" w:cstheme="majorBidi"/>
          <w:w w:val="105"/>
          <w:sz w:val="24"/>
          <w:szCs w:val="24"/>
        </w:rPr>
        <w:t xml:space="preserve">Une </w:t>
      </w:r>
      <w:r w:rsidRPr="004822F5">
        <w:rPr>
          <w:rFonts w:asciiTheme="majorBidi" w:eastAsia="Arial" w:hAnsiTheme="majorBidi" w:cstheme="majorBidi"/>
          <w:w w:val="105"/>
          <w:sz w:val="24"/>
          <w:szCs w:val="24"/>
          <w:u w:val="single"/>
        </w:rPr>
        <w:t>proposition technique</w:t>
      </w:r>
      <w:r w:rsidRPr="004822F5">
        <w:rPr>
          <w:rFonts w:asciiTheme="majorBidi" w:eastAsia="Arial" w:hAnsiTheme="majorBidi" w:cstheme="majorBidi"/>
          <w:w w:val="105"/>
          <w:sz w:val="24"/>
          <w:szCs w:val="24"/>
        </w:rPr>
        <w:t xml:space="preserve"> de maximum 10 pages présentant la compréhension des </w:t>
      </w:r>
      <w:proofErr w:type="spellStart"/>
      <w:r w:rsidRPr="004822F5">
        <w:rPr>
          <w:rFonts w:asciiTheme="majorBidi" w:eastAsia="Arial" w:hAnsiTheme="majorBidi" w:cstheme="majorBidi"/>
          <w:w w:val="105"/>
          <w:sz w:val="24"/>
          <w:szCs w:val="24"/>
        </w:rPr>
        <w:t>TDRs</w:t>
      </w:r>
      <w:proofErr w:type="spellEnd"/>
      <w:r w:rsidRPr="004822F5">
        <w:rPr>
          <w:rFonts w:asciiTheme="majorBidi" w:eastAsia="Arial" w:hAnsiTheme="majorBidi" w:cstheme="majorBidi"/>
          <w:w w:val="105"/>
          <w:sz w:val="24"/>
          <w:szCs w:val="24"/>
        </w:rPr>
        <w:t xml:space="preserve"> et enjeux de cette évaluation, la méthode d’évaluation proposée ainsi que le calendrier détaillé d’exécution envisagé</w:t>
      </w:r>
      <w:r w:rsidRPr="004822F5">
        <w:rPr>
          <w:rFonts w:asciiTheme="majorBidi" w:eastAsia="Arial" w:hAnsiTheme="majorBidi" w:cstheme="majorBidi"/>
          <w:spacing w:val="-7"/>
          <w:w w:val="105"/>
          <w:sz w:val="24"/>
          <w:szCs w:val="24"/>
        </w:rPr>
        <w:t xml:space="preserve"> </w:t>
      </w:r>
      <w:r w:rsidRPr="004822F5">
        <w:rPr>
          <w:rFonts w:asciiTheme="majorBidi" w:eastAsia="Arial" w:hAnsiTheme="majorBidi" w:cstheme="majorBidi"/>
          <w:w w:val="105"/>
          <w:sz w:val="24"/>
          <w:szCs w:val="24"/>
        </w:rPr>
        <w:t>;</w:t>
      </w:r>
    </w:p>
    <w:p w:rsidR="00BA5B69" w:rsidRPr="004822F5" w:rsidRDefault="00BA5B69" w:rsidP="00BA5B69">
      <w:pPr>
        <w:widowControl w:val="0"/>
        <w:numPr>
          <w:ilvl w:val="1"/>
          <w:numId w:val="38"/>
        </w:numPr>
        <w:tabs>
          <w:tab w:val="left" w:pos="1096"/>
        </w:tabs>
        <w:autoSpaceDE w:val="0"/>
        <w:autoSpaceDN w:val="0"/>
        <w:spacing w:before="2" w:after="0" w:line="244" w:lineRule="auto"/>
        <w:ind w:right="535" w:hanging="339"/>
        <w:jc w:val="both"/>
        <w:rPr>
          <w:rFonts w:asciiTheme="majorBidi" w:eastAsia="Arial" w:hAnsiTheme="majorBidi" w:cstheme="majorBidi"/>
          <w:sz w:val="24"/>
          <w:szCs w:val="24"/>
        </w:rPr>
      </w:pPr>
      <w:r w:rsidRPr="004822F5">
        <w:rPr>
          <w:rFonts w:asciiTheme="majorBidi" w:eastAsia="Arial" w:hAnsiTheme="majorBidi" w:cstheme="majorBidi"/>
          <w:w w:val="105"/>
          <w:sz w:val="24"/>
          <w:szCs w:val="24"/>
        </w:rPr>
        <w:t xml:space="preserve">Une </w:t>
      </w:r>
      <w:r w:rsidRPr="004822F5">
        <w:rPr>
          <w:rFonts w:asciiTheme="majorBidi" w:eastAsia="Arial" w:hAnsiTheme="majorBidi" w:cstheme="majorBidi"/>
          <w:w w:val="105"/>
          <w:sz w:val="24"/>
          <w:szCs w:val="24"/>
          <w:u w:val="single"/>
        </w:rPr>
        <w:t>proposition financière</w:t>
      </w:r>
      <w:r w:rsidRPr="004822F5">
        <w:rPr>
          <w:rFonts w:asciiTheme="majorBidi" w:eastAsia="Arial" w:hAnsiTheme="majorBidi" w:cstheme="majorBidi"/>
          <w:w w:val="105"/>
          <w:sz w:val="24"/>
          <w:szCs w:val="24"/>
        </w:rPr>
        <w:t xml:space="preserve"> détaillée (honoraires, frais d’hébergement/repas, frais de transport</w:t>
      </w:r>
      <w:r w:rsidRPr="004822F5">
        <w:rPr>
          <w:rFonts w:asciiTheme="majorBidi" w:eastAsia="Arial" w:hAnsiTheme="majorBidi" w:cstheme="majorBidi"/>
          <w:spacing w:val="-3"/>
          <w:w w:val="105"/>
          <w:sz w:val="24"/>
          <w:szCs w:val="24"/>
        </w:rPr>
        <w:t xml:space="preserve"> </w:t>
      </w:r>
      <w:r w:rsidRPr="004822F5">
        <w:rPr>
          <w:rFonts w:asciiTheme="majorBidi" w:eastAsia="Arial" w:hAnsiTheme="majorBidi" w:cstheme="majorBidi"/>
          <w:w w:val="105"/>
          <w:sz w:val="24"/>
          <w:szCs w:val="24"/>
        </w:rPr>
        <w:t>international et nationaux)</w:t>
      </w:r>
    </w:p>
    <w:p w:rsidR="00BA5B69" w:rsidRPr="004822F5" w:rsidRDefault="00BA5B69" w:rsidP="00BA5B69">
      <w:pPr>
        <w:widowControl w:val="0"/>
        <w:numPr>
          <w:ilvl w:val="1"/>
          <w:numId w:val="38"/>
        </w:numPr>
        <w:tabs>
          <w:tab w:val="left" w:pos="1096"/>
        </w:tabs>
        <w:autoSpaceDE w:val="0"/>
        <w:autoSpaceDN w:val="0"/>
        <w:spacing w:before="6" w:after="0" w:line="247" w:lineRule="auto"/>
        <w:ind w:right="536" w:hanging="339"/>
        <w:jc w:val="both"/>
        <w:rPr>
          <w:rFonts w:asciiTheme="majorBidi" w:eastAsia="Arial" w:hAnsiTheme="majorBidi" w:cstheme="majorBidi"/>
          <w:sz w:val="24"/>
          <w:szCs w:val="24"/>
        </w:rPr>
      </w:pPr>
      <w:r w:rsidRPr="004822F5">
        <w:rPr>
          <w:rFonts w:asciiTheme="majorBidi" w:eastAsia="Arial" w:hAnsiTheme="majorBidi" w:cstheme="majorBidi"/>
          <w:w w:val="105"/>
          <w:sz w:val="24"/>
          <w:szCs w:val="24"/>
        </w:rPr>
        <w:t>Le</w:t>
      </w:r>
      <w:r w:rsidRPr="004822F5">
        <w:rPr>
          <w:rFonts w:asciiTheme="majorBidi" w:eastAsia="Arial" w:hAnsiTheme="majorBidi" w:cstheme="majorBidi"/>
          <w:spacing w:val="-14"/>
          <w:w w:val="105"/>
          <w:sz w:val="24"/>
          <w:szCs w:val="24"/>
        </w:rPr>
        <w:t xml:space="preserve"> </w:t>
      </w:r>
      <w:r w:rsidRPr="004822F5">
        <w:rPr>
          <w:rFonts w:asciiTheme="majorBidi" w:eastAsia="Arial" w:hAnsiTheme="majorBidi" w:cstheme="majorBidi"/>
          <w:w w:val="105"/>
          <w:sz w:val="24"/>
          <w:szCs w:val="24"/>
          <w:u w:val="single"/>
        </w:rPr>
        <w:t>CV</w:t>
      </w:r>
      <w:r w:rsidRPr="004822F5">
        <w:rPr>
          <w:rFonts w:asciiTheme="majorBidi" w:eastAsia="Arial" w:hAnsiTheme="majorBidi" w:cstheme="majorBidi"/>
          <w:spacing w:val="-13"/>
          <w:w w:val="105"/>
          <w:sz w:val="24"/>
          <w:szCs w:val="24"/>
          <w:u w:val="single"/>
        </w:rPr>
        <w:t xml:space="preserve"> </w:t>
      </w:r>
      <w:r w:rsidRPr="004822F5">
        <w:rPr>
          <w:rFonts w:asciiTheme="majorBidi" w:eastAsia="Arial" w:hAnsiTheme="majorBidi" w:cstheme="majorBidi"/>
          <w:w w:val="105"/>
          <w:sz w:val="24"/>
          <w:szCs w:val="24"/>
          <w:u w:val="single"/>
        </w:rPr>
        <w:t>du/des</w:t>
      </w:r>
      <w:r w:rsidRPr="004822F5">
        <w:rPr>
          <w:rFonts w:asciiTheme="majorBidi" w:eastAsia="Arial" w:hAnsiTheme="majorBidi" w:cstheme="majorBidi"/>
          <w:spacing w:val="-12"/>
          <w:w w:val="105"/>
          <w:sz w:val="24"/>
          <w:szCs w:val="24"/>
          <w:u w:val="single"/>
        </w:rPr>
        <w:t xml:space="preserve"> </w:t>
      </w:r>
      <w:r w:rsidRPr="004822F5">
        <w:rPr>
          <w:rFonts w:asciiTheme="majorBidi" w:eastAsia="Arial" w:hAnsiTheme="majorBidi" w:cstheme="majorBidi"/>
          <w:w w:val="105"/>
          <w:sz w:val="24"/>
          <w:szCs w:val="24"/>
          <w:u w:val="single"/>
        </w:rPr>
        <w:t xml:space="preserve">consultant/s mobilisés </w:t>
      </w:r>
      <w:r w:rsidRPr="004822F5">
        <w:rPr>
          <w:rFonts w:asciiTheme="majorBidi" w:eastAsia="Arial" w:hAnsiTheme="majorBidi" w:cstheme="majorBidi"/>
          <w:w w:val="105"/>
          <w:sz w:val="24"/>
          <w:szCs w:val="24"/>
        </w:rPr>
        <w:t>(formations,</w:t>
      </w:r>
      <w:r w:rsidRPr="004822F5">
        <w:rPr>
          <w:rFonts w:asciiTheme="majorBidi" w:eastAsia="Arial" w:hAnsiTheme="majorBidi" w:cstheme="majorBidi"/>
          <w:spacing w:val="-12"/>
          <w:w w:val="105"/>
          <w:sz w:val="24"/>
          <w:szCs w:val="24"/>
        </w:rPr>
        <w:t xml:space="preserve"> </w:t>
      </w:r>
      <w:r w:rsidRPr="004822F5">
        <w:rPr>
          <w:rFonts w:asciiTheme="majorBidi" w:eastAsia="Arial" w:hAnsiTheme="majorBidi" w:cstheme="majorBidi"/>
          <w:w w:val="105"/>
          <w:sz w:val="24"/>
          <w:szCs w:val="24"/>
        </w:rPr>
        <w:t>expériences</w:t>
      </w:r>
      <w:r w:rsidRPr="004822F5">
        <w:rPr>
          <w:rFonts w:asciiTheme="majorBidi" w:eastAsia="Arial" w:hAnsiTheme="majorBidi" w:cstheme="majorBidi"/>
          <w:spacing w:val="-12"/>
          <w:w w:val="105"/>
          <w:sz w:val="24"/>
          <w:szCs w:val="24"/>
        </w:rPr>
        <w:t xml:space="preserve"> </w:t>
      </w:r>
      <w:r w:rsidRPr="004822F5">
        <w:rPr>
          <w:rFonts w:asciiTheme="majorBidi" w:eastAsia="Arial" w:hAnsiTheme="majorBidi" w:cstheme="majorBidi"/>
          <w:w w:val="105"/>
          <w:sz w:val="24"/>
          <w:szCs w:val="24"/>
        </w:rPr>
        <w:t>tant</w:t>
      </w:r>
      <w:r w:rsidRPr="004822F5">
        <w:rPr>
          <w:rFonts w:asciiTheme="majorBidi" w:eastAsia="Arial" w:hAnsiTheme="majorBidi" w:cstheme="majorBidi"/>
          <w:spacing w:val="-12"/>
          <w:w w:val="105"/>
          <w:sz w:val="24"/>
          <w:szCs w:val="24"/>
        </w:rPr>
        <w:t xml:space="preserve"> </w:t>
      </w:r>
      <w:r w:rsidRPr="004822F5">
        <w:rPr>
          <w:rFonts w:asciiTheme="majorBidi" w:eastAsia="Arial" w:hAnsiTheme="majorBidi" w:cstheme="majorBidi"/>
          <w:w w:val="105"/>
          <w:sz w:val="24"/>
          <w:szCs w:val="24"/>
        </w:rPr>
        <w:t>dans</w:t>
      </w:r>
      <w:r w:rsidRPr="004822F5">
        <w:rPr>
          <w:rFonts w:asciiTheme="majorBidi" w:eastAsia="Arial" w:hAnsiTheme="majorBidi" w:cstheme="majorBidi"/>
          <w:spacing w:val="-12"/>
          <w:w w:val="105"/>
          <w:sz w:val="24"/>
          <w:szCs w:val="24"/>
        </w:rPr>
        <w:t xml:space="preserve"> </w:t>
      </w:r>
      <w:r w:rsidRPr="004822F5">
        <w:rPr>
          <w:rFonts w:asciiTheme="majorBidi" w:eastAsia="Arial" w:hAnsiTheme="majorBidi" w:cstheme="majorBidi"/>
          <w:w w:val="105"/>
          <w:sz w:val="24"/>
          <w:szCs w:val="24"/>
        </w:rPr>
        <w:t>les</w:t>
      </w:r>
      <w:r w:rsidRPr="004822F5">
        <w:rPr>
          <w:rFonts w:asciiTheme="majorBidi" w:eastAsia="Arial" w:hAnsiTheme="majorBidi" w:cstheme="majorBidi"/>
          <w:spacing w:val="-12"/>
          <w:w w:val="105"/>
          <w:sz w:val="24"/>
          <w:szCs w:val="24"/>
        </w:rPr>
        <w:t xml:space="preserve"> </w:t>
      </w:r>
      <w:r w:rsidRPr="004822F5">
        <w:rPr>
          <w:rFonts w:asciiTheme="majorBidi" w:eastAsia="Arial" w:hAnsiTheme="majorBidi" w:cstheme="majorBidi"/>
          <w:w w:val="105"/>
          <w:sz w:val="24"/>
          <w:szCs w:val="24"/>
        </w:rPr>
        <w:t>champs</w:t>
      </w:r>
      <w:r w:rsidRPr="004822F5">
        <w:rPr>
          <w:rFonts w:asciiTheme="majorBidi" w:eastAsia="Arial" w:hAnsiTheme="majorBidi" w:cstheme="majorBidi"/>
          <w:spacing w:val="-12"/>
          <w:w w:val="105"/>
          <w:sz w:val="24"/>
          <w:szCs w:val="24"/>
        </w:rPr>
        <w:t xml:space="preserve"> </w:t>
      </w:r>
      <w:r w:rsidRPr="004822F5">
        <w:rPr>
          <w:rFonts w:asciiTheme="majorBidi" w:eastAsia="Arial" w:hAnsiTheme="majorBidi" w:cstheme="majorBidi"/>
          <w:w w:val="105"/>
          <w:sz w:val="24"/>
          <w:szCs w:val="24"/>
        </w:rPr>
        <w:t>couverts</w:t>
      </w:r>
      <w:r w:rsidRPr="004822F5">
        <w:rPr>
          <w:rFonts w:asciiTheme="majorBidi" w:eastAsia="Arial" w:hAnsiTheme="majorBidi" w:cstheme="majorBidi"/>
          <w:spacing w:val="-12"/>
          <w:w w:val="105"/>
          <w:sz w:val="24"/>
          <w:szCs w:val="24"/>
        </w:rPr>
        <w:t xml:space="preserve"> </w:t>
      </w:r>
      <w:r w:rsidRPr="004822F5">
        <w:rPr>
          <w:rFonts w:asciiTheme="majorBidi" w:eastAsia="Arial" w:hAnsiTheme="majorBidi" w:cstheme="majorBidi"/>
          <w:w w:val="105"/>
          <w:sz w:val="24"/>
          <w:szCs w:val="24"/>
        </w:rPr>
        <w:t>par le</w:t>
      </w:r>
      <w:r w:rsidRPr="004822F5">
        <w:rPr>
          <w:rFonts w:asciiTheme="majorBidi" w:eastAsia="Arial" w:hAnsiTheme="majorBidi" w:cstheme="majorBidi"/>
          <w:spacing w:val="-3"/>
          <w:w w:val="105"/>
          <w:sz w:val="24"/>
          <w:szCs w:val="24"/>
        </w:rPr>
        <w:t xml:space="preserve"> </w:t>
      </w:r>
      <w:r w:rsidRPr="004822F5">
        <w:rPr>
          <w:rFonts w:asciiTheme="majorBidi" w:eastAsia="Arial" w:hAnsiTheme="majorBidi" w:cstheme="majorBidi"/>
          <w:w w:val="105"/>
          <w:sz w:val="24"/>
          <w:szCs w:val="24"/>
        </w:rPr>
        <w:t>projet</w:t>
      </w:r>
      <w:r w:rsidRPr="004822F5">
        <w:rPr>
          <w:rFonts w:asciiTheme="majorBidi" w:eastAsia="Arial" w:hAnsiTheme="majorBidi" w:cstheme="majorBidi"/>
          <w:spacing w:val="-6"/>
          <w:w w:val="105"/>
          <w:sz w:val="24"/>
          <w:szCs w:val="24"/>
        </w:rPr>
        <w:t xml:space="preserve"> </w:t>
      </w:r>
      <w:r w:rsidRPr="004822F5">
        <w:rPr>
          <w:rFonts w:asciiTheme="majorBidi" w:eastAsia="Arial" w:hAnsiTheme="majorBidi" w:cstheme="majorBidi"/>
          <w:w w:val="105"/>
          <w:sz w:val="24"/>
          <w:szCs w:val="24"/>
        </w:rPr>
        <w:t>que</w:t>
      </w:r>
      <w:r w:rsidRPr="004822F5">
        <w:rPr>
          <w:rFonts w:asciiTheme="majorBidi" w:eastAsia="Arial" w:hAnsiTheme="majorBidi" w:cstheme="majorBidi"/>
          <w:spacing w:val="-6"/>
          <w:w w:val="105"/>
          <w:sz w:val="24"/>
          <w:szCs w:val="24"/>
        </w:rPr>
        <w:t xml:space="preserve"> </w:t>
      </w:r>
      <w:r w:rsidRPr="004822F5">
        <w:rPr>
          <w:rFonts w:asciiTheme="majorBidi" w:eastAsia="Arial" w:hAnsiTheme="majorBidi" w:cstheme="majorBidi"/>
          <w:w w:val="105"/>
          <w:sz w:val="24"/>
          <w:szCs w:val="24"/>
        </w:rPr>
        <w:t>dans</w:t>
      </w:r>
      <w:r w:rsidRPr="004822F5">
        <w:rPr>
          <w:rFonts w:asciiTheme="majorBidi" w:eastAsia="Arial" w:hAnsiTheme="majorBidi" w:cstheme="majorBidi"/>
          <w:spacing w:val="-8"/>
          <w:w w:val="105"/>
          <w:sz w:val="24"/>
          <w:szCs w:val="24"/>
        </w:rPr>
        <w:t xml:space="preserve"> </w:t>
      </w:r>
      <w:r w:rsidRPr="004822F5">
        <w:rPr>
          <w:rFonts w:asciiTheme="majorBidi" w:eastAsia="Arial" w:hAnsiTheme="majorBidi" w:cstheme="majorBidi"/>
          <w:w w:val="105"/>
          <w:sz w:val="24"/>
          <w:szCs w:val="24"/>
        </w:rPr>
        <w:t>ce</w:t>
      </w:r>
      <w:r w:rsidRPr="004822F5">
        <w:rPr>
          <w:rFonts w:asciiTheme="majorBidi" w:eastAsia="Arial" w:hAnsiTheme="majorBidi" w:cstheme="majorBidi"/>
          <w:spacing w:val="-8"/>
          <w:w w:val="105"/>
          <w:sz w:val="24"/>
          <w:szCs w:val="24"/>
        </w:rPr>
        <w:t xml:space="preserve"> </w:t>
      </w:r>
      <w:r w:rsidRPr="004822F5">
        <w:rPr>
          <w:rFonts w:asciiTheme="majorBidi" w:eastAsia="Arial" w:hAnsiTheme="majorBidi" w:cstheme="majorBidi"/>
          <w:w w:val="105"/>
          <w:sz w:val="24"/>
          <w:szCs w:val="24"/>
        </w:rPr>
        <w:t>type</w:t>
      </w:r>
      <w:r w:rsidRPr="004822F5">
        <w:rPr>
          <w:rFonts w:asciiTheme="majorBidi" w:eastAsia="Arial" w:hAnsiTheme="majorBidi" w:cstheme="majorBidi"/>
          <w:spacing w:val="-6"/>
          <w:w w:val="105"/>
          <w:sz w:val="24"/>
          <w:szCs w:val="24"/>
        </w:rPr>
        <w:t xml:space="preserve"> </w:t>
      </w:r>
      <w:r w:rsidRPr="004822F5">
        <w:rPr>
          <w:rFonts w:asciiTheme="majorBidi" w:eastAsia="Arial" w:hAnsiTheme="majorBidi" w:cstheme="majorBidi"/>
          <w:w w:val="105"/>
          <w:sz w:val="24"/>
          <w:szCs w:val="24"/>
        </w:rPr>
        <w:t>d’action)</w:t>
      </w:r>
      <w:r w:rsidRPr="004822F5">
        <w:rPr>
          <w:rFonts w:asciiTheme="majorBidi" w:eastAsia="Arial" w:hAnsiTheme="majorBidi" w:cstheme="majorBidi"/>
          <w:spacing w:val="-5"/>
          <w:w w:val="105"/>
          <w:sz w:val="24"/>
          <w:szCs w:val="24"/>
        </w:rPr>
        <w:t xml:space="preserve"> </w:t>
      </w:r>
      <w:r w:rsidRPr="004822F5">
        <w:rPr>
          <w:rFonts w:asciiTheme="majorBidi" w:eastAsia="Arial" w:hAnsiTheme="majorBidi" w:cstheme="majorBidi"/>
          <w:w w:val="105"/>
          <w:sz w:val="24"/>
          <w:szCs w:val="24"/>
        </w:rPr>
        <w:t>ainsi</w:t>
      </w:r>
      <w:r w:rsidRPr="004822F5">
        <w:rPr>
          <w:rFonts w:asciiTheme="majorBidi" w:eastAsia="Arial" w:hAnsiTheme="majorBidi" w:cstheme="majorBidi"/>
          <w:spacing w:val="-6"/>
          <w:w w:val="105"/>
          <w:sz w:val="24"/>
          <w:szCs w:val="24"/>
        </w:rPr>
        <w:t xml:space="preserve"> </w:t>
      </w:r>
      <w:r w:rsidRPr="004822F5">
        <w:rPr>
          <w:rFonts w:asciiTheme="majorBidi" w:eastAsia="Arial" w:hAnsiTheme="majorBidi" w:cstheme="majorBidi"/>
          <w:w w:val="105"/>
          <w:sz w:val="24"/>
          <w:szCs w:val="24"/>
        </w:rPr>
        <w:t>que</w:t>
      </w:r>
      <w:r w:rsidRPr="004822F5">
        <w:rPr>
          <w:rFonts w:asciiTheme="majorBidi" w:eastAsia="Arial" w:hAnsiTheme="majorBidi" w:cstheme="majorBidi"/>
          <w:spacing w:val="-6"/>
          <w:w w:val="105"/>
          <w:sz w:val="24"/>
          <w:szCs w:val="24"/>
        </w:rPr>
        <w:t xml:space="preserve"> </w:t>
      </w:r>
      <w:r w:rsidRPr="004822F5">
        <w:rPr>
          <w:rFonts w:asciiTheme="majorBidi" w:eastAsia="Arial" w:hAnsiTheme="majorBidi" w:cstheme="majorBidi"/>
          <w:w w:val="105"/>
          <w:sz w:val="24"/>
          <w:szCs w:val="24"/>
        </w:rPr>
        <w:t>les</w:t>
      </w:r>
      <w:r w:rsidRPr="004822F5">
        <w:rPr>
          <w:rFonts w:asciiTheme="majorBidi" w:eastAsia="Arial" w:hAnsiTheme="majorBidi" w:cstheme="majorBidi"/>
          <w:spacing w:val="-6"/>
          <w:w w:val="105"/>
          <w:sz w:val="24"/>
          <w:szCs w:val="24"/>
        </w:rPr>
        <w:t xml:space="preserve"> </w:t>
      </w:r>
      <w:r w:rsidRPr="004822F5">
        <w:rPr>
          <w:rFonts w:asciiTheme="majorBidi" w:eastAsia="Arial" w:hAnsiTheme="majorBidi" w:cstheme="majorBidi"/>
          <w:w w:val="105"/>
          <w:sz w:val="24"/>
          <w:szCs w:val="24"/>
        </w:rPr>
        <w:t>éventuelles</w:t>
      </w:r>
      <w:r w:rsidRPr="004822F5">
        <w:rPr>
          <w:rFonts w:asciiTheme="majorBidi" w:eastAsia="Arial" w:hAnsiTheme="majorBidi" w:cstheme="majorBidi"/>
          <w:spacing w:val="-6"/>
          <w:w w:val="105"/>
          <w:sz w:val="24"/>
          <w:szCs w:val="24"/>
        </w:rPr>
        <w:t xml:space="preserve"> </w:t>
      </w:r>
      <w:r w:rsidRPr="004822F5">
        <w:rPr>
          <w:rFonts w:asciiTheme="majorBidi" w:eastAsia="Arial" w:hAnsiTheme="majorBidi" w:cstheme="majorBidi"/>
          <w:w w:val="105"/>
          <w:sz w:val="24"/>
          <w:szCs w:val="24"/>
        </w:rPr>
        <w:t>références.</w:t>
      </w:r>
    </w:p>
    <w:p w:rsidR="00BA5B69" w:rsidRPr="004822F5" w:rsidRDefault="00BA5B69" w:rsidP="00BA5B69">
      <w:pPr>
        <w:widowControl w:val="0"/>
        <w:autoSpaceDE w:val="0"/>
        <w:autoSpaceDN w:val="0"/>
        <w:spacing w:before="9" w:after="0" w:line="240" w:lineRule="auto"/>
        <w:jc w:val="both"/>
        <w:rPr>
          <w:rFonts w:asciiTheme="majorBidi" w:eastAsia="Arial" w:hAnsiTheme="majorBidi" w:cstheme="majorBidi"/>
          <w:sz w:val="24"/>
          <w:szCs w:val="24"/>
        </w:rPr>
      </w:pPr>
    </w:p>
    <w:p w:rsidR="00BA5B69" w:rsidRPr="004822F5" w:rsidRDefault="00BA5B69" w:rsidP="00BA5B69">
      <w:pPr>
        <w:widowControl w:val="0"/>
        <w:autoSpaceDE w:val="0"/>
        <w:autoSpaceDN w:val="0"/>
        <w:spacing w:after="0" w:line="247" w:lineRule="auto"/>
        <w:ind w:left="430" w:right="513"/>
        <w:jc w:val="both"/>
        <w:rPr>
          <w:rFonts w:asciiTheme="majorBidi" w:eastAsia="Arial" w:hAnsiTheme="majorBidi" w:cstheme="majorBidi"/>
          <w:w w:val="105"/>
          <w:sz w:val="24"/>
          <w:szCs w:val="24"/>
        </w:rPr>
      </w:pPr>
      <w:r w:rsidRPr="004822F5">
        <w:rPr>
          <w:rFonts w:asciiTheme="majorBidi" w:eastAsia="Arial" w:hAnsiTheme="majorBidi" w:cstheme="majorBidi"/>
          <w:w w:val="105"/>
          <w:sz w:val="24"/>
          <w:szCs w:val="24"/>
          <w:u w:val="single"/>
        </w:rPr>
        <w:t xml:space="preserve">NB </w:t>
      </w:r>
      <w:r w:rsidRPr="004822F5">
        <w:rPr>
          <w:rFonts w:asciiTheme="majorBidi" w:eastAsia="Arial" w:hAnsiTheme="majorBidi" w:cstheme="majorBidi"/>
          <w:w w:val="105"/>
          <w:sz w:val="24"/>
          <w:szCs w:val="24"/>
        </w:rPr>
        <w:t>: Les dossiers de candidatures incomplets seront déclarés inéligibles et ne seront donc pas intégrés au processus de sélection.</w:t>
      </w:r>
    </w:p>
    <w:p w:rsidR="00BA5B69" w:rsidRPr="004822F5" w:rsidRDefault="00BA5B69" w:rsidP="00BA5B69">
      <w:pPr>
        <w:widowControl w:val="0"/>
        <w:autoSpaceDE w:val="0"/>
        <w:autoSpaceDN w:val="0"/>
        <w:spacing w:after="0" w:line="247" w:lineRule="auto"/>
        <w:ind w:left="430" w:right="513"/>
        <w:jc w:val="both"/>
        <w:rPr>
          <w:rFonts w:asciiTheme="majorBidi" w:eastAsia="Arial" w:hAnsiTheme="majorBidi" w:cstheme="majorBidi"/>
          <w:w w:val="105"/>
          <w:sz w:val="24"/>
          <w:szCs w:val="24"/>
        </w:rPr>
      </w:pPr>
    </w:p>
    <w:p w:rsidR="00BA5B69" w:rsidRPr="004822F5" w:rsidRDefault="00BA5B69" w:rsidP="00315C32">
      <w:pPr>
        <w:pStyle w:val="Paragraphedeliste"/>
        <w:widowControl w:val="0"/>
        <w:numPr>
          <w:ilvl w:val="0"/>
          <w:numId w:val="44"/>
        </w:numPr>
        <w:tabs>
          <w:tab w:val="left" w:pos="673"/>
        </w:tabs>
        <w:autoSpaceDE w:val="0"/>
        <w:autoSpaceDN w:val="0"/>
        <w:spacing w:after="0" w:line="240" w:lineRule="auto"/>
        <w:rPr>
          <w:rFonts w:asciiTheme="majorBidi" w:eastAsia="Arial" w:hAnsiTheme="majorBidi" w:cstheme="majorBidi"/>
          <w:b/>
          <w:w w:val="105"/>
          <w:sz w:val="24"/>
          <w:szCs w:val="24"/>
          <w:u w:val="thick"/>
        </w:rPr>
      </w:pPr>
      <w:r w:rsidRPr="004822F5">
        <w:rPr>
          <w:rFonts w:asciiTheme="majorBidi" w:eastAsia="Arial" w:hAnsiTheme="majorBidi" w:cstheme="majorBidi"/>
          <w:b/>
          <w:w w:val="105"/>
          <w:sz w:val="24"/>
          <w:szCs w:val="24"/>
          <w:u w:val="thick"/>
        </w:rPr>
        <w:t>Critères d’évaluation des propositions</w:t>
      </w:r>
      <w:r w:rsidRPr="004822F5">
        <w:rPr>
          <w:rFonts w:asciiTheme="majorBidi" w:eastAsia="Arial" w:hAnsiTheme="majorBidi" w:cstheme="majorBidi"/>
          <w:b/>
          <w:w w:val="105"/>
          <w:sz w:val="24"/>
          <w:szCs w:val="24"/>
          <w:u w:val="thick"/>
        </w:rPr>
        <w:tab/>
      </w:r>
    </w:p>
    <w:p w:rsidR="00BA5B69" w:rsidRPr="004822F5" w:rsidRDefault="00BA5B69" w:rsidP="00BA5B69">
      <w:pPr>
        <w:widowControl w:val="0"/>
        <w:autoSpaceDE w:val="0"/>
        <w:autoSpaceDN w:val="0"/>
        <w:spacing w:before="111" w:after="0" w:line="247" w:lineRule="auto"/>
        <w:ind w:right="513"/>
        <w:rPr>
          <w:rFonts w:asciiTheme="majorBidi" w:eastAsia="Arial" w:hAnsiTheme="majorBidi" w:cstheme="majorBidi"/>
          <w:sz w:val="24"/>
          <w:szCs w:val="24"/>
        </w:rPr>
      </w:pPr>
      <w:r w:rsidRPr="004822F5">
        <w:rPr>
          <w:rFonts w:asciiTheme="majorBidi" w:eastAsia="Arial" w:hAnsiTheme="majorBidi" w:cstheme="majorBidi"/>
          <w:sz w:val="24"/>
          <w:szCs w:val="24"/>
        </w:rPr>
        <w:t>Les principaux critères (des sous critères sont appliqués) utilisés et leur pondération (</w:t>
      </w:r>
      <w:proofErr w:type="spellStart"/>
      <w:r w:rsidRPr="004822F5">
        <w:rPr>
          <w:rFonts w:asciiTheme="majorBidi" w:eastAsia="Arial" w:hAnsiTheme="majorBidi" w:cstheme="majorBidi"/>
          <w:sz w:val="24"/>
          <w:szCs w:val="24"/>
        </w:rPr>
        <w:t>coeficient</w:t>
      </w:r>
      <w:proofErr w:type="spellEnd"/>
      <w:r w:rsidRPr="004822F5">
        <w:rPr>
          <w:rFonts w:asciiTheme="majorBidi" w:eastAsia="Arial" w:hAnsiTheme="majorBidi" w:cstheme="majorBidi"/>
          <w:sz w:val="24"/>
          <w:szCs w:val="24"/>
        </w:rPr>
        <w:t>) pour l’évaluation des propositions lors du comité de sélection seront :</w:t>
      </w:r>
    </w:p>
    <w:p w:rsidR="00BA5B69" w:rsidRPr="004822F5" w:rsidRDefault="004822F5" w:rsidP="00B5183D">
      <w:pPr>
        <w:widowControl w:val="0"/>
        <w:numPr>
          <w:ilvl w:val="0"/>
          <w:numId w:val="37"/>
        </w:numPr>
        <w:autoSpaceDE w:val="0"/>
        <w:autoSpaceDN w:val="0"/>
        <w:spacing w:before="111" w:after="0" w:line="247" w:lineRule="auto"/>
        <w:ind w:right="513"/>
        <w:rPr>
          <w:rFonts w:asciiTheme="majorBidi" w:eastAsia="Arial" w:hAnsiTheme="majorBidi" w:cstheme="majorBidi"/>
          <w:sz w:val="24"/>
          <w:szCs w:val="24"/>
        </w:rPr>
      </w:pPr>
      <w:r w:rsidRPr="004822F5">
        <w:rPr>
          <w:rFonts w:asciiTheme="majorBidi" w:eastAsia="Arial" w:hAnsiTheme="majorBidi" w:cstheme="majorBidi"/>
          <w:sz w:val="24"/>
          <w:szCs w:val="24"/>
        </w:rPr>
        <w:t>Compréhension</w:t>
      </w:r>
      <w:r w:rsidR="00BA5B69" w:rsidRPr="004822F5">
        <w:rPr>
          <w:rFonts w:asciiTheme="majorBidi" w:eastAsia="Arial" w:hAnsiTheme="majorBidi" w:cstheme="majorBidi"/>
          <w:sz w:val="24"/>
          <w:szCs w:val="24"/>
        </w:rPr>
        <w:t xml:space="preserve"> des </w:t>
      </w:r>
      <w:proofErr w:type="spellStart"/>
      <w:r w:rsidR="00BA5B69" w:rsidRPr="004822F5">
        <w:rPr>
          <w:rFonts w:asciiTheme="majorBidi" w:eastAsia="Arial" w:hAnsiTheme="majorBidi" w:cstheme="majorBidi"/>
          <w:sz w:val="24"/>
          <w:szCs w:val="24"/>
        </w:rPr>
        <w:t>TDRs</w:t>
      </w:r>
      <w:proofErr w:type="spellEnd"/>
      <w:r w:rsidR="00BA5B69" w:rsidRPr="004822F5">
        <w:rPr>
          <w:rFonts w:asciiTheme="majorBidi" w:eastAsia="Arial" w:hAnsiTheme="majorBidi" w:cstheme="majorBidi"/>
          <w:sz w:val="24"/>
          <w:szCs w:val="24"/>
        </w:rPr>
        <w:t xml:space="preserve"> et </w:t>
      </w:r>
      <w:r w:rsidRPr="004822F5">
        <w:rPr>
          <w:rFonts w:asciiTheme="majorBidi" w:eastAsia="Arial" w:hAnsiTheme="majorBidi" w:cstheme="majorBidi"/>
          <w:sz w:val="24"/>
          <w:szCs w:val="24"/>
        </w:rPr>
        <w:t>objectifs</w:t>
      </w:r>
      <w:r w:rsidR="00B5183D" w:rsidRPr="004822F5">
        <w:rPr>
          <w:rFonts w:asciiTheme="majorBidi" w:eastAsia="Arial" w:hAnsiTheme="majorBidi" w:cstheme="majorBidi"/>
          <w:sz w:val="24"/>
          <w:szCs w:val="24"/>
        </w:rPr>
        <w:t xml:space="preserve"> de l’évaluation : (20</w:t>
      </w:r>
      <w:r w:rsidR="00BA5B69" w:rsidRPr="004822F5">
        <w:rPr>
          <w:rFonts w:asciiTheme="majorBidi" w:eastAsia="Arial" w:hAnsiTheme="majorBidi" w:cstheme="majorBidi"/>
          <w:sz w:val="24"/>
          <w:szCs w:val="24"/>
        </w:rPr>
        <w:t>%)</w:t>
      </w:r>
    </w:p>
    <w:p w:rsidR="00BA5B69" w:rsidRPr="004822F5" w:rsidRDefault="00BA5B69" w:rsidP="00B5183D">
      <w:pPr>
        <w:widowControl w:val="0"/>
        <w:numPr>
          <w:ilvl w:val="0"/>
          <w:numId w:val="37"/>
        </w:numPr>
        <w:autoSpaceDE w:val="0"/>
        <w:autoSpaceDN w:val="0"/>
        <w:spacing w:before="111" w:after="0" w:line="247" w:lineRule="auto"/>
        <w:ind w:right="513"/>
        <w:rPr>
          <w:rFonts w:asciiTheme="majorBidi" w:eastAsia="Arial" w:hAnsiTheme="majorBidi" w:cstheme="majorBidi"/>
          <w:sz w:val="24"/>
          <w:szCs w:val="24"/>
        </w:rPr>
      </w:pPr>
      <w:r w:rsidRPr="004822F5">
        <w:rPr>
          <w:rFonts w:asciiTheme="majorBidi" w:eastAsia="Arial" w:hAnsiTheme="majorBidi" w:cstheme="majorBidi"/>
          <w:sz w:val="24"/>
          <w:szCs w:val="24"/>
        </w:rPr>
        <w:t>Méthodologie proposée et p</w:t>
      </w:r>
      <w:r w:rsidR="00B5183D" w:rsidRPr="004822F5">
        <w:rPr>
          <w:rFonts w:asciiTheme="majorBidi" w:eastAsia="Arial" w:hAnsiTheme="majorBidi" w:cstheme="majorBidi"/>
          <w:sz w:val="24"/>
          <w:szCs w:val="24"/>
        </w:rPr>
        <w:t>lanification/calendrier : (30</w:t>
      </w:r>
      <w:r w:rsidRPr="004822F5">
        <w:rPr>
          <w:rFonts w:asciiTheme="majorBidi" w:eastAsia="Arial" w:hAnsiTheme="majorBidi" w:cstheme="majorBidi"/>
          <w:sz w:val="24"/>
          <w:szCs w:val="24"/>
        </w:rPr>
        <w:t>%)</w:t>
      </w:r>
    </w:p>
    <w:p w:rsidR="00BA5B69" w:rsidRPr="004822F5" w:rsidRDefault="00B5183D" w:rsidP="00B5183D">
      <w:pPr>
        <w:widowControl w:val="0"/>
        <w:numPr>
          <w:ilvl w:val="0"/>
          <w:numId w:val="37"/>
        </w:numPr>
        <w:autoSpaceDE w:val="0"/>
        <w:autoSpaceDN w:val="0"/>
        <w:spacing w:before="111" w:after="0" w:line="247" w:lineRule="auto"/>
        <w:ind w:right="513"/>
        <w:rPr>
          <w:rFonts w:asciiTheme="majorBidi" w:eastAsia="Arial" w:hAnsiTheme="majorBidi" w:cstheme="majorBidi"/>
          <w:sz w:val="24"/>
          <w:szCs w:val="24"/>
        </w:rPr>
      </w:pPr>
      <w:r w:rsidRPr="004822F5">
        <w:rPr>
          <w:rFonts w:asciiTheme="majorBidi" w:eastAsia="Arial" w:hAnsiTheme="majorBidi" w:cstheme="majorBidi"/>
          <w:sz w:val="24"/>
          <w:szCs w:val="24"/>
        </w:rPr>
        <w:t>Expertise mobilisée : (25</w:t>
      </w:r>
      <w:r w:rsidR="00BA5B69" w:rsidRPr="004822F5">
        <w:rPr>
          <w:rFonts w:asciiTheme="majorBidi" w:eastAsia="Arial" w:hAnsiTheme="majorBidi" w:cstheme="majorBidi"/>
          <w:sz w:val="24"/>
          <w:szCs w:val="24"/>
        </w:rPr>
        <w:t>%)</w:t>
      </w:r>
    </w:p>
    <w:p w:rsidR="00BA5B69" w:rsidRPr="004822F5" w:rsidRDefault="00B5183D" w:rsidP="00B5183D">
      <w:pPr>
        <w:widowControl w:val="0"/>
        <w:numPr>
          <w:ilvl w:val="0"/>
          <w:numId w:val="37"/>
        </w:numPr>
        <w:autoSpaceDE w:val="0"/>
        <w:autoSpaceDN w:val="0"/>
        <w:spacing w:before="111" w:after="0" w:line="247" w:lineRule="auto"/>
        <w:ind w:right="513"/>
        <w:rPr>
          <w:rFonts w:asciiTheme="majorBidi" w:eastAsia="Arial" w:hAnsiTheme="majorBidi" w:cstheme="majorBidi"/>
          <w:sz w:val="24"/>
          <w:szCs w:val="24"/>
        </w:rPr>
      </w:pPr>
      <w:r w:rsidRPr="004822F5">
        <w:rPr>
          <w:rFonts w:asciiTheme="majorBidi" w:eastAsia="Arial" w:hAnsiTheme="majorBidi" w:cstheme="majorBidi"/>
          <w:sz w:val="24"/>
          <w:szCs w:val="24"/>
        </w:rPr>
        <w:t>Offre financière : (25</w:t>
      </w:r>
      <w:r w:rsidR="00BA5B69" w:rsidRPr="004822F5">
        <w:rPr>
          <w:rFonts w:asciiTheme="majorBidi" w:eastAsia="Arial" w:hAnsiTheme="majorBidi" w:cstheme="majorBidi"/>
          <w:sz w:val="24"/>
          <w:szCs w:val="24"/>
        </w:rPr>
        <w:t>%)</w:t>
      </w:r>
    </w:p>
    <w:p w:rsidR="00BA5B69" w:rsidRPr="004822F5" w:rsidRDefault="00BA5B69" w:rsidP="00BA5B69">
      <w:pPr>
        <w:widowControl w:val="0"/>
        <w:autoSpaceDE w:val="0"/>
        <w:autoSpaceDN w:val="0"/>
        <w:spacing w:after="0" w:line="247" w:lineRule="auto"/>
        <w:ind w:left="430" w:right="513"/>
        <w:jc w:val="both"/>
        <w:rPr>
          <w:rFonts w:asciiTheme="majorBidi" w:eastAsia="Arial" w:hAnsiTheme="majorBidi" w:cstheme="majorBidi"/>
          <w:sz w:val="24"/>
          <w:szCs w:val="24"/>
        </w:rPr>
      </w:pPr>
    </w:p>
    <w:p w:rsidR="00BA5B69" w:rsidRPr="004822F5" w:rsidRDefault="00BA5B69" w:rsidP="00315C32">
      <w:pPr>
        <w:widowControl w:val="0"/>
        <w:numPr>
          <w:ilvl w:val="0"/>
          <w:numId w:val="44"/>
        </w:numPr>
        <w:tabs>
          <w:tab w:val="left" w:pos="685"/>
        </w:tabs>
        <w:autoSpaceDE w:val="0"/>
        <w:autoSpaceDN w:val="0"/>
        <w:spacing w:after="0" w:line="240" w:lineRule="auto"/>
        <w:ind w:left="684" w:hanging="254"/>
        <w:outlineLvl w:val="0"/>
        <w:rPr>
          <w:rFonts w:asciiTheme="majorBidi" w:eastAsia="Arial" w:hAnsiTheme="majorBidi" w:cstheme="majorBidi"/>
          <w:b/>
          <w:bCs/>
          <w:sz w:val="24"/>
          <w:szCs w:val="24"/>
          <w:u w:color="000000"/>
        </w:rPr>
      </w:pPr>
      <w:r w:rsidRPr="004822F5">
        <w:rPr>
          <w:rFonts w:asciiTheme="majorBidi" w:eastAsia="Arial" w:hAnsiTheme="majorBidi" w:cstheme="majorBidi"/>
          <w:b/>
          <w:bCs/>
          <w:w w:val="105"/>
          <w:sz w:val="24"/>
          <w:szCs w:val="24"/>
          <w:u w:val="thick" w:color="000000"/>
        </w:rPr>
        <w:t>Soumission des dossiers de</w:t>
      </w:r>
      <w:r w:rsidRPr="004822F5">
        <w:rPr>
          <w:rFonts w:asciiTheme="majorBidi" w:eastAsia="Arial" w:hAnsiTheme="majorBidi" w:cstheme="majorBidi"/>
          <w:b/>
          <w:bCs/>
          <w:spacing w:val="-14"/>
          <w:w w:val="105"/>
          <w:sz w:val="24"/>
          <w:szCs w:val="24"/>
          <w:u w:val="thick" w:color="000000"/>
        </w:rPr>
        <w:t xml:space="preserve"> </w:t>
      </w:r>
      <w:r w:rsidRPr="004822F5">
        <w:rPr>
          <w:rFonts w:asciiTheme="majorBidi" w:eastAsia="Arial" w:hAnsiTheme="majorBidi" w:cstheme="majorBidi"/>
          <w:b/>
          <w:bCs/>
          <w:w w:val="105"/>
          <w:sz w:val="24"/>
          <w:szCs w:val="24"/>
          <w:u w:val="thick" w:color="000000"/>
        </w:rPr>
        <w:t>candidature</w:t>
      </w:r>
    </w:p>
    <w:p w:rsidR="00BA5B69" w:rsidRPr="004822F5" w:rsidRDefault="00BA5B69" w:rsidP="00BA5B69">
      <w:pPr>
        <w:widowControl w:val="0"/>
        <w:autoSpaceDE w:val="0"/>
        <w:autoSpaceDN w:val="0"/>
        <w:spacing w:before="4" w:after="0" w:line="240" w:lineRule="auto"/>
        <w:rPr>
          <w:rFonts w:asciiTheme="majorBidi" w:eastAsia="Arial" w:hAnsiTheme="majorBidi" w:cstheme="majorBidi"/>
          <w:b/>
          <w:sz w:val="24"/>
          <w:szCs w:val="24"/>
        </w:rPr>
      </w:pPr>
    </w:p>
    <w:p w:rsidR="00BA5B69" w:rsidRPr="004822F5" w:rsidRDefault="00BA5B69" w:rsidP="00B5183D">
      <w:pPr>
        <w:widowControl w:val="0"/>
        <w:autoSpaceDE w:val="0"/>
        <w:autoSpaceDN w:val="0"/>
        <w:spacing w:after="0" w:line="247" w:lineRule="auto"/>
        <w:ind w:left="430" w:right="513"/>
        <w:jc w:val="both"/>
        <w:rPr>
          <w:rFonts w:asciiTheme="majorBidi" w:eastAsia="Arial" w:hAnsiTheme="majorBidi" w:cstheme="majorBidi"/>
          <w:b/>
          <w:sz w:val="24"/>
          <w:szCs w:val="24"/>
        </w:rPr>
      </w:pPr>
      <w:r w:rsidRPr="004822F5">
        <w:rPr>
          <w:rFonts w:asciiTheme="majorBidi" w:eastAsia="Arial" w:hAnsiTheme="majorBidi" w:cstheme="majorBidi"/>
          <w:w w:val="105"/>
          <w:sz w:val="24"/>
          <w:szCs w:val="24"/>
        </w:rPr>
        <w:t>Les</w:t>
      </w:r>
      <w:r w:rsidRPr="004822F5">
        <w:rPr>
          <w:rFonts w:asciiTheme="majorBidi" w:eastAsia="Arial" w:hAnsiTheme="majorBidi" w:cstheme="majorBidi"/>
          <w:spacing w:val="-14"/>
          <w:w w:val="105"/>
          <w:sz w:val="24"/>
          <w:szCs w:val="24"/>
        </w:rPr>
        <w:t xml:space="preserve"> </w:t>
      </w:r>
      <w:r w:rsidRPr="004822F5">
        <w:rPr>
          <w:rFonts w:asciiTheme="majorBidi" w:eastAsia="Arial" w:hAnsiTheme="majorBidi" w:cstheme="majorBidi"/>
          <w:w w:val="105"/>
          <w:sz w:val="24"/>
          <w:szCs w:val="24"/>
        </w:rPr>
        <w:t>dossiers</w:t>
      </w:r>
      <w:r w:rsidRPr="004822F5">
        <w:rPr>
          <w:rFonts w:asciiTheme="majorBidi" w:eastAsia="Arial" w:hAnsiTheme="majorBidi" w:cstheme="majorBidi"/>
          <w:spacing w:val="-14"/>
          <w:w w:val="105"/>
          <w:sz w:val="24"/>
          <w:szCs w:val="24"/>
        </w:rPr>
        <w:t xml:space="preserve"> </w:t>
      </w:r>
      <w:r w:rsidRPr="004822F5">
        <w:rPr>
          <w:rFonts w:asciiTheme="majorBidi" w:eastAsia="Arial" w:hAnsiTheme="majorBidi" w:cstheme="majorBidi"/>
          <w:w w:val="105"/>
          <w:sz w:val="24"/>
          <w:szCs w:val="24"/>
        </w:rPr>
        <w:t>de</w:t>
      </w:r>
      <w:r w:rsidRPr="004822F5">
        <w:rPr>
          <w:rFonts w:asciiTheme="majorBidi" w:eastAsia="Arial" w:hAnsiTheme="majorBidi" w:cstheme="majorBidi"/>
          <w:spacing w:val="-14"/>
          <w:w w:val="105"/>
          <w:sz w:val="24"/>
          <w:szCs w:val="24"/>
        </w:rPr>
        <w:t xml:space="preserve"> </w:t>
      </w:r>
      <w:r w:rsidRPr="004822F5">
        <w:rPr>
          <w:rFonts w:asciiTheme="majorBidi" w:eastAsia="Arial" w:hAnsiTheme="majorBidi" w:cstheme="majorBidi"/>
          <w:w w:val="105"/>
          <w:sz w:val="24"/>
          <w:szCs w:val="24"/>
        </w:rPr>
        <w:t>candidature</w:t>
      </w:r>
      <w:r w:rsidRPr="004822F5">
        <w:rPr>
          <w:rFonts w:asciiTheme="majorBidi" w:eastAsia="Arial" w:hAnsiTheme="majorBidi" w:cstheme="majorBidi"/>
          <w:spacing w:val="-14"/>
          <w:w w:val="105"/>
          <w:sz w:val="24"/>
          <w:szCs w:val="24"/>
        </w:rPr>
        <w:t xml:space="preserve"> </w:t>
      </w:r>
      <w:r w:rsidRPr="004822F5">
        <w:rPr>
          <w:rFonts w:asciiTheme="majorBidi" w:eastAsia="Arial" w:hAnsiTheme="majorBidi" w:cstheme="majorBidi"/>
          <w:w w:val="105"/>
          <w:sz w:val="24"/>
          <w:szCs w:val="24"/>
        </w:rPr>
        <w:t>complets</w:t>
      </w:r>
      <w:r w:rsidRPr="004822F5">
        <w:rPr>
          <w:rFonts w:asciiTheme="majorBidi" w:eastAsia="Arial" w:hAnsiTheme="majorBidi" w:cstheme="majorBidi"/>
          <w:spacing w:val="-14"/>
          <w:w w:val="105"/>
          <w:sz w:val="24"/>
          <w:szCs w:val="24"/>
        </w:rPr>
        <w:t xml:space="preserve"> </w:t>
      </w:r>
      <w:r w:rsidRPr="004822F5">
        <w:rPr>
          <w:rFonts w:asciiTheme="majorBidi" w:eastAsia="Arial" w:hAnsiTheme="majorBidi" w:cstheme="majorBidi"/>
          <w:w w:val="105"/>
          <w:sz w:val="24"/>
          <w:szCs w:val="24"/>
        </w:rPr>
        <w:t>sont</w:t>
      </w:r>
      <w:r w:rsidRPr="004822F5">
        <w:rPr>
          <w:rFonts w:asciiTheme="majorBidi" w:eastAsia="Arial" w:hAnsiTheme="majorBidi" w:cstheme="majorBidi"/>
          <w:spacing w:val="-14"/>
          <w:w w:val="105"/>
          <w:sz w:val="24"/>
          <w:szCs w:val="24"/>
        </w:rPr>
        <w:t xml:space="preserve"> </w:t>
      </w:r>
      <w:r w:rsidRPr="004822F5">
        <w:rPr>
          <w:rFonts w:asciiTheme="majorBidi" w:eastAsia="Arial" w:hAnsiTheme="majorBidi" w:cstheme="majorBidi"/>
          <w:w w:val="105"/>
          <w:sz w:val="24"/>
          <w:szCs w:val="24"/>
        </w:rPr>
        <w:t>à</w:t>
      </w:r>
      <w:r w:rsidRPr="004822F5">
        <w:rPr>
          <w:rFonts w:asciiTheme="majorBidi" w:eastAsia="Arial" w:hAnsiTheme="majorBidi" w:cstheme="majorBidi"/>
          <w:spacing w:val="-15"/>
          <w:w w:val="105"/>
          <w:sz w:val="24"/>
          <w:szCs w:val="24"/>
        </w:rPr>
        <w:t xml:space="preserve"> </w:t>
      </w:r>
      <w:r w:rsidRPr="004822F5">
        <w:rPr>
          <w:rFonts w:asciiTheme="majorBidi" w:eastAsia="Arial" w:hAnsiTheme="majorBidi" w:cstheme="majorBidi"/>
          <w:w w:val="105"/>
          <w:sz w:val="24"/>
          <w:szCs w:val="24"/>
        </w:rPr>
        <w:t>envoyer</w:t>
      </w:r>
      <w:r w:rsidRPr="004822F5">
        <w:rPr>
          <w:rFonts w:asciiTheme="majorBidi" w:eastAsia="Arial" w:hAnsiTheme="majorBidi" w:cstheme="majorBidi"/>
          <w:spacing w:val="-13"/>
          <w:w w:val="105"/>
          <w:sz w:val="24"/>
          <w:szCs w:val="24"/>
        </w:rPr>
        <w:t xml:space="preserve"> </w:t>
      </w:r>
      <w:r w:rsidRPr="004822F5">
        <w:rPr>
          <w:rFonts w:asciiTheme="majorBidi" w:eastAsia="Arial" w:hAnsiTheme="majorBidi" w:cstheme="majorBidi"/>
          <w:w w:val="105"/>
          <w:sz w:val="24"/>
          <w:szCs w:val="24"/>
        </w:rPr>
        <w:t>par</w:t>
      </w:r>
      <w:r w:rsidRPr="004822F5">
        <w:rPr>
          <w:rFonts w:asciiTheme="majorBidi" w:eastAsia="Arial" w:hAnsiTheme="majorBidi" w:cstheme="majorBidi"/>
          <w:spacing w:val="-14"/>
          <w:w w:val="105"/>
          <w:sz w:val="24"/>
          <w:szCs w:val="24"/>
        </w:rPr>
        <w:t xml:space="preserve"> </w:t>
      </w:r>
      <w:r w:rsidRPr="004822F5">
        <w:rPr>
          <w:rFonts w:asciiTheme="majorBidi" w:eastAsia="Arial" w:hAnsiTheme="majorBidi" w:cstheme="majorBidi"/>
          <w:w w:val="105"/>
          <w:sz w:val="24"/>
          <w:szCs w:val="24"/>
        </w:rPr>
        <w:t>mail</w:t>
      </w:r>
      <w:r w:rsidRPr="004822F5">
        <w:rPr>
          <w:rFonts w:asciiTheme="majorBidi" w:eastAsia="Arial" w:hAnsiTheme="majorBidi" w:cstheme="majorBidi"/>
          <w:spacing w:val="-14"/>
          <w:w w:val="105"/>
          <w:sz w:val="24"/>
          <w:szCs w:val="24"/>
        </w:rPr>
        <w:t xml:space="preserve"> </w:t>
      </w:r>
      <w:r w:rsidR="00315C32" w:rsidRPr="004822F5">
        <w:rPr>
          <w:rFonts w:asciiTheme="majorBidi" w:eastAsia="Arial" w:hAnsiTheme="majorBidi" w:cstheme="majorBidi"/>
          <w:w w:val="105"/>
          <w:sz w:val="24"/>
          <w:szCs w:val="24"/>
        </w:rPr>
        <w:t>aux adresses</w:t>
      </w:r>
      <w:r w:rsidRPr="004822F5">
        <w:rPr>
          <w:rFonts w:asciiTheme="majorBidi" w:eastAsia="Arial" w:hAnsiTheme="majorBidi" w:cstheme="majorBidi"/>
          <w:spacing w:val="-12"/>
          <w:w w:val="105"/>
          <w:sz w:val="24"/>
          <w:szCs w:val="24"/>
        </w:rPr>
        <w:t xml:space="preserve"> </w:t>
      </w:r>
      <w:r w:rsidRPr="004822F5">
        <w:rPr>
          <w:rFonts w:asciiTheme="majorBidi" w:eastAsia="Arial" w:hAnsiTheme="majorBidi" w:cstheme="majorBidi"/>
          <w:w w:val="105"/>
          <w:sz w:val="24"/>
          <w:szCs w:val="24"/>
        </w:rPr>
        <w:t>suivante</w:t>
      </w:r>
      <w:r w:rsidR="00B5183D" w:rsidRPr="004822F5">
        <w:rPr>
          <w:rFonts w:asciiTheme="majorBidi" w:eastAsia="Arial" w:hAnsiTheme="majorBidi" w:cstheme="majorBidi"/>
          <w:w w:val="105"/>
          <w:sz w:val="24"/>
          <w:szCs w:val="24"/>
        </w:rPr>
        <w:t>s</w:t>
      </w:r>
      <w:r w:rsidRPr="004822F5">
        <w:rPr>
          <w:rFonts w:asciiTheme="majorBidi" w:eastAsia="Arial" w:hAnsiTheme="majorBidi" w:cstheme="majorBidi"/>
          <w:spacing w:val="-14"/>
          <w:w w:val="105"/>
          <w:sz w:val="24"/>
          <w:szCs w:val="24"/>
        </w:rPr>
        <w:t xml:space="preserve"> </w:t>
      </w:r>
      <w:r w:rsidRPr="004822F5">
        <w:rPr>
          <w:rFonts w:asciiTheme="majorBidi" w:eastAsia="Arial" w:hAnsiTheme="majorBidi" w:cstheme="majorBidi"/>
          <w:w w:val="105"/>
          <w:sz w:val="24"/>
          <w:szCs w:val="24"/>
        </w:rPr>
        <w:t>avant le</w:t>
      </w:r>
      <w:r w:rsidR="00315C32" w:rsidRPr="004822F5">
        <w:rPr>
          <w:rFonts w:asciiTheme="majorBidi" w:eastAsia="Arial" w:hAnsiTheme="majorBidi" w:cstheme="majorBidi"/>
          <w:w w:val="105"/>
          <w:sz w:val="24"/>
          <w:szCs w:val="24"/>
        </w:rPr>
        <w:t xml:space="preserve"> </w:t>
      </w:r>
      <w:r w:rsidR="00B5183D" w:rsidRPr="004822F5">
        <w:rPr>
          <w:rFonts w:asciiTheme="majorBidi" w:eastAsia="Arial" w:hAnsiTheme="majorBidi" w:cstheme="majorBidi"/>
          <w:w w:val="105"/>
          <w:sz w:val="24"/>
          <w:szCs w:val="24"/>
        </w:rPr>
        <w:t>10</w:t>
      </w:r>
      <w:r w:rsidR="00315C32" w:rsidRPr="004822F5">
        <w:rPr>
          <w:rFonts w:asciiTheme="majorBidi" w:eastAsia="Arial" w:hAnsiTheme="majorBidi" w:cstheme="majorBidi"/>
          <w:w w:val="105"/>
          <w:sz w:val="24"/>
          <w:szCs w:val="24"/>
        </w:rPr>
        <w:t xml:space="preserve"> octobre2020</w:t>
      </w:r>
      <w:r w:rsidRPr="004822F5">
        <w:rPr>
          <w:rFonts w:asciiTheme="majorBidi" w:eastAsia="Arial" w:hAnsiTheme="majorBidi" w:cstheme="majorBidi"/>
          <w:b/>
          <w:spacing w:val="-7"/>
          <w:w w:val="105"/>
          <w:sz w:val="24"/>
          <w:szCs w:val="24"/>
          <w:u w:val="single"/>
        </w:rPr>
        <w:t>, minuit.</w:t>
      </w:r>
    </w:p>
    <w:p w:rsidR="00BA5B69" w:rsidRPr="004822F5" w:rsidRDefault="00BA5B69" w:rsidP="00BA5B69">
      <w:pPr>
        <w:widowControl w:val="0"/>
        <w:autoSpaceDE w:val="0"/>
        <w:autoSpaceDN w:val="0"/>
        <w:spacing w:before="9" w:after="0" w:line="240" w:lineRule="auto"/>
        <w:jc w:val="both"/>
        <w:rPr>
          <w:rFonts w:asciiTheme="majorBidi" w:eastAsia="Arial" w:hAnsiTheme="majorBidi" w:cstheme="majorBidi"/>
          <w:sz w:val="24"/>
          <w:szCs w:val="24"/>
        </w:rPr>
      </w:pPr>
    </w:p>
    <w:p w:rsidR="00BA5B69" w:rsidRPr="004822F5" w:rsidRDefault="00315C32" w:rsidP="00315C32">
      <w:pPr>
        <w:widowControl w:val="0"/>
        <w:numPr>
          <w:ilvl w:val="0"/>
          <w:numId w:val="37"/>
        </w:numPr>
        <w:tabs>
          <w:tab w:val="left" w:pos="1095"/>
          <w:tab w:val="left" w:pos="1096"/>
        </w:tabs>
        <w:autoSpaceDE w:val="0"/>
        <w:autoSpaceDN w:val="0"/>
        <w:spacing w:after="0" w:line="240" w:lineRule="auto"/>
        <w:ind w:hanging="339"/>
        <w:jc w:val="both"/>
        <w:rPr>
          <w:rFonts w:asciiTheme="majorBidi" w:eastAsia="Arial" w:hAnsiTheme="majorBidi" w:cstheme="majorBidi"/>
          <w:sz w:val="24"/>
          <w:szCs w:val="24"/>
        </w:rPr>
      </w:pPr>
      <w:r w:rsidRPr="004822F5">
        <w:rPr>
          <w:rFonts w:asciiTheme="majorBidi" w:eastAsia="Arial" w:hAnsiTheme="majorBidi" w:cstheme="majorBidi"/>
          <w:w w:val="105"/>
          <w:sz w:val="24"/>
          <w:szCs w:val="24"/>
        </w:rPr>
        <w:t>Samia Ben Messaoud</w:t>
      </w:r>
      <w:r w:rsidR="00BA5B69" w:rsidRPr="004822F5">
        <w:rPr>
          <w:rFonts w:asciiTheme="majorBidi" w:eastAsia="Arial" w:hAnsiTheme="majorBidi" w:cstheme="majorBidi"/>
          <w:w w:val="105"/>
          <w:sz w:val="24"/>
          <w:szCs w:val="24"/>
        </w:rPr>
        <w:t>, Chef</w:t>
      </w:r>
      <w:r w:rsidR="00442D88">
        <w:rPr>
          <w:rFonts w:asciiTheme="majorBidi" w:eastAsia="Arial" w:hAnsiTheme="majorBidi" w:cstheme="majorBidi"/>
          <w:w w:val="105"/>
          <w:sz w:val="24"/>
          <w:szCs w:val="24"/>
        </w:rPr>
        <w:t>fe</w:t>
      </w:r>
      <w:r w:rsidR="00BA5B69" w:rsidRPr="004822F5">
        <w:rPr>
          <w:rFonts w:asciiTheme="majorBidi" w:eastAsia="Arial" w:hAnsiTheme="majorBidi" w:cstheme="majorBidi"/>
          <w:w w:val="105"/>
          <w:sz w:val="24"/>
          <w:szCs w:val="24"/>
        </w:rPr>
        <w:t xml:space="preserve"> de projet</w:t>
      </w:r>
      <w:r w:rsidRPr="004822F5">
        <w:rPr>
          <w:rFonts w:asciiTheme="majorBidi" w:eastAsia="Arial" w:hAnsiTheme="majorBidi" w:cstheme="majorBidi"/>
          <w:w w:val="105"/>
          <w:sz w:val="24"/>
          <w:szCs w:val="24"/>
        </w:rPr>
        <w:t xml:space="preserve"> technique</w:t>
      </w:r>
      <w:r w:rsidR="00BA5B69" w:rsidRPr="004822F5">
        <w:rPr>
          <w:rFonts w:asciiTheme="majorBidi" w:eastAsia="Arial" w:hAnsiTheme="majorBidi" w:cstheme="majorBidi"/>
          <w:w w:val="105"/>
          <w:sz w:val="24"/>
          <w:szCs w:val="24"/>
        </w:rPr>
        <w:t xml:space="preserve"> « </w:t>
      </w:r>
      <w:r w:rsidRPr="004822F5">
        <w:rPr>
          <w:rFonts w:asciiTheme="majorBidi" w:eastAsia="Arial" w:hAnsiTheme="majorBidi" w:cstheme="majorBidi"/>
          <w:w w:val="105"/>
          <w:sz w:val="24"/>
          <w:szCs w:val="24"/>
        </w:rPr>
        <w:t xml:space="preserve">Projet </w:t>
      </w:r>
      <w:proofErr w:type="spellStart"/>
      <w:r w:rsidRPr="004822F5">
        <w:rPr>
          <w:rFonts w:asciiTheme="majorBidi" w:eastAsia="Arial" w:hAnsiTheme="majorBidi" w:cstheme="majorBidi"/>
          <w:w w:val="105"/>
          <w:sz w:val="24"/>
          <w:szCs w:val="24"/>
        </w:rPr>
        <w:t>Gouvern’elles</w:t>
      </w:r>
      <w:proofErr w:type="spellEnd"/>
      <w:r w:rsidR="00BA5B69" w:rsidRPr="004822F5">
        <w:rPr>
          <w:rFonts w:asciiTheme="majorBidi" w:eastAsia="Arial" w:hAnsiTheme="majorBidi" w:cstheme="majorBidi"/>
          <w:w w:val="105"/>
          <w:sz w:val="24"/>
          <w:szCs w:val="24"/>
        </w:rPr>
        <w:t xml:space="preserve"> »</w:t>
      </w:r>
      <w:r w:rsidR="00BA5B69" w:rsidRPr="004822F5">
        <w:rPr>
          <w:rFonts w:asciiTheme="majorBidi" w:eastAsia="Arial" w:hAnsiTheme="majorBidi" w:cstheme="majorBidi"/>
          <w:color w:val="0000FF"/>
          <w:spacing w:val="-31"/>
          <w:w w:val="105"/>
          <w:sz w:val="24"/>
          <w:szCs w:val="24"/>
        </w:rPr>
        <w:t xml:space="preserve"> </w:t>
      </w:r>
      <w:hyperlink r:id="rId13" w:history="1">
        <w:r w:rsidRPr="004822F5">
          <w:rPr>
            <w:rStyle w:val="Lienhypertexte"/>
            <w:rFonts w:asciiTheme="majorBidi" w:eastAsia="Arial" w:hAnsiTheme="majorBidi" w:cstheme="majorBidi"/>
            <w:w w:val="105"/>
            <w:sz w:val="24"/>
            <w:szCs w:val="24"/>
            <w:u w:color="0000FF"/>
          </w:rPr>
          <w:t>S.ben-messaoud@hi.org</w:t>
        </w:r>
      </w:hyperlink>
    </w:p>
    <w:p w:rsidR="00BA5B69" w:rsidRPr="004822F5" w:rsidRDefault="00BA5B69" w:rsidP="00BA5B69">
      <w:pPr>
        <w:widowControl w:val="0"/>
        <w:autoSpaceDE w:val="0"/>
        <w:autoSpaceDN w:val="0"/>
        <w:spacing w:before="111" w:after="0" w:line="247" w:lineRule="auto"/>
        <w:ind w:left="430" w:right="513"/>
        <w:jc w:val="both"/>
        <w:rPr>
          <w:rFonts w:asciiTheme="majorBidi" w:eastAsia="Arial" w:hAnsiTheme="majorBidi" w:cstheme="majorBidi"/>
          <w:sz w:val="24"/>
          <w:szCs w:val="24"/>
        </w:rPr>
      </w:pPr>
      <w:r w:rsidRPr="004822F5">
        <w:rPr>
          <w:rFonts w:asciiTheme="majorBidi" w:eastAsia="Arial" w:hAnsiTheme="majorBidi" w:cstheme="majorBidi"/>
          <w:w w:val="105"/>
          <w:sz w:val="24"/>
          <w:szCs w:val="24"/>
        </w:rPr>
        <w:t>Les</w:t>
      </w:r>
      <w:r w:rsidRPr="004822F5">
        <w:rPr>
          <w:rFonts w:asciiTheme="majorBidi" w:eastAsia="Arial" w:hAnsiTheme="majorBidi" w:cstheme="majorBidi"/>
          <w:spacing w:val="-11"/>
          <w:w w:val="105"/>
          <w:sz w:val="24"/>
          <w:szCs w:val="24"/>
        </w:rPr>
        <w:t xml:space="preserve"> </w:t>
      </w:r>
      <w:r w:rsidRPr="004822F5">
        <w:rPr>
          <w:rFonts w:asciiTheme="majorBidi" w:eastAsia="Arial" w:hAnsiTheme="majorBidi" w:cstheme="majorBidi"/>
          <w:w w:val="105"/>
          <w:sz w:val="24"/>
          <w:szCs w:val="24"/>
        </w:rPr>
        <w:t>candidats</w:t>
      </w:r>
      <w:r w:rsidRPr="004822F5">
        <w:rPr>
          <w:rFonts w:asciiTheme="majorBidi" w:eastAsia="Arial" w:hAnsiTheme="majorBidi" w:cstheme="majorBidi"/>
          <w:spacing w:val="-11"/>
          <w:w w:val="105"/>
          <w:sz w:val="24"/>
          <w:szCs w:val="24"/>
        </w:rPr>
        <w:t xml:space="preserve"> </w:t>
      </w:r>
      <w:r w:rsidRPr="004822F5">
        <w:rPr>
          <w:rFonts w:asciiTheme="majorBidi" w:eastAsia="Arial" w:hAnsiTheme="majorBidi" w:cstheme="majorBidi"/>
          <w:w w:val="105"/>
          <w:sz w:val="24"/>
          <w:szCs w:val="24"/>
        </w:rPr>
        <w:t>seront</w:t>
      </w:r>
      <w:r w:rsidRPr="004822F5">
        <w:rPr>
          <w:rFonts w:asciiTheme="majorBidi" w:eastAsia="Arial" w:hAnsiTheme="majorBidi" w:cstheme="majorBidi"/>
          <w:spacing w:val="-11"/>
          <w:w w:val="105"/>
          <w:sz w:val="24"/>
          <w:szCs w:val="24"/>
        </w:rPr>
        <w:t xml:space="preserve"> </w:t>
      </w:r>
      <w:r w:rsidRPr="004822F5">
        <w:rPr>
          <w:rFonts w:asciiTheme="majorBidi" w:eastAsia="Arial" w:hAnsiTheme="majorBidi" w:cstheme="majorBidi"/>
          <w:w w:val="105"/>
          <w:sz w:val="24"/>
          <w:szCs w:val="24"/>
        </w:rPr>
        <w:t>informés</w:t>
      </w:r>
      <w:r w:rsidRPr="004822F5">
        <w:rPr>
          <w:rFonts w:asciiTheme="majorBidi" w:eastAsia="Arial" w:hAnsiTheme="majorBidi" w:cstheme="majorBidi"/>
          <w:spacing w:val="-11"/>
          <w:w w:val="105"/>
          <w:sz w:val="24"/>
          <w:szCs w:val="24"/>
        </w:rPr>
        <w:t xml:space="preserve"> </w:t>
      </w:r>
      <w:r w:rsidRPr="004822F5">
        <w:rPr>
          <w:rFonts w:asciiTheme="majorBidi" w:eastAsia="Arial" w:hAnsiTheme="majorBidi" w:cstheme="majorBidi"/>
          <w:w w:val="105"/>
          <w:sz w:val="24"/>
          <w:szCs w:val="24"/>
        </w:rPr>
        <w:t>de</w:t>
      </w:r>
      <w:r w:rsidRPr="004822F5">
        <w:rPr>
          <w:rFonts w:asciiTheme="majorBidi" w:eastAsia="Arial" w:hAnsiTheme="majorBidi" w:cstheme="majorBidi"/>
          <w:spacing w:val="-11"/>
          <w:w w:val="105"/>
          <w:sz w:val="24"/>
          <w:szCs w:val="24"/>
        </w:rPr>
        <w:t xml:space="preserve"> </w:t>
      </w:r>
      <w:r w:rsidRPr="004822F5">
        <w:rPr>
          <w:rFonts w:asciiTheme="majorBidi" w:eastAsia="Arial" w:hAnsiTheme="majorBidi" w:cstheme="majorBidi"/>
          <w:w w:val="105"/>
          <w:sz w:val="24"/>
          <w:szCs w:val="24"/>
        </w:rPr>
        <w:t>la</w:t>
      </w:r>
      <w:r w:rsidRPr="004822F5">
        <w:rPr>
          <w:rFonts w:asciiTheme="majorBidi" w:eastAsia="Arial" w:hAnsiTheme="majorBidi" w:cstheme="majorBidi"/>
          <w:spacing w:val="-13"/>
          <w:w w:val="105"/>
          <w:sz w:val="24"/>
          <w:szCs w:val="24"/>
        </w:rPr>
        <w:t xml:space="preserve"> </w:t>
      </w:r>
      <w:r w:rsidRPr="004822F5">
        <w:rPr>
          <w:rFonts w:asciiTheme="majorBidi" w:eastAsia="Arial" w:hAnsiTheme="majorBidi" w:cstheme="majorBidi"/>
          <w:w w:val="105"/>
          <w:sz w:val="24"/>
          <w:szCs w:val="24"/>
        </w:rPr>
        <w:t>suite</w:t>
      </w:r>
      <w:r w:rsidRPr="004822F5">
        <w:rPr>
          <w:rFonts w:asciiTheme="majorBidi" w:eastAsia="Arial" w:hAnsiTheme="majorBidi" w:cstheme="majorBidi"/>
          <w:spacing w:val="-11"/>
          <w:w w:val="105"/>
          <w:sz w:val="24"/>
          <w:szCs w:val="24"/>
        </w:rPr>
        <w:t xml:space="preserve"> </w:t>
      </w:r>
      <w:r w:rsidRPr="004822F5">
        <w:rPr>
          <w:rFonts w:asciiTheme="majorBidi" w:eastAsia="Arial" w:hAnsiTheme="majorBidi" w:cstheme="majorBidi"/>
          <w:w w:val="105"/>
          <w:sz w:val="24"/>
          <w:szCs w:val="24"/>
        </w:rPr>
        <w:t>donnée</w:t>
      </w:r>
      <w:r w:rsidRPr="004822F5">
        <w:rPr>
          <w:rFonts w:asciiTheme="majorBidi" w:eastAsia="Arial" w:hAnsiTheme="majorBidi" w:cstheme="majorBidi"/>
          <w:spacing w:val="-13"/>
          <w:w w:val="105"/>
          <w:sz w:val="24"/>
          <w:szCs w:val="24"/>
        </w:rPr>
        <w:t xml:space="preserve"> </w:t>
      </w:r>
      <w:r w:rsidRPr="004822F5">
        <w:rPr>
          <w:rFonts w:asciiTheme="majorBidi" w:eastAsia="Arial" w:hAnsiTheme="majorBidi" w:cstheme="majorBidi"/>
          <w:w w:val="105"/>
          <w:sz w:val="24"/>
          <w:szCs w:val="24"/>
        </w:rPr>
        <w:t>à</w:t>
      </w:r>
      <w:r w:rsidRPr="004822F5">
        <w:rPr>
          <w:rFonts w:asciiTheme="majorBidi" w:eastAsia="Arial" w:hAnsiTheme="majorBidi" w:cstheme="majorBidi"/>
          <w:spacing w:val="-9"/>
          <w:w w:val="105"/>
          <w:sz w:val="24"/>
          <w:szCs w:val="24"/>
        </w:rPr>
        <w:t xml:space="preserve"> </w:t>
      </w:r>
      <w:r w:rsidRPr="004822F5">
        <w:rPr>
          <w:rFonts w:asciiTheme="majorBidi" w:eastAsia="Arial" w:hAnsiTheme="majorBidi" w:cstheme="majorBidi"/>
          <w:w w:val="105"/>
          <w:sz w:val="24"/>
          <w:szCs w:val="24"/>
        </w:rPr>
        <w:t>leur</w:t>
      </w:r>
      <w:r w:rsidRPr="004822F5">
        <w:rPr>
          <w:rFonts w:asciiTheme="majorBidi" w:eastAsia="Arial" w:hAnsiTheme="majorBidi" w:cstheme="majorBidi"/>
          <w:spacing w:val="-9"/>
          <w:w w:val="105"/>
          <w:sz w:val="24"/>
          <w:szCs w:val="24"/>
        </w:rPr>
        <w:t xml:space="preserve"> </w:t>
      </w:r>
      <w:r w:rsidRPr="004822F5">
        <w:rPr>
          <w:rFonts w:asciiTheme="majorBidi" w:eastAsia="Arial" w:hAnsiTheme="majorBidi" w:cstheme="majorBidi"/>
          <w:w w:val="105"/>
          <w:sz w:val="24"/>
          <w:szCs w:val="24"/>
        </w:rPr>
        <w:t>dossier</w:t>
      </w:r>
      <w:r w:rsidRPr="004822F5">
        <w:rPr>
          <w:rFonts w:asciiTheme="majorBidi" w:eastAsia="Arial" w:hAnsiTheme="majorBidi" w:cstheme="majorBidi"/>
          <w:spacing w:val="-9"/>
          <w:w w:val="105"/>
          <w:sz w:val="24"/>
          <w:szCs w:val="24"/>
        </w:rPr>
        <w:t xml:space="preserve"> </w:t>
      </w:r>
      <w:r w:rsidRPr="004822F5">
        <w:rPr>
          <w:rFonts w:asciiTheme="majorBidi" w:eastAsia="Arial" w:hAnsiTheme="majorBidi" w:cstheme="majorBidi"/>
          <w:w w:val="105"/>
          <w:sz w:val="24"/>
          <w:szCs w:val="24"/>
        </w:rPr>
        <w:t>par</w:t>
      </w:r>
      <w:r w:rsidRPr="004822F5">
        <w:rPr>
          <w:rFonts w:asciiTheme="majorBidi" w:eastAsia="Arial" w:hAnsiTheme="majorBidi" w:cstheme="majorBidi"/>
          <w:spacing w:val="-15"/>
          <w:w w:val="105"/>
          <w:sz w:val="24"/>
          <w:szCs w:val="24"/>
        </w:rPr>
        <w:t xml:space="preserve"> </w:t>
      </w:r>
      <w:r w:rsidRPr="004822F5">
        <w:rPr>
          <w:rFonts w:asciiTheme="majorBidi" w:eastAsia="Arial" w:hAnsiTheme="majorBidi" w:cstheme="majorBidi"/>
          <w:w w:val="105"/>
          <w:sz w:val="24"/>
          <w:szCs w:val="24"/>
        </w:rPr>
        <w:t>mail</w:t>
      </w:r>
      <w:r w:rsidRPr="004822F5">
        <w:rPr>
          <w:rFonts w:asciiTheme="majorBidi" w:eastAsia="Arial" w:hAnsiTheme="majorBidi" w:cstheme="majorBidi"/>
          <w:spacing w:val="-9"/>
          <w:w w:val="105"/>
          <w:sz w:val="24"/>
          <w:szCs w:val="24"/>
        </w:rPr>
        <w:t xml:space="preserve"> après la décision du comité de sélection</w:t>
      </w:r>
      <w:r w:rsidR="00315C32" w:rsidRPr="004822F5">
        <w:rPr>
          <w:rFonts w:asciiTheme="majorBidi" w:eastAsia="Arial" w:hAnsiTheme="majorBidi" w:cstheme="majorBidi"/>
          <w:spacing w:val="-9"/>
          <w:w w:val="105"/>
          <w:sz w:val="24"/>
          <w:szCs w:val="24"/>
        </w:rPr>
        <w:t>.</w:t>
      </w:r>
    </w:p>
    <w:p w:rsidR="00627E5A" w:rsidRPr="004822F5" w:rsidRDefault="00627E5A" w:rsidP="005D236D">
      <w:pPr>
        <w:spacing w:before="120" w:after="120" w:line="240" w:lineRule="auto"/>
        <w:jc w:val="both"/>
        <w:rPr>
          <w:rFonts w:asciiTheme="majorBidi" w:hAnsiTheme="majorBidi" w:cstheme="majorBidi"/>
          <w:sz w:val="24"/>
          <w:szCs w:val="24"/>
          <w:lang w:eastAsia="fr-FR"/>
        </w:rPr>
      </w:pPr>
      <w:bookmarkStart w:id="0" w:name="_GoBack"/>
      <w:bookmarkEnd w:id="0"/>
    </w:p>
    <w:sectPr w:rsidR="00627E5A" w:rsidRPr="004822F5" w:rsidSect="00442D88">
      <w:headerReference w:type="default" r:id="rId14"/>
      <w:footerReference w:type="default" r:id="rId15"/>
      <w:pgSz w:w="11906" w:h="16838"/>
      <w:pgMar w:top="1418" w:right="1418" w:bottom="1418" w:left="1418" w:header="709" w:footer="14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0DB" w:rsidRDefault="006660DB" w:rsidP="005635BA">
      <w:pPr>
        <w:spacing w:after="0" w:line="240" w:lineRule="auto"/>
      </w:pPr>
      <w:r>
        <w:separator/>
      </w:r>
    </w:p>
  </w:endnote>
  <w:endnote w:type="continuationSeparator" w:id="0">
    <w:p w:rsidR="006660DB" w:rsidRDefault="006660DB" w:rsidP="00563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Bold">
    <w:altName w:val="Arial"/>
    <w:charset w:val="01"/>
    <w:family w:val="auto"/>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Neue">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5126449"/>
      <w:docPartObj>
        <w:docPartGallery w:val="Page Numbers (Bottom of Page)"/>
        <w:docPartUnique/>
      </w:docPartObj>
    </w:sdtPr>
    <w:sdtContent>
      <w:p w:rsidR="006660DB" w:rsidRDefault="00442D88">
        <w:pPr>
          <w:pStyle w:val="Pieddepage"/>
        </w:pPr>
        <w:r>
          <w:rPr>
            <w:noProof/>
          </w:rPr>
          <mc:AlternateContent>
            <mc:Choice Requires="wps">
              <w:drawing>
                <wp:anchor distT="0" distB="0" distL="114300" distR="114300" simplePos="0" relativeHeight="251665408" behindDoc="0" locked="0" layoutInCell="0" allowOverlap="1" wp14:anchorId="72F06EC2" wp14:editId="0CD5EE02">
                  <wp:simplePos x="0" y="0"/>
                  <wp:positionH relativeFrom="rightMargin">
                    <wp:align>left</wp:align>
                  </wp:positionH>
                  <mc:AlternateContent>
                    <mc:Choice Requires="wp14">
                      <wp:positionV relativeFrom="bottomMargin">
                        <wp14:pctPosVOffset>7000</wp14:pctPosVOffset>
                      </wp:positionV>
                    </mc:Choice>
                    <mc:Fallback>
                      <wp:positionV relativeFrom="page">
                        <wp:posOffset>9854565</wp:posOffset>
                      </wp:positionV>
                    </mc:Fallback>
                  </mc:AlternateContent>
                  <wp:extent cx="368300" cy="274320"/>
                  <wp:effectExtent l="9525" t="9525" r="12700" b="11430"/>
                  <wp:wrapNone/>
                  <wp:docPr id="571" name="Forme automatiqu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442D88" w:rsidRDefault="00442D88">
                              <w:pPr>
                                <w:jc w:val="center"/>
                              </w:pPr>
                              <w:r>
                                <w:fldChar w:fldCharType="begin"/>
                              </w:r>
                              <w:r>
                                <w:instrText>PAGE    \* MERGEFORMAT</w:instrText>
                              </w:r>
                              <w:r>
                                <w:fldChar w:fldCharType="separate"/>
                              </w:r>
                              <w:r w:rsidR="00A13488" w:rsidRPr="00A13488">
                                <w:rPr>
                                  <w:noProof/>
                                  <w:sz w:val="16"/>
                                  <w:szCs w:val="16"/>
                                </w:rPr>
                                <w:t>10</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rme automatique 1" o:spid="_x0000_s1026" type="#_x0000_t65" style="position:absolute;margin-left:0;margin-top:0;width:29pt;height:21.6pt;z-index:251665408;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" o:allowincell="f" adj="14135" strokecolor="gray" strokeweight=".25pt">
                  <v:textbox>
                    <w:txbxContent>
                      <w:p w:rsidR="00442D88" w:rsidRDefault="00442D88">
                        <w:pPr>
                          <w:jc w:val="center"/>
                        </w:pPr>
                        <w:r>
                          <w:fldChar w:fldCharType="begin"/>
                        </w:r>
                        <w:r>
                          <w:instrText>PAGE    \* MERGEFORMAT</w:instrText>
                        </w:r>
                        <w:r>
                          <w:fldChar w:fldCharType="separate"/>
                        </w:r>
                        <w:r w:rsidR="00A13488" w:rsidRPr="00A13488">
                          <w:rPr>
                            <w:noProof/>
                            <w:sz w:val="16"/>
                            <w:szCs w:val="16"/>
                          </w:rPr>
                          <w:t>10</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0DB" w:rsidRDefault="006660DB" w:rsidP="005635BA">
      <w:pPr>
        <w:spacing w:after="0" w:line="240" w:lineRule="auto"/>
      </w:pPr>
      <w:r>
        <w:separator/>
      </w:r>
    </w:p>
  </w:footnote>
  <w:footnote w:type="continuationSeparator" w:id="0">
    <w:p w:rsidR="006660DB" w:rsidRDefault="006660DB" w:rsidP="005635BA">
      <w:pPr>
        <w:spacing w:after="0" w:line="240" w:lineRule="auto"/>
      </w:pPr>
      <w:r>
        <w:continuationSeparator/>
      </w:r>
    </w:p>
  </w:footnote>
  <w:footnote w:id="1">
    <w:p w:rsidR="006660DB" w:rsidRDefault="006660DB" w:rsidP="005D236D">
      <w:pPr>
        <w:pStyle w:val="Notedebasdepage"/>
      </w:pPr>
      <w:r>
        <w:rPr>
          <w:rStyle w:val="Appelnotedebasdep"/>
        </w:rPr>
        <w:footnoteRef/>
      </w:r>
      <w:r>
        <w:t xml:space="preserve"> </w:t>
      </w:r>
      <w:hyperlink r:id="rId1" w:history="1">
        <w:r w:rsidRPr="00D94157">
          <w:rPr>
            <w:rStyle w:val="Lienhypertexte"/>
          </w:rPr>
          <w:t>http://www.hiproweb.org/uploads/tx_hidrtdocs/PI06_PSE.pdf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0DB" w:rsidRPr="00775BF8" w:rsidRDefault="006660DB" w:rsidP="00033DB4">
    <w:pPr>
      <w:tabs>
        <w:tab w:val="left" w:pos="5026"/>
        <w:tab w:val="left" w:pos="5692"/>
        <w:tab w:val="left" w:pos="5828"/>
        <w:tab w:val="right" w:pos="9072"/>
      </w:tabs>
      <w:spacing w:after="0" w:line="240" w:lineRule="auto"/>
    </w:pPr>
    <w:r w:rsidRPr="0029386F">
      <w:rPr>
        <w:rFonts w:ascii="Calibri" w:eastAsia="Calibri" w:hAnsi="Calibri" w:cs="Calibri"/>
        <w:noProof/>
        <w:color w:val="000000"/>
        <w:u w:color="000000"/>
        <w:lang w:eastAsia="fr-FR"/>
      </w:rPr>
      <w:drawing>
        <wp:anchor distT="0" distB="0" distL="114300" distR="114300" simplePos="0" relativeHeight="251663360" behindDoc="1" locked="0" layoutInCell="1" allowOverlap="1" wp14:anchorId="3EECC5C2" wp14:editId="1C6B84D0">
          <wp:simplePos x="0" y="0"/>
          <wp:positionH relativeFrom="column">
            <wp:posOffset>2684780</wp:posOffset>
          </wp:positionH>
          <wp:positionV relativeFrom="paragraph">
            <wp:posOffset>-67945</wp:posOffset>
          </wp:positionV>
          <wp:extent cx="933450" cy="752475"/>
          <wp:effectExtent l="0" t="0" r="0" b="9525"/>
          <wp:wrapThrough wrapText="bothSides">
            <wp:wrapPolygon edited="0">
              <wp:start x="0" y="0"/>
              <wp:lineTo x="0" y="21327"/>
              <wp:lineTo x="21159" y="21327"/>
              <wp:lineTo x="21159" y="0"/>
              <wp:lineTo x="0" y="0"/>
            </wp:wrapPolygon>
          </wp:wrapThrough>
          <wp:docPr id="7" name="Image 7" descr="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3450"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BB6A6E">
      <w:rPr>
        <w:noProof/>
        <w:lang w:eastAsia="fr-FR"/>
      </w:rPr>
      <w:drawing>
        <wp:inline distT="0" distB="0" distL="0" distR="0" wp14:anchorId="3693BDCE">
          <wp:extent cx="1048385" cy="713105"/>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8385" cy="713105"/>
                  </a:xfrm>
                  <a:prstGeom prst="rect">
                    <a:avLst/>
                  </a:prstGeom>
                  <a:noFill/>
                </pic:spPr>
              </pic:pic>
            </a:graphicData>
          </a:graphic>
        </wp:inline>
      </w:drawing>
    </w:r>
    <w:r w:rsidRPr="00775BF8">
      <w:tab/>
    </w:r>
    <w:r>
      <w:tab/>
      <w:t xml:space="preserve">  </w:t>
    </w:r>
    <w:r>
      <w:tab/>
      <w:t xml:space="preserve">     </w:t>
    </w:r>
    <w:r>
      <w:tab/>
      <w:t xml:space="preserve">   </w:t>
    </w:r>
    <w:r w:rsidRPr="00775BF8">
      <w:rPr>
        <w:noProof/>
        <w:lang w:eastAsia="fr-FR"/>
      </w:rPr>
      <w:drawing>
        <wp:inline distT="0" distB="0" distL="0" distR="0" wp14:anchorId="364EF676" wp14:editId="0E51CB49">
          <wp:extent cx="876299" cy="628650"/>
          <wp:effectExtent l="0" t="0" r="635" b="0"/>
          <wp:docPr id="5" name="Image 5" descr="C:\Users\User\Desktop\Ltdh-l-economiste-maghreb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Ltdh-l-economiste-maghrebin.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77303" cy="629370"/>
                  </a:xfrm>
                  <a:prstGeom prst="rect">
                    <a:avLst/>
                  </a:prstGeom>
                  <a:noFill/>
                  <a:ln w="9525">
                    <a:noFill/>
                    <a:miter lim="800000"/>
                    <a:headEnd/>
                    <a:tailEnd/>
                  </a:ln>
                </pic:spPr>
              </pic:pic>
            </a:graphicData>
          </a:graphic>
        </wp:inline>
      </w:drawing>
    </w:r>
  </w:p>
  <w:p w:rsidR="006660DB" w:rsidRDefault="006660DB">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11.55pt;height:11.55pt;visibility:visible" o:bullet="t">
        <v:imagedata r:id="rId1" o:title="image8"/>
      </v:shape>
    </w:pict>
  </w:numPicBullet>
  <w:abstractNum w:abstractNumId="0">
    <w:nsid w:val="00EF0885"/>
    <w:multiLevelType w:val="hybridMultilevel"/>
    <w:tmpl w:val="F93046B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52C12B1"/>
    <w:multiLevelType w:val="hybridMultilevel"/>
    <w:tmpl w:val="3F38C7C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01348F9"/>
    <w:multiLevelType w:val="hybridMultilevel"/>
    <w:tmpl w:val="32625FA2"/>
    <w:lvl w:ilvl="0" w:tplc="9D4E6258">
      <w:start w:val="100"/>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1D720D0"/>
    <w:multiLevelType w:val="hybridMultilevel"/>
    <w:tmpl w:val="2BB674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1EE0183"/>
    <w:multiLevelType w:val="hybridMultilevel"/>
    <w:tmpl w:val="9EBCFA08"/>
    <w:lvl w:ilvl="0" w:tplc="70BE83B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2B609CD"/>
    <w:multiLevelType w:val="hybridMultilevel"/>
    <w:tmpl w:val="49B2889A"/>
    <w:lvl w:ilvl="0" w:tplc="190683E4">
      <w:start w:val="3"/>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53951C2"/>
    <w:multiLevelType w:val="hybridMultilevel"/>
    <w:tmpl w:val="747E6E5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7F07DF0"/>
    <w:multiLevelType w:val="hybridMultilevel"/>
    <w:tmpl w:val="A5148D40"/>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8">
    <w:nsid w:val="188D0D37"/>
    <w:multiLevelType w:val="hybridMultilevel"/>
    <w:tmpl w:val="E7A2D65C"/>
    <w:lvl w:ilvl="0" w:tplc="9892C3BE">
      <w:start w:val="6"/>
      <w:numFmt w:val="lowerLetter"/>
      <w:lvlText w:val="%1."/>
      <w:lvlJc w:val="left"/>
      <w:pPr>
        <w:ind w:left="720" w:hanging="360"/>
      </w:pPr>
      <w:rPr>
        <w:rFonts w:hint="default"/>
        <w:w w:val="105"/>
        <w:u w:val="thick"/>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1C436AB5"/>
    <w:multiLevelType w:val="hybridMultilevel"/>
    <w:tmpl w:val="CB843762"/>
    <w:lvl w:ilvl="0" w:tplc="190683E4">
      <w:start w:val="3"/>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2502076"/>
    <w:multiLevelType w:val="hybridMultilevel"/>
    <w:tmpl w:val="E8B4C10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2C460C5"/>
    <w:multiLevelType w:val="hybridMultilevel"/>
    <w:tmpl w:val="5C5ED928"/>
    <w:lvl w:ilvl="0" w:tplc="190683E4">
      <w:start w:val="3"/>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nsid w:val="246F7192"/>
    <w:multiLevelType w:val="hybridMultilevel"/>
    <w:tmpl w:val="CD14FA5C"/>
    <w:lvl w:ilvl="0" w:tplc="2522E20C">
      <w:start w:val="1"/>
      <w:numFmt w:val="bullet"/>
      <w:lvlText w:val=""/>
      <w:lvlJc w:val="left"/>
      <w:pPr>
        <w:ind w:left="644" w:hanging="360"/>
      </w:pPr>
      <w:rPr>
        <w:rFonts w:ascii="Wingdings" w:hAnsi="Wingdings" w:hint="default"/>
        <w:lang w:val="fr-FR"/>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3">
    <w:nsid w:val="25B546EA"/>
    <w:multiLevelType w:val="hybridMultilevel"/>
    <w:tmpl w:val="80608B44"/>
    <w:lvl w:ilvl="0" w:tplc="43E63756">
      <w:numFmt w:val="bullet"/>
      <w:lvlText w:val="-"/>
      <w:lvlJc w:val="left"/>
      <w:pPr>
        <w:ind w:left="194" w:hanging="130"/>
      </w:pPr>
      <w:rPr>
        <w:rFonts w:ascii="Arial" w:eastAsia="Arial" w:hAnsi="Arial" w:cs="Arial" w:hint="default"/>
        <w:i/>
        <w:w w:val="103"/>
        <w:sz w:val="20"/>
        <w:szCs w:val="20"/>
      </w:rPr>
    </w:lvl>
    <w:lvl w:ilvl="1" w:tplc="5E00A300">
      <w:numFmt w:val="bullet"/>
      <w:lvlText w:val="•"/>
      <w:lvlJc w:val="left"/>
      <w:pPr>
        <w:ind w:left="886" w:hanging="130"/>
      </w:pPr>
      <w:rPr>
        <w:rFonts w:hint="default"/>
      </w:rPr>
    </w:lvl>
    <w:lvl w:ilvl="2" w:tplc="DD08F9EA">
      <w:numFmt w:val="bullet"/>
      <w:lvlText w:val="•"/>
      <w:lvlJc w:val="left"/>
      <w:pPr>
        <w:ind w:left="1573" w:hanging="130"/>
      </w:pPr>
      <w:rPr>
        <w:rFonts w:hint="default"/>
      </w:rPr>
    </w:lvl>
    <w:lvl w:ilvl="3" w:tplc="31E4732E">
      <w:numFmt w:val="bullet"/>
      <w:lvlText w:val="•"/>
      <w:lvlJc w:val="left"/>
      <w:pPr>
        <w:ind w:left="2259" w:hanging="130"/>
      </w:pPr>
      <w:rPr>
        <w:rFonts w:hint="default"/>
      </w:rPr>
    </w:lvl>
    <w:lvl w:ilvl="4" w:tplc="04546FB6">
      <w:numFmt w:val="bullet"/>
      <w:lvlText w:val="•"/>
      <w:lvlJc w:val="left"/>
      <w:pPr>
        <w:ind w:left="2946" w:hanging="130"/>
      </w:pPr>
      <w:rPr>
        <w:rFonts w:hint="default"/>
      </w:rPr>
    </w:lvl>
    <w:lvl w:ilvl="5" w:tplc="074EAEEA">
      <w:numFmt w:val="bullet"/>
      <w:lvlText w:val="•"/>
      <w:lvlJc w:val="left"/>
      <w:pPr>
        <w:ind w:left="3633" w:hanging="130"/>
      </w:pPr>
      <w:rPr>
        <w:rFonts w:hint="default"/>
      </w:rPr>
    </w:lvl>
    <w:lvl w:ilvl="6" w:tplc="B882FFCE">
      <w:numFmt w:val="bullet"/>
      <w:lvlText w:val="•"/>
      <w:lvlJc w:val="left"/>
      <w:pPr>
        <w:ind w:left="4319" w:hanging="130"/>
      </w:pPr>
      <w:rPr>
        <w:rFonts w:hint="default"/>
      </w:rPr>
    </w:lvl>
    <w:lvl w:ilvl="7" w:tplc="2794A29E">
      <w:numFmt w:val="bullet"/>
      <w:lvlText w:val="•"/>
      <w:lvlJc w:val="left"/>
      <w:pPr>
        <w:ind w:left="5006" w:hanging="130"/>
      </w:pPr>
      <w:rPr>
        <w:rFonts w:hint="default"/>
      </w:rPr>
    </w:lvl>
    <w:lvl w:ilvl="8" w:tplc="F2DEDF30">
      <w:numFmt w:val="bullet"/>
      <w:lvlText w:val="•"/>
      <w:lvlJc w:val="left"/>
      <w:pPr>
        <w:ind w:left="5692" w:hanging="130"/>
      </w:pPr>
      <w:rPr>
        <w:rFonts w:hint="default"/>
      </w:rPr>
    </w:lvl>
  </w:abstractNum>
  <w:abstractNum w:abstractNumId="14">
    <w:nsid w:val="28306798"/>
    <w:multiLevelType w:val="multilevel"/>
    <w:tmpl w:val="0CA0AF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A646AEE"/>
    <w:multiLevelType w:val="multilevel"/>
    <w:tmpl w:val="F47AA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0F26527"/>
    <w:multiLevelType w:val="hybridMultilevel"/>
    <w:tmpl w:val="C2D60B30"/>
    <w:lvl w:ilvl="0" w:tplc="A95CE2AE">
      <w:start w:val="1"/>
      <w:numFmt w:val="lowerLetter"/>
      <w:lvlText w:val="%1)"/>
      <w:lvlJc w:val="left"/>
      <w:pPr>
        <w:ind w:left="772" w:hanging="243"/>
      </w:pPr>
      <w:rPr>
        <w:rFonts w:ascii="Arial" w:eastAsia="Arial" w:hAnsi="Arial" w:cs="Arial" w:hint="default"/>
        <w:b/>
        <w:bCs/>
        <w:spacing w:val="-1"/>
        <w:w w:val="103"/>
        <w:sz w:val="20"/>
        <w:szCs w:val="20"/>
      </w:rPr>
    </w:lvl>
    <w:lvl w:ilvl="1" w:tplc="040C0019">
      <w:start w:val="1"/>
      <w:numFmt w:val="lowerLetter"/>
      <w:lvlText w:val="%2."/>
      <w:lvlJc w:val="left"/>
      <w:pPr>
        <w:ind w:left="1540" w:hanging="360"/>
      </w:pPr>
    </w:lvl>
    <w:lvl w:ilvl="2" w:tplc="040C001B" w:tentative="1">
      <w:start w:val="1"/>
      <w:numFmt w:val="lowerRoman"/>
      <w:lvlText w:val="%3."/>
      <w:lvlJc w:val="right"/>
      <w:pPr>
        <w:ind w:left="2260" w:hanging="180"/>
      </w:pPr>
    </w:lvl>
    <w:lvl w:ilvl="3" w:tplc="040C000F" w:tentative="1">
      <w:start w:val="1"/>
      <w:numFmt w:val="decimal"/>
      <w:lvlText w:val="%4."/>
      <w:lvlJc w:val="left"/>
      <w:pPr>
        <w:ind w:left="2980" w:hanging="360"/>
      </w:pPr>
    </w:lvl>
    <w:lvl w:ilvl="4" w:tplc="040C0019" w:tentative="1">
      <w:start w:val="1"/>
      <w:numFmt w:val="lowerLetter"/>
      <w:lvlText w:val="%5."/>
      <w:lvlJc w:val="left"/>
      <w:pPr>
        <w:ind w:left="3700" w:hanging="360"/>
      </w:pPr>
    </w:lvl>
    <w:lvl w:ilvl="5" w:tplc="040C001B" w:tentative="1">
      <w:start w:val="1"/>
      <w:numFmt w:val="lowerRoman"/>
      <w:lvlText w:val="%6."/>
      <w:lvlJc w:val="right"/>
      <w:pPr>
        <w:ind w:left="4420" w:hanging="180"/>
      </w:pPr>
    </w:lvl>
    <w:lvl w:ilvl="6" w:tplc="040C000F" w:tentative="1">
      <w:start w:val="1"/>
      <w:numFmt w:val="decimal"/>
      <w:lvlText w:val="%7."/>
      <w:lvlJc w:val="left"/>
      <w:pPr>
        <w:ind w:left="5140" w:hanging="360"/>
      </w:pPr>
    </w:lvl>
    <w:lvl w:ilvl="7" w:tplc="040C0019" w:tentative="1">
      <w:start w:val="1"/>
      <w:numFmt w:val="lowerLetter"/>
      <w:lvlText w:val="%8."/>
      <w:lvlJc w:val="left"/>
      <w:pPr>
        <w:ind w:left="5860" w:hanging="360"/>
      </w:pPr>
    </w:lvl>
    <w:lvl w:ilvl="8" w:tplc="040C001B" w:tentative="1">
      <w:start w:val="1"/>
      <w:numFmt w:val="lowerRoman"/>
      <w:lvlText w:val="%9."/>
      <w:lvlJc w:val="right"/>
      <w:pPr>
        <w:ind w:left="6580" w:hanging="180"/>
      </w:pPr>
    </w:lvl>
  </w:abstractNum>
  <w:abstractNum w:abstractNumId="17">
    <w:nsid w:val="380D155B"/>
    <w:multiLevelType w:val="hybridMultilevel"/>
    <w:tmpl w:val="0CB281C6"/>
    <w:lvl w:ilvl="0" w:tplc="0809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B04408C"/>
    <w:multiLevelType w:val="hybridMultilevel"/>
    <w:tmpl w:val="DE749A30"/>
    <w:lvl w:ilvl="0" w:tplc="CC22BAB8">
      <w:start w:val="1"/>
      <w:numFmt w:val="lowerLetter"/>
      <w:lvlText w:val="%1)"/>
      <w:lvlJc w:val="left"/>
      <w:pPr>
        <w:ind w:left="669" w:hanging="243"/>
      </w:pPr>
      <w:rPr>
        <w:rFonts w:ascii="Arial" w:eastAsia="Arial" w:hAnsi="Arial" w:cs="Arial" w:hint="default"/>
        <w:b/>
        <w:bCs/>
        <w:spacing w:val="-1"/>
        <w:w w:val="103"/>
        <w:sz w:val="20"/>
        <w:szCs w:val="20"/>
      </w:rPr>
    </w:lvl>
    <w:lvl w:ilvl="1" w:tplc="DA2093B0">
      <w:numFmt w:val="bullet"/>
      <w:lvlText w:val=""/>
      <w:lvlJc w:val="left"/>
      <w:pPr>
        <w:ind w:left="1107" w:hanging="339"/>
      </w:pPr>
      <w:rPr>
        <w:rFonts w:ascii="Symbol" w:eastAsia="Symbol" w:hAnsi="Symbol" w:cs="Symbol" w:hint="default"/>
        <w:w w:val="104"/>
        <w:sz w:val="18"/>
        <w:szCs w:val="18"/>
      </w:rPr>
    </w:lvl>
    <w:lvl w:ilvl="2" w:tplc="6E4CCC52">
      <w:numFmt w:val="bullet"/>
      <w:lvlText w:val="•"/>
      <w:lvlJc w:val="left"/>
      <w:pPr>
        <w:ind w:left="2033" w:hanging="339"/>
      </w:pPr>
      <w:rPr>
        <w:rFonts w:hint="default"/>
      </w:rPr>
    </w:lvl>
    <w:lvl w:ilvl="3" w:tplc="0E9A7DA2">
      <w:numFmt w:val="bullet"/>
      <w:lvlText w:val="•"/>
      <w:lvlJc w:val="left"/>
      <w:pPr>
        <w:ind w:left="2966" w:hanging="339"/>
      </w:pPr>
      <w:rPr>
        <w:rFonts w:hint="default"/>
      </w:rPr>
    </w:lvl>
    <w:lvl w:ilvl="4" w:tplc="2B9C885C">
      <w:numFmt w:val="bullet"/>
      <w:lvlText w:val="•"/>
      <w:lvlJc w:val="left"/>
      <w:pPr>
        <w:ind w:left="3900" w:hanging="339"/>
      </w:pPr>
      <w:rPr>
        <w:rFonts w:hint="default"/>
      </w:rPr>
    </w:lvl>
    <w:lvl w:ilvl="5" w:tplc="C9C63622">
      <w:numFmt w:val="bullet"/>
      <w:lvlText w:val="•"/>
      <w:lvlJc w:val="left"/>
      <w:pPr>
        <w:ind w:left="4833" w:hanging="339"/>
      </w:pPr>
      <w:rPr>
        <w:rFonts w:hint="default"/>
      </w:rPr>
    </w:lvl>
    <w:lvl w:ilvl="6" w:tplc="3694579E">
      <w:numFmt w:val="bullet"/>
      <w:lvlText w:val="•"/>
      <w:lvlJc w:val="left"/>
      <w:pPr>
        <w:ind w:left="5766" w:hanging="339"/>
      </w:pPr>
      <w:rPr>
        <w:rFonts w:hint="default"/>
      </w:rPr>
    </w:lvl>
    <w:lvl w:ilvl="7" w:tplc="A0461CAE">
      <w:numFmt w:val="bullet"/>
      <w:lvlText w:val="•"/>
      <w:lvlJc w:val="left"/>
      <w:pPr>
        <w:ind w:left="6700" w:hanging="339"/>
      </w:pPr>
      <w:rPr>
        <w:rFonts w:hint="default"/>
      </w:rPr>
    </w:lvl>
    <w:lvl w:ilvl="8" w:tplc="87B0F3E8">
      <w:numFmt w:val="bullet"/>
      <w:lvlText w:val="•"/>
      <w:lvlJc w:val="left"/>
      <w:pPr>
        <w:ind w:left="7633" w:hanging="339"/>
      </w:pPr>
      <w:rPr>
        <w:rFonts w:hint="default"/>
      </w:rPr>
    </w:lvl>
  </w:abstractNum>
  <w:abstractNum w:abstractNumId="19">
    <w:nsid w:val="40B81159"/>
    <w:multiLevelType w:val="hybridMultilevel"/>
    <w:tmpl w:val="86BA2898"/>
    <w:lvl w:ilvl="0" w:tplc="A95CE2AE">
      <w:start w:val="1"/>
      <w:numFmt w:val="lowerLetter"/>
      <w:lvlText w:val="%1)"/>
      <w:lvlJc w:val="left"/>
      <w:pPr>
        <w:ind w:left="811" w:hanging="243"/>
      </w:pPr>
      <w:rPr>
        <w:rFonts w:ascii="Arial" w:eastAsia="Arial" w:hAnsi="Arial" w:cs="Arial" w:hint="default"/>
        <w:b/>
        <w:bCs/>
        <w:spacing w:val="-1"/>
        <w:w w:val="103"/>
        <w:sz w:val="20"/>
        <w:szCs w:val="20"/>
      </w:rPr>
    </w:lvl>
    <w:lvl w:ilvl="1" w:tplc="E09EB08E">
      <w:start w:val="1"/>
      <w:numFmt w:val="decimal"/>
      <w:lvlText w:val="%2."/>
      <w:lvlJc w:val="left"/>
      <w:pPr>
        <w:ind w:left="1246" w:hanging="327"/>
      </w:pPr>
      <w:rPr>
        <w:rFonts w:ascii="Arial" w:eastAsia="Arial" w:hAnsi="Arial" w:cs="Arial" w:hint="default"/>
        <w:spacing w:val="-1"/>
        <w:w w:val="103"/>
        <w:sz w:val="20"/>
        <w:szCs w:val="20"/>
      </w:rPr>
    </w:lvl>
    <w:lvl w:ilvl="2" w:tplc="E44E1C56">
      <w:numFmt w:val="bullet"/>
      <w:lvlText w:val="•"/>
      <w:lvlJc w:val="left"/>
      <w:pPr>
        <w:ind w:left="2172" w:hanging="327"/>
      </w:pPr>
      <w:rPr>
        <w:rFonts w:hint="default"/>
      </w:rPr>
    </w:lvl>
    <w:lvl w:ilvl="3" w:tplc="75301F60">
      <w:numFmt w:val="bullet"/>
      <w:lvlText w:val="•"/>
      <w:lvlJc w:val="left"/>
      <w:pPr>
        <w:ind w:left="3105" w:hanging="327"/>
      </w:pPr>
      <w:rPr>
        <w:rFonts w:hint="default"/>
      </w:rPr>
    </w:lvl>
    <w:lvl w:ilvl="4" w:tplc="1FCAE118">
      <w:numFmt w:val="bullet"/>
      <w:lvlText w:val="•"/>
      <w:lvlJc w:val="left"/>
      <w:pPr>
        <w:ind w:left="4039" w:hanging="327"/>
      </w:pPr>
      <w:rPr>
        <w:rFonts w:hint="default"/>
      </w:rPr>
    </w:lvl>
    <w:lvl w:ilvl="5" w:tplc="FAA8C1EA">
      <w:numFmt w:val="bullet"/>
      <w:lvlText w:val="•"/>
      <w:lvlJc w:val="left"/>
      <w:pPr>
        <w:ind w:left="4972" w:hanging="327"/>
      </w:pPr>
      <w:rPr>
        <w:rFonts w:hint="default"/>
      </w:rPr>
    </w:lvl>
    <w:lvl w:ilvl="6" w:tplc="EA66003E">
      <w:numFmt w:val="bullet"/>
      <w:lvlText w:val="•"/>
      <w:lvlJc w:val="left"/>
      <w:pPr>
        <w:ind w:left="5905" w:hanging="327"/>
      </w:pPr>
      <w:rPr>
        <w:rFonts w:hint="default"/>
      </w:rPr>
    </w:lvl>
    <w:lvl w:ilvl="7" w:tplc="B038F5FC">
      <w:numFmt w:val="bullet"/>
      <w:lvlText w:val="•"/>
      <w:lvlJc w:val="left"/>
      <w:pPr>
        <w:ind w:left="6839" w:hanging="327"/>
      </w:pPr>
      <w:rPr>
        <w:rFonts w:hint="default"/>
      </w:rPr>
    </w:lvl>
    <w:lvl w:ilvl="8" w:tplc="8EB8B636">
      <w:numFmt w:val="bullet"/>
      <w:lvlText w:val="•"/>
      <w:lvlJc w:val="left"/>
      <w:pPr>
        <w:ind w:left="7772" w:hanging="327"/>
      </w:pPr>
      <w:rPr>
        <w:rFonts w:hint="default"/>
      </w:rPr>
    </w:lvl>
  </w:abstractNum>
  <w:abstractNum w:abstractNumId="20">
    <w:nsid w:val="422E164B"/>
    <w:multiLevelType w:val="hybridMultilevel"/>
    <w:tmpl w:val="0E8C585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44547B04"/>
    <w:multiLevelType w:val="hybridMultilevel"/>
    <w:tmpl w:val="95DA529C"/>
    <w:lvl w:ilvl="0" w:tplc="0C0467A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44814AEF"/>
    <w:multiLevelType w:val="hybridMultilevel"/>
    <w:tmpl w:val="CC72C1AA"/>
    <w:lvl w:ilvl="0" w:tplc="190683E4">
      <w:start w:val="3"/>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4CD28A7"/>
    <w:multiLevelType w:val="multilevel"/>
    <w:tmpl w:val="8FFAE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7B12532"/>
    <w:multiLevelType w:val="hybridMultilevel"/>
    <w:tmpl w:val="715093BE"/>
    <w:lvl w:ilvl="0" w:tplc="190683E4">
      <w:start w:val="3"/>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8CF749B"/>
    <w:multiLevelType w:val="hybridMultilevel"/>
    <w:tmpl w:val="B1242E12"/>
    <w:numStyleLink w:val="Style5import"/>
  </w:abstractNum>
  <w:abstractNum w:abstractNumId="26">
    <w:nsid w:val="4F750E65"/>
    <w:multiLevelType w:val="multilevel"/>
    <w:tmpl w:val="B7526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2E32172"/>
    <w:multiLevelType w:val="hybridMultilevel"/>
    <w:tmpl w:val="773223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5553259D"/>
    <w:multiLevelType w:val="hybridMultilevel"/>
    <w:tmpl w:val="BB16D6EC"/>
    <w:lvl w:ilvl="0" w:tplc="040C0019">
      <w:start w:val="6"/>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578138A1"/>
    <w:multiLevelType w:val="hybridMultilevel"/>
    <w:tmpl w:val="8B3E757C"/>
    <w:lvl w:ilvl="0" w:tplc="190683E4">
      <w:start w:val="3"/>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0">
    <w:nsid w:val="5BDA112E"/>
    <w:multiLevelType w:val="multilevel"/>
    <w:tmpl w:val="6ABA0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C03302C"/>
    <w:multiLevelType w:val="hybridMultilevel"/>
    <w:tmpl w:val="C774696E"/>
    <w:lvl w:ilvl="0" w:tplc="AF52678C">
      <w:start w:val="3"/>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5E8319A3"/>
    <w:multiLevelType w:val="hybridMultilevel"/>
    <w:tmpl w:val="9428536E"/>
    <w:lvl w:ilvl="0" w:tplc="22187B78">
      <w:numFmt w:val="bullet"/>
      <w:lvlText w:val="-"/>
      <w:lvlJc w:val="left"/>
      <w:pPr>
        <w:ind w:left="1107" w:hanging="327"/>
      </w:pPr>
      <w:rPr>
        <w:rFonts w:ascii="Arial" w:eastAsia="Arial" w:hAnsi="Arial" w:cs="Arial" w:hint="default"/>
        <w:w w:val="103"/>
        <w:sz w:val="20"/>
        <w:szCs w:val="20"/>
      </w:rPr>
    </w:lvl>
    <w:lvl w:ilvl="1" w:tplc="25B05DD4">
      <w:numFmt w:val="bullet"/>
      <w:lvlText w:val="•"/>
      <w:lvlJc w:val="left"/>
      <w:pPr>
        <w:ind w:left="1940" w:hanging="327"/>
      </w:pPr>
      <w:rPr>
        <w:rFonts w:hint="default"/>
      </w:rPr>
    </w:lvl>
    <w:lvl w:ilvl="2" w:tplc="08D884FE">
      <w:numFmt w:val="bullet"/>
      <w:lvlText w:val="•"/>
      <w:lvlJc w:val="left"/>
      <w:pPr>
        <w:ind w:left="2780" w:hanging="327"/>
      </w:pPr>
      <w:rPr>
        <w:rFonts w:hint="default"/>
      </w:rPr>
    </w:lvl>
    <w:lvl w:ilvl="3" w:tplc="8E3048AE">
      <w:numFmt w:val="bullet"/>
      <w:lvlText w:val="•"/>
      <w:lvlJc w:val="left"/>
      <w:pPr>
        <w:ind w:left="3620" w:hanging="327"/>
      </w:pPr>
      <w:rPr>
        <w:rFonts w:hint="default"/>
      </w:rPr>
    </w:lvl>
    <w:lvl w:ilvl="4" w:tplc="936E5A12">
      <w:numFmt w:val="bullet"/>
      <w:lvlText w:val="•"/>
      <w:lvlJc w:val="left"/>
      <w:pPr>
        <w:ind w:left="4460" w:hanging="327"/>
      </w:pPr>
      <w:rPr>
        <w:rFonts w:hint="default"/>
      </w:rPr>
    </w:lvl>
    <w:lvl w:ilvl="5" w:tplc="BF60548A">
      <w:numFmt w:val="bullet"/>
      <w:lvlText w:val="•"/>
      <w:lvlJc w:val="left"/>
      <w:pPr>
        <w:ind w:left="5300" w:hanging="327"/>
      </w:pPr>
      <w:rPr>
        <w:rFonts w:hint="default"/>
      </w:rPr>
    </w:lvl>
    <w:lvl w:ilvl="6" w:tplc="8DDE011A">
      <w:numFmt w:val="bullet"/>
      <w:lvlText w:val="•"/>
      <w:lvlJc w:val="left"/>
      <w:pPr>
        <w:ind w:left="6140" w:hanging="327"/>
      </w:pPr>
      <w:rPr>
        <w:rFonts w:hint="default"/>
      </w:rPr>
    </w:lvl>
    <w:lvl w:ilvl="7" w:tplc="C582C2F8">
      <w:numFmt w:val="bullet"/>
      <w:lvlText w:val="•"/>
      <w:lvlJc w:val="left"/>
      <w:pPr>
        <w:ind w:left="6980" w:hanging="327"/>
      </w:pPr>
      <w:rPr>
        <w:rFonts w:hint="default"/>
      </w:rPr>
    </w:lvl>
    <w:lvl w:ilvl="8" w:tplc="223EFB12">
      <w:numFmt w:val="bullet"/>
      <w:lvlText w:val="•"/>
      <w:lvlJc w:val="left"/>
      <w:pPr>
        <w:ind w:left="7820" w:hanging="327"/>
      </w:pPr>
      <w:rPr>
        <w:rFonts w:hint="default"/>
      </w:rPr>
    </w:lvl>
  </w:abstractNum>
  <w:abstractNum w:abstractNumId="33">
    <w:nsid w:val="5F4B12D0"/>
    <w:multiLevelType w:val="multilevel"/>
    <w:tmpl w:val="D91A513E"/>
    <w:lvl w:ilvl="0">
      <w:start w:val="1"/>
      <w:numFmt w:val="bullet"/>
      <w:lvlText w:val="-"/>
      <w:lvlJc w:val="left"/>
      <w:pPr>
        <w:tabs>
          <w:tab w:val="num" w:pos="720"/>
        </w:tabs>
        <w:ind w:left="720" w:hanging="360"/>
      </w:pPr>
      <w:rPr>
        <w:rFonts w:ascii="Helvetica-Bold" w:hAnsi="Helvetica-Bold" w:cs="Helvetica-Bold"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4">
    <w:nsid w:val="5FDB28E5"/>
    <w:multiLevelType w:val="hybridMultilevel"/>
    <w:tmpl w:val="52A2896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607779A3"/>
    <w:multiLevelType w:val="hybridMultilevel"/>
    <w:tmpl w:val="7CA8C174"/>
    <w:lvl w:ilvl="0" w:tplc="3850CC7E">
      <w:numFmt w:val="bullet"/>
      <w:lvlText w:val="-"/>
      <w:lvlJc w:val="left"/>
      <w:pPr>
        <w:ind w:left="936" w:hanging="339"/>
      </w:pPr>
      <w:rPr>
        <w:rFonts w:ascii="Arial" w:eastAsia="Arial" w:hAnsi="Arial" w:cs="Arial" w:hint="default"/>
        <w:w w:val="78"/>
        <w:sz w:val="20"/>
        <w:szCs w:val="20"/>
      </w:rPr>
    </w:lvl>
    <w:lvl w:ilvl="1" w:tplc="B9B87716">
      <w:numFmt w:val="bullet"/>
      <w:lvlText w:val="•"/>
      <w:lvlJc w:val="left"/>
      <w:pPr>
        <w:ind w:left="1796" w:hanging="339"/>
      </w:pPr>
      <w:rPr>
        <w:rFonts w:hint="default"/>
      </w:rPr>
    </w:lvl>
    <w:lvl w:ilvl="2" w:tplc="E44A69B0">
      <w:numFmt w:val="bullet"/>
      <w:lvlText w:val="•"/>
      <w:lvlJc w:val="left"/>
      <w:pPr>
        <w:ind w:left="2652" w:hanging="339"/>
      </w:pPr>
      <w:rPr>
        <w:rFonts w:hint="default"/>
      </w:rPr>
    </w:lvl>
    <w:lvl w:ilvl="3" w:tplc="F72AA79E">
      <w:numFmt w:val="bullet"/>
      <w:lvlText w:val="•"/>
      <w:lvlJc w:val="left"/>
      <w:pPr>
        <w:ind w:left="3508" w:hanging="339"/>
      </w:pPr>
      <w:rPr>
        <w:rFonts w:hint="default"/>
      </w:rPr>
    </w:lvl>
    <w:lvl w:ilvl="4" w:tplc="C36E0460">
      <w:numFmt w:val="bullet"/>
      <w:lvlText w:val="•"/>
      <w:lvlJc w:val="left"/>
      <w:pPr>
        <w:ind w:left="4364" w:hanging="339"/>
      </w:pPr>
      <w:rPr>
        <w:rFonts w:hint="default"/>
      </w:rPr>
    </w:lvl>
    <w:lvl w:ilvl="5" w:tplc="4442EB8C">
      <w:numFmt w:val="bullet"/>
      <w:lvlText w:val="•"/>
      <w:lvlJc w:val="left"/>
      <w:pPr>
        <w:ind w:left="5220" w:hanging="339"/>
      </w:pPr>
      <w:rPr>
        <w:rFonts w:hint="default"/>
      </w:rPr>
    </w:lvl>
    <w:lvl w:ilvl="6" w:tplc="E10C2322">
      <w:numFmt w:val="bullet"/>
      <w:lvlText w:val="•"/>
      <w:lvlJc w:val="left"/>
      <w:pPr>
        <w:ind w:left="6076" w:hanging="339"/>
      </w:pPr>
      <w:rPr>
        <w:rFonts w:hint="default"/>
      </w:rPr>
    </w:lvl>
    <w:lvl w:ilvl="7" w:tplc="49CC6654">
      <w:numFmt w:val="bullet"/>
      <w:lvlText w:val="•"/>
      <w:lvlJc w:val="left"/>
      <w:pPr>
        <w:ind w:left="6932" w:hanging="339"/>
      </w:pPr>
      <w:rPr>
        <w:rFonts w:hint="default"/>
      </w:rPr>
    </w:lvl>
    <w:lvl w:ilvl="8" w:tplc="2A76431A">
      <w:numFmt w:val="bullet"/>
      <w:lvlText w:val="•"/>
      <w:lvlJc w:val="left"/>
      <w:pPr>
        <w:ind w:left="7788" w:hanging="339"/>
      </w:pPr>
      <w:rPr>
        <w:rFonts w:hint="default"/>
      </w:rPr>
    </w:lvl>
  </w:abstractNum>
  <w:abstractNum w:abstractNumId="36">
    <w:nsid w:val="62534676"/>
    <w:multiLevelType w:val="hybridMultilevel"/>
    <w:tmpl w:val="A030B9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630D3F3E"/>
    <w:multiLevelType w:val="hybridMultilevel"/>
    <w:tmpl w:val="18A26794"/>
    <w:lvl w:ilvl="0" w:tplc="494433D0">
      <w:start w:val="1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682E060F"/>
    <w:multiLevelType w:val="hybridMultilevel"/>
    <w:tmpl w:val="5892585E"/>
    <w:lvl w:ilvl="0" w:tplc="190683E4">
      <w:start w:val="3"/>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6AC71D9A"/>
    <w:multiLevelType w:val="hybridMultilevel"/>
    <w:tmpl w:val="B1242E12"/>
    <w:styleLink w:val="Style5import"/>
    <w:lvl w:ilvl="0" w:tplc="C25CD40E">
      <w:start w:val="1"/>
      <w:numFmt w:val="bullet"/>
      <w:lvlText w:val="·"/>
      <w:lvlPicBulletId w:val="0"/>
      <w:lvlJc w:val="left"/>
      <w:pPr>
        <w:tabs>
          <w:tab w:val="left" w:pos="708"/>
          <w:tab w:val="num"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4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C10FFA2">
      <w:start w:val="1"/>
      <w:numFmt w:val="bullet"/>
      <w:lvlText w:val="o"/>
      <w:lvlJc w:val="left"/>
      <w:pPr>
        <w:tabs>
          <w:tab w:val="left" w:pos="708"/>
          <w:tab w:val="left" w:pos="1416"/>
          <w:tab w:val="num" w:pos="2124"/>
          <w:tab w:val="left" w:pos="2832"/>
          <w:tab w:val="left" w:pos="3540"/>
          <w:tab w:val="left" w:pos="4248"/>
          <w:tab w:val="left" w:pos="4956"/>
          <w:tab w:val="left" w:pos="5664"/>
          <w:tab w:val="left" w:pos="6372"/>
          <w:tab w:val="left" w:pos="7080"/>
          <w:tab w:val="left" w:pos="7788"/>
          <w:tab w:val="left" w:pos="8496"/>
          <w:tab w:val="left" w:pos="9132"/>
        </w:tabs>
        <w:ind w:left="2148" w:hanging="3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B583FFA">
      <w:start w:val="1"/>
      <w:numFmt w:val="bullet"/>
      <w:lvlText w:val="▪"/>
      <w:lvlJc w:val="left"/>
      <w:pPr>
        <w:tabs>
          <w:tab w:val="left" w:pos="708"/>
          <w:tab w:val="left" w:pos="1416"/>
          <w:tab w:val="left" w:pos="2124"/>
          <w:tab w:val="num" w:pos="2832"/>
          <w:tab w:val="left" w:pos="3540"/>
          <w:tab w:val="left" w:pos="4248"/>
          <w:tab w:val="left" w:pos="4956"/>
          <w:tab w:val="left" w:pos="5664"/>
          <w:tab w:val="left" w:pos="6372"/>
          <w:tab w:val="left" w:pos="7080"/>
          <w:tab w:val="left" w:pos="7788"/>
          <w:tab w:val="left" w:pos="8496"/>
          <w:tab w:val="left" w:pos="9132"/>
        </w:tabs>
        <w:ind w:left="2856"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C42754A">
      <w:start w:val="1"/>
      <w:numFmt w:val="bullet"/>
      <w:lvlText w:val="·"/>
      <w:lvlJc w:val="left"/>
      <w:pPr>
        <w:tabs>
          <w:tab w:val="left" w:pos="708"/>
          <w:tab w:val="left" w:pos="1416"/>
          <w:tab w:val="left" w:pos="2124"/>
          <w:tab w:val="left" w:pos="2832"/>
          <w:tab w:val="num" w:pos="3540"/>
          <w:tab w:val="left" w:pos="4248"/>
          <w:tab w:val="left" w:pos="4956"/>
          <w:tab w:val="left" w:pos="5664"/>
          <w:tab w:val="left" w:pos="6372"/>
          <w:tab w:val="left" w:pos="7080"/>
          <w:tab w:val="left" w:pos="7788"/>
          <w:tab w:val="left" w:pos="8496"/>
          <w:tab w:val="left" w:pos="9132"/>
        </w:tabs>
        <w:ind w:left="3564" w:hanging="3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2A5A1BAE">
      <w:start w:val="1"/>
      <w:numFmt w:val="bullet"/>
      <w:lvlText w:val="o"/>
      <w:lvlJc w:val="left"/>
      <w:pPr>
        <w:tabs>
          <w:tab w:val="left" w:pos="708"/>
          <w:tab w:val="left" w:pos="1416"/>
          <w:tab w:val="left" w:pos="2124"/>
          <w:tab w:val="left" w:pos="2832"/>
          <w:tab w:val="left" w:pos="3540"/>
          <w:tab w:val="num" w:pos="4248"/>
          <w:tab w:val="left" w:pos="4956"/>
          <w:tab w:val="left" w:pos="5664"/>
          <w:tab w:val="left" w:pos="6372"/>
          <w:tab w:val="left" w:pos="7080"/>
          <w:tab w:val="left" w:pos="7788"/>
          <w:tab w:val="left" w:pos="8496"/>
          <w:tab w:val="left" w:pos="9132"/>
        </w:tabs>
        <w:ind w:left="4272" w:hanging="3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EEE2C94">
      <w:start w:val="1"/>
      <w:numFmt w:val="bullet"/>
      <w:lvlText w:val="▪"/>
      <w:lvlJc w:val="left"/>
      <w:pPr>
        <w:tabs>
          <w:tab w:val="left" w:pos="708"/>
          <w:tab w:val="left" w:pos="1416"/>
          <w:tab w:val="left" w:pos="2124"/>
          <w:tab w:val="left" w:pos="2832"/>
          <w:tab w:val="left" w:pos="3540"/>
          <w:tab w:val="left" w:pos="4248"/>
          <w:tab w:val="num" w:pos="4956"/>
          <w:tab w:val="left" w:pos="5664"/>
          <w:tab w:val="left" w:pos="6372"/>
          <w:tab w:val="left" w:pos="7080"/>
          <w:tab w:val="left" w:pos="7788"/>
          <w:tab w:val="left" w:pos="8496"/>
          <w:tab w:val="left" w:pos="9132"/>
        </w:tabs>
        <w:ind w:left="498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A1EA0BC0">
      <w:start w:val="1"/>
      <w:numFmt w:val="bullet"/>
      <w:lvlText w:val="·"/>
      <w:lvlJc w:val="left"/>
      <w:pPr>
        <w:tabs>
          <w:tab w:val="left" w:pos="708"/>
          <w:tab w:val="left" w:pos="1416"/>
          <w:tab w:val="left" w:pos="2124"/>
          <w:tab w:val="left" w:pos="2832"/>
          <w:tab w:val="left" w:pos="3540"/>
          <w:tab w:val="left" w:pos="4248"/>
          <w:tab w:val="left" w:pos="4956"/>
          <w:tab w:val="num" w:pos="5664"/>
          <w:tab w:val="left" w:pos="6372"/>
          <w:tab w:val="left" w:pos="7080"/>
          <w:tab w:val="left" w:pos="7788"/>
          <w:tab w:val="left" w:pos="8496"/>
          <w:tab w:val="left" w:pos="9132"/>
        </w:tabs>
        <w:ind w:left="5688" w:hanging="28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5F45F56">
      <w:start w:val="1"/>
      <w:numFmt w:val="bullet"/>
      <w:lvlText w:val="o"/>
      <w:lvlJc w:val="left"/>
      <w:pPr>
        <w:tabs>
          <w:tab w:val="left" w:pos="708"/>
          <w:tab w:val="left" w:pos="1416"/>
          <w:tab w:val="left" w:pos="2124"/>
          <w:tab w:val="left" w:pos="2832"/>
          <w:tab w:val="left" w:pos="3540"/>
          <w:tab w:val="left" w:pos="4248"/>
          <w:tab w:val="left" w:pos="4956"/>
          <w:tab w:val="left" w:pos="5664"/>
          <w:tab w:val="num" w:pos="6372"/>
          <w:tab w:val="left" w:pos="7080"/>
          <w:tab w:val="left" w:pos="7788"/>
          <w:tab w:val="left" w:pos="8496"/>
          <w:tab w:val="left" w:pos="9132"/>
        </w:tabs>
        <w:ind w:left="6396" w:hanging="2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FE9C2DF0">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num" w:pos="7080"/>
          <w:tab w:val="left" w:pos="7788"/>
          <w:tab w:val="left" w:pos="8496"/>
          <w:tab w:val="left" w:pos="9132"/>
        </w:tabs>
        <w:ind w:left="710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0">
    <w:nsid w:val="6E3F438D"/>
    <w:multiLevelType w:val="hybridMultilevel"/>
    <w:tmpl w:val="8DA2F3DE"/>
    <w:lvl w:ilvl="0" w:tplc="D61C72CC">
      <w:start w:val="3"/>
      <w:numFmt w:val="upperLetter"/>
      <w:lvlText w:val="%1."/>
      <w:lvlJc w:val="left"/>
      <w:pPr>
        <w:ind w:left="720" w:hanging="360"/>
      </w:pPr>
      <w:rPr>
        <w:rFonts w:ascii="Arial" w:hAnsi="Arial" w:cs="Arial" w:hint="default"/>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6F892CA3"/>
    <w:multiLevelType w:val="hybridMultilevel"/>
    <w:tmpl w:val="4EF816FA"/>
    <w:lvl w:ilvl="0" w:tplc="190683E4">
      <w:start w:val="3"/>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70EB46AA"/>
    <w:multiLevelType w:val="multilevel"/>
    <w:tmpl w:val="3D9C0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6D75BE7"/>
    <w:multiLevelType w:val="hybridMultilevel"/>
    <w:tmpl w:val="D3A2AC00"/>
    <w:lvl w:ilvl="0" w:tplc="293C5838">
      <w:numFmt w:val="bullet"/>
      <w:lvlText w:val="-"/>
      <w:lvlJc w:val="left"/>
      <w:pPr>
        <w:ind w:left="194" w:hanging="130"/>
      </w:pPr>
      <w:rPr>
        <w:rFonts w:ascii="Arial" w:eastAsia="Arial" w:hAnsi="Arial" w:cs="Arial" w:hint="default"/>
        <w:i/>
        <w:w w:val="103"/>
        <w:sz w:val="20"/>
        <w:szCs w:val="20"/>
      </w:rPr>
    </w:lvl>
    <w:lvl w:ilvl="1" w:tplc="DE10CF6C">
      <w:numFmt w:val="bullet"/>
      <w:lvlText w:val="•"/>
      <w:lvlJc w:val="left"/>
      <w:pPr>
        <w:ind w:left="886" w:hanging="130"/>
      </w:pPr>
      <w:rPr>
        <w:rFonts w:hint="default"/>
      </w:rPr>
    </w:lvl>
    <w:lvl w:ilvl="2" w:tplc="20302C42">
      <w:numFmt w:val="bullet"/>
      <w:lvlText w:val="•"/>
      <w:lvlJc w:val="left"/>
      <w:pPr>
        <w:ind w:left="1573" w:hanging="130"/>
      </w:pPr>
      <w:rPr>
        <w:rFonts w:hint="default"/>
      </w:rPr>
    </w:lvl>
    <w:lvl w:ilvl="3" w:tplc="38EE4DB8">
      <w:numFmt w:val="bullet"/>
      <w:lvlText w:val="•"/>
      <w:lvlJc w:val="left"/>
      <w:pPr>
        <w:ind w:left="2259" w:hanging="130"/>
      </w:pPr>
      <w:rPr>
        <w:rFonts w:hint="default"/>
      </w:rPr>
    </w:lvl>
    <w:lvl w:ilvl="4" w:tplc="1FAC8368">
      <w:numFmt w:val="bullet"/>
      <w:lvlText w:val="•"/>
      <w:lvlJc w:val="left"/>
      <w:pPr>
        <w:ind w:left="2946" w:hanging="130"/>
      </w:pPr>
      <w:rPr>
        <w:rFonts w:hint="default"/>
      </w:rPr>
    </w:lvl>
    <w:lvl w:ilvl="5" w:tplc="A1E42732">
      <w:numFmt w:val="bullet"/>
      <w:lvlText w:val="•"/>
      <w:lvlJc w:val="left"/>
      <w:pPr>
        <w:ind w:left="3633" w:hanging="130"/>
      </w:pPr>
      <w:rPr>
        <w:rFonts w:hint="default"/>
      </w:rPr>
    </w:lvl>
    <w:lvl w:ilvl="6" w:tplc="30C666C2">
      <w:numFmt w:val="bullet"/>
      <w:lvlText w:val="•"/>
      <w:lvlJc w:val="left"/>
      <w:pPr>
        <w:ind w:left="4319" w:hanging="130"/>
      </w:pPr>
      <w:rPr>
        <w:rFonts w:hint="default"/>
      </w:rPr>
    </w:lvl>
    <w:lvl w:ilvl="7" w:tplc="96D2642A">
      <w:numFmt w:val="bullet"/>
      <w:lvlText w:val="•"/>
      <w:lvlJc w:val="left"/>
      <w:pPr>
        <w:ind w:left="5006" w:hanging="130"/>
      </w:pPr>
      <w:rPr>
        <w:rFonts w:hint="default"/>
      </w:rPr>
    </w:lvl>
    <w:lvl w:ilvl="8" w:tplc="352671F8">
      <w:numFmt w:val="bullet"/>
      <w:lvlText w:val="•"/>
      <w:lvlJc w:val="left"/>
      <w:pPr>
        <w:ind w:left="5692" w:hanging="130"/>
      </w:pPr>
      <w:rPr>
        <w:rFonts w:hint="default"/>
      </w:rPr>
    </w:lvl>
  </w:abstractNum>
  <w:abstractNum w:abstractNumId="44">
    <w:nsid w:val="77CF1D5C"/>
    <w:multiLevelType w:val="hybridMultilevel"/>
    <w:tmpl w:val="383CC6F2"/>
    <w:lvl w:ilvl="0" w:tplc="E876B532">
      <w:numFmt w:val="bullet"/>
      <w:lvlText w:val="-"/>
      <w:lvlJc w:val="left"/>
      <w:pPr>
        <w:ind w:left="194" w:hanging="130"/>
      </w:pPr>
      <w:rPr>
        <w:rFonts w:ascii="Arial" w:eastAsia="Arial" w:hAnsi="Arial" w:cs="Arial" w:hint="default"/>
        <w:i/>
        <w:w w:val="103"/>
        <w:sz w:val="20"/>
        <w:szCs w:val="20"/>
      </w:rPr>
    </w:lvl>
    <w:lvl w:ilvl="1" w:tplc="ABAEBB6C">
      <w:numFmt w:val="bullet"/>
      <w:lvlText w:val="•"/>
      <w:lvlJc w:val="left"/>
      <w:pPr>
        <w:ind w:left="886" w:hanging="130"/>
      </w:pPr>
      <w:rPr>
        <w:rFonts w:hint="default"/>
      </w:rPr>
    </w:lvl>
    <w:lvl w:ilvl="2" w:tplc="AF4ECA3C">
      <w:numFmt w:val="bullet"/>
      <w:lvlText w:val="•"/>
      <w:lvlJc w:val="left"/>
      <w:pPr>
        <w:ind w:left="1573" w:hanging="130"/>
      </w:pPr>
      <w:rPr>
        <w:rFonts w:hint="default"/>
      </w:rPr>
    </w:lvl>
    <w:lvl w:ilvl="3" w:tplc="E6E435AE">
      <w:numFmt w:val="bullet"/>
      <w:lvlText w:val="•"/>
      <w:lvlJc w:val="left"/>
      <w:pPr>
        <w:ind w:left="2259" w:hanging="130"/>
      </w:pPr>
      <w:rPr>
        <w:rFonts w:hint="default"/>
      </w:rPr>
    </w:lvl>
    <w:lvl w:ilvl="4" w:tplc="E0D4B588">
      <w:numFmt w:val="bullet"/>
      <w:lvlText w:val="•"/>
      <w:lvlJc w:val="left"/>
      <w:pPr>
        <w:ind w:left="2946" w:hanging="130"/>
      </w:pPr>
      <w:rPr>
        <w:rFonts w:hint="default"/>
      </w:rPr>
    </w:lvl>
    <w:lvl w:ilvl="5" w:tplc="9E1286A0">
      <w:numFmt w:val="bullet"/>
      <w:lvlText w:val="•"/>
      <w:lvlJc w:val="left"/>
      <w:pPr>
        <w:ind w:left="3633" w:hanging="130"/>
      </w:pPr>
      <w:rPr>
        <w:rFonts w:hint="default"/>
      </w:rPr>
    </w:lvl>
    <w:lvl w:ilvl="6" w:tplc="0B9474E8">
      <w:numFmt w:val="bullet"/>
      <w:lvlText w:val="•"/>
      <w:lvlJc w:val="left"/>
      <w:pPr>
        <w:ind w:left="4319" w:hanging="130"/>
      </w:pPr>
      <w:rPr>
        <w:rFonts w:hint="default"/>
      </w:rPr>
    </w:lvl>
    <w:lvl w:ilvl="7" w:tplc="6F408790">
      <w:numFmt w:val="bullet"/>
      <w:lvlText w:val="•"/>
      <w:lvlJc w:val="left"/>
      <w:pPr>
        <w:ind w:left="5006" w:hanging="130"/>
      </w:pPr>
      <w:rPr>
        <w:rFonts w:hint="default"/>
      </w:rPr>
    </w:lvl>
    <w:lvl w:ilvl="8" w:tplc="4986F644">
      <w:numFmt w:val="bullet"/>
      <w:lvlText w:val="•"/>
      <w:lvlJc w:val="left"/>
      <w:pPr>
        <w:ind w:left="5692" w:hanging="130"/>
      </w:pPr>
      <w:rPr>
        <w:rFonts w:hint="default"/>
      </w:rPr>
    </w:lvl>
  </w:abstractNum>
  <w:abstractNum w:abstractNumId="45">
    <w:nsid w:val="7E6B1492"/>
    <w:multiLevelType w:val="multilevel"/>
    <w:tmpl w:val="94B21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3"/>
  </w:num>
  <w:num w:numId="2">
    <w:abstractNumId w:val="9"/>
  </w:num>
  <w:num w:numId="3">
    <w:abstractNumId w:val="5"/>
  </w:num>
  <w:num w:numId="4">
    <w:abstractNumId w:val="41"/>
  </w:num>
  <w:num w:numId="5">
    <w:abstractNumId w:val="44"/>
  </w:num>
  <w:num w:numId="6">
    <w:abstractNumId w:val="13"/>
  </w:num>
  <w:num w:numId="7">
    <w:abstractNumId w:val="43"/>
  </w:num>
  <w:num w:numId="8">
    <w:abstractNumId w:val="16"/>
  </w:num>
  <w:num w:numId="9">
    <w:abstractNumId w:val="11"/>
  </w:num>
  <w:num w:numId="10">
    <w:abstractNumId w:val="33"/>
  </w:num>
  <w:num w:numId="11">
    <w:abstractNumId w:val="29"/>
  </w:num>
  <w:num w:numId="12">
    <w:abstractNumId w:val="34"/>
  </w:num>
  <w:num w:numId="13">
    <w:abstractNumId w:val="36"/>
  </w:num>
  <w:num w:numId="14">
    <w:abstractNumId w:val="24"/>
  </w:num>
  <w:num w:numId="15">
    <w:abstractNumId w:val="45"/>
  </w:num>
  <w:num w:numId="16">
    <w:abstractNumId w:val="15"/>
  </w:num>
  <w:num w:numId="17">
    <w:abstractNumId w:val="30"/>
  </w:num>
  <w:num w:numId="18">
    <w:abstractNumId w:val="26"/>
  </w:num>
  <w:num w:numId="19">
    <w:abstractNumId w:val="42"/>
  </w:num>
  <w:num w:numId="20">
    <w:abstractNumId w:val="23"/>
  </w:num>
  <w:num w:numId="21">
    <w:abstractNumId w:val="14"/>
  </w:num>
  <w:num w:numId="22">
    <w:abstractNumId w:val="20"/>
  </w:num>
  <w:num w:numId="23">
    <w:abstractNumId w:val="1"/>
  </w:num>
  <w:num w:numId="24">
    <w:abstractNumId w:val="6"/>
  </w:num>
  <w:num w:numId="25">
    <w:abstractNumId w:val="39"/>
  </w:num>
  <w:num w:numId="26">
    <w:abstractNumId w:val="25"/>
  </w:num>
  <w:num w:numId="27">
    <w:abstractNumId w:val="27"/>
  </w:num>
  <w:num w:numId="28">
    <w:abstractNumId w:val="3"/>
  </w:num>
  <w:num w:numId="29">
    <w:abstractNumId w:val="0"/>
  </w:num>
  <w:num w:numId="30">
    <w:abstractNumId w:val="22"/>
  </w:num>
  <w:num w:numId="31">
    <w:abstractNumId w:val="38"/>
  </w:num>
  <w:num w:numId="32">
    <w:abstractNumId w:val="37"/>
  </w:num>
  <w:num w:numId="33">
    <w:abstractNumId w:val="4"/>
  </w:num>
  <w:num w:numId="34">
    <w:abstractNumId w:val="17"/>
  </w:num>
  <w:num w:numId="35">
    <w:abstractNumId w:val="31"/>
  </w:num>
  <w:num w:numId="36">
    <w:abstractNumId w:val="7"/>
  </w:num>
  <w:num w:numId="37">
    <w:abstractNumId w:val="32"/>
  </w:num>
  <w:num w:numId="38">
    <w:abstractNumId w:val="19"/>
  </w:num>
  <w:num w:numId="39">
    <w:abstractNumId w:val="35"/>
  </w:num>
  <w:num w:numId="40">
    <w:abstractNumId w:val="18"/>
  </w:num>
  <w:num w:numId="41">
    <w:abstractNumId w:val="10"/>
  </w:num>
  <w:num w:numId="42">
    <w:abstractNumId w:val="40"/>
  </w:num>
  <w:num w:numId="43">
    <w:abstractNumId w:val="2"/>
  </w:num>
  <w:num w:numId="44">
    <w:abstractNumId w:val="28"/>
  </w:num>
  <w:num w:numId="45">
    <w:abstractNumId w:val="12"/>
  </w:num>
  <w:num w:numId="46">
    <w:abstractNumId w:val="21"/>
  </w:num>
  <w:num w:numId="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5BA"/>
    <w:rsid w:val="00033DB4"/>
    <w:rsid w:val="000B3140"/>
    <w:rsid w:val="000D3213"/>
    <w:rsid w:val="000F0134"/>
    <w:rsid w:val="00110D8C"/>
    <w:rsid w:val="00137862"/>
    <w:rsid w:val="0019444C"/>
    <w:rsid w:val="001B6663"/>
    <w:rsid w:val="001D2230"/>
    <w:rsid w:val="001D25B6"/>
    <w:rsid w:val="001D5EED"/>
    <w:rsid w:val="001F07D0"/>
    <w:rsid w:val="00231E0D"/>
    <w:rsid w:val="002A7BD4"/>
    <w:rsid w:val="002D13AB"/>
    <w:rsid w:val="002E0FC0"/>
    <w:rsid w:val="00303382"/>
    <w:rsid w:val="00315C32"/>
    <w:rsid w:val="00373783"/>
    <w:rsid w:val="00392E11"/>
    <w:rsid w:val="003C22F6"/>
    <w:rsid w:val="003D7DD8"/>
    <w:rsid w:val="003E1221"/>
    <w:rsid w:val="003F4705"/>
    <w:rsid w:val="003F4D6B"/>
    <w:rsid w:val="00442D88"/>
    <w:rsid w:val="00453348"/>
    <w:rsid w:val="00471E88"/>
    <w:rsid w:val="00476779"/>
    <w:rsid w:val="004822F5"/>
    <w:rsid w:val="004926ED"/>
    <w:rsid w:val="004B02B3"/>
    <w:rsid w:val="004D5374"/>
    <w:rsid w:val="004F4C5B"/>
    <w:rsid w:val="00526DEA"/>
    <w:rsid w:val="005635BA"/>
    <w:rsid w:val="00582981"/>
    <w:rsid w:val="00584403"/>
    <w:rsid w:val="005924E0"/>
    <w:rsid w:val="0059441F"/>
    <w:rsid w:val="005A18F0"/>
    <w:rsid w:val="005A2904"/>
    <w:rsid w:val="005B0CE2"/>
    <w:rsid w:val="005C4CEF"/>
    <w:rsid w:val="005C52D3"/>
    <w:rsid w:val="005D0B81"/>
    <w:rsid w:val="005D236D"/>
    <w:rsid w:val="005D4D10"/>
    <w:rsid w:val="005F3FF8"/>
    <w:rsid w:val="005F591E"/>
    <w:rsid w:val="00627E5A"/>
    <w:rsid w:val="00650A57"/>
    <w:rsid w:val="006660DB"/>
    <w:rsid w:val="006809E4"/>
    <w:rsid w:val="006B2E5C"/>
    <w:rsid w:val="006C4CE1"/>
    <w:rsid w:val="006E5840"/>
    <w:rsid w:val="00706D03"/>
    <w:rsid w:val="00742939"/>
    <w:rsid w:val="00743F3B"/>
    <w:rsid w:val="00746314"/>
    <w:rsid w:val="00775BF8"/>
    <w:rsid w:val="007806E4"/>
    <w:rsid w:val="007A07D9"/>
    <w:rsid w:val="0080687B"/>
    <w:rsid w:val="008475E3"/>
    <w:rsid w:val="008F3BAC"/>
    <w:rsid w:val="00940CA4"/>
    <w:rsid w:val="00946767"/>
    <w:rsid w:val="00972CCD"/>
    <w:rsid w:val="00981F04"/>
    <w:rsid w:val="009A0F19"/>
    <w:rsid w:val="009D01F3"/>
    <w:rsid w:val="009D0B38"/>
    <w:rsid w:val="009F17FD"/>
    <w:rsid w:val="00A13488"/>
    <w:rsid w:val="00A416A2"/>
    <w:rsid w:val="00A8591C"/>
    <w:rsid w:val="00AC4DFB"/>
    <w:rsid w:val="00B004BD"/>
    <w:rsid w:val="00B33138"/>
    <w:rsid w:val="00B35F97"/>
    <w:rsid w:val="00B46564"/>
    <w:rsid w:val="00B5183D"/>
    <w:rsid w:val="00B80BE1"/>
    <w:rsid w:val="00B8335B"/>
    <w:rsid w:val="00BA5B69"/>
    <w:rsid w:val="00BB10DA"/>
    <w:rsid w:val="00BB401E"/>
    <w:rsid w:val="00BB6A6E"/>
    <w:rsid w:val="00C24B5D"/>
    <w:rsid w:val="00C33F39"/>
    <w:rsid w:val="00C45DA4"/>
    <w:rsid w:val="00C53C00"/>
    <w:rsid w:val="00C62A38"/>
    <w:rsid w:val="00C62B55"/>
    <w:rsid w:val="00C73478"/>
    <w:rsid w:val="00C81AB0"/>
    <w:rsid w:val="00CA155D"/>
    <w:rsid w:val="00D12A2B"/>
    <w:rsid w:val="00D6460A"/>
    <w:rsid w:val="00D94779"/>
    <w:rsid w:val="00E07C2B"/>
    <w:rsid w:val="00E25A4D"/>
    <w:rsid w:val="00E334C1"/>
    <w:rsid w:val="00E53BE3"/>
    <w:rsid w:val="00E673D2"/>
    <w:rsid w:val="00E72767"/>
    <w:rsid w:val="00E92F05"/>
    <w:rsid w:val="00F02D1B"/>
    <w:rsid w:val="00F47DBF"/>
    <w:rsid w:val="00FB1903"/>
    <w:rsid w:val="00FB4FC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link w:val="CommentaireCar"/>
    <w:uiPriority w:val="99"/>
    <w:semiHidden/>
    <w:unhideWhenUsed/>
    <w:rsid w:val="005635BA"/>
    <w:pPr>
      <w:spacing w:line="240" w:lineRule="auto"/>
    </w:pPr>
    <w:rPr>
      <w:sz w:val="20"/>
      <w:szCs w:val="20"/>
    </w:rPr>
  </w:style>
  <w:style w:type="character" w:customStyle="1" w:styleId="CommentaireCar">
    <w:name w:val="Commentaire Car"/>
    <w:basedOn w:val="Policepardfaut"/>
    <w:link w:val="Commentaire"/>
    <w:uiPriority w:val="99"/>
    <w:semiHidden/>
    <w:rsid w:val="005635BA"/>
    <w:rPr>
      <w:sz w:val="20"/>
      <w:szCs w:val="20"/>
    </w:rPr>
  </w:style>
  <w:style w:type="character" w:styleId="Marquedecommentaire">
    <w:name w:val="annotation reference"/>
    <w:basedOn w:val="Policepardfaut"/>
    <w:uiPriority w:val="99"/>
    <w:semiHidden/>
    <w:qFormat/>
    <w:rsid w:val="005635BA"/>
    <w:rPr>
      <w:rFonts w:cs="Times New Roman"/>
      <w:sz w:val="16"/>
      <w:szCs w:val="16"/>
    </w:rPr>
  </w:style>
  <w:style w:type="table" w:customStyle="1" w:styleId="TableNormal">
    <w:name w:val="Table Normal"/>
    <w:uiPriority w:val="2"/>
    <w:semiHidden/>
    <w:unhideWhenUsed/>
    <w:qFormat/>
    <w:rsid w:val="005635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5635B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635BA"/>
    <w:rPr>
      <w:rFonts w:ascii="Tahoma" w:hAnsi="Tahoma" w:cs="Tahoma"/>
      <w:sz w:val="16"/>
      <w:szCs w:val="16"/>
    </w:rPr>
  </w:style>
  <w:style w:type="character" w:customStyle="1" w:styleId="NotedebasdepageCar">
    <w:name w:val="Note de bas de page Car"/>
    <w:aliases w:val="Footnote Text Char1 Car,Footnote Text Char Char Car,Char Car"/>
    <w:basedOn w:val="Policepardfaut"/>
    <w:link w:val="Notedebasdepage"/>
    <w:semiHidden/>
    <w:qFormat/>
    <w:locked/>
    <w:rsid w:val="005635BA"/>
    <w:rPr>
      <w:rFonts w:ascii="Times New Roman" w:hAnsi="Times New Roman" w:cs="Times New Roman"/>
      <w:sz w:val="20"/>
      <w:szCs w:val="20"/>
      <w:lang w:val="en-GB"/>
    </w:rPr>
  </w:style>
  <w:style w:type="paragraph" w:styleId="Notedebasdepage">
    <w:name w:val="footnote text"/>
    <w:aliases w:val="Footnote Text Char1,Footnote Text Char Char,Char"/>
    <w:basedOn w:val="Normal"/>
    <w:link w:val="NotedebasdepageCar"/>
    <w:semiHidden/>
    <w:unhideWhenUsed/>
    <w:qFormat/>
    <w:rsid w:val="005635BA"/>
    <w:pPr>
      <w:spacing w:after="0" w:line="240" w:lineRule="auto"/>
    </w:pPr>
    <w:rPr>
      <w:rFonts w:ascii="Times New Roman" w:hAnsi="Times New Roman" w:cs="Times New Roman"/>
      <w:sz w:val="20"/>
      <w:szCs w:val="20"/>
      <w:lang w:val="en-GB"/>
    </w:rPr>
  </w:style>
  <w:style w:type="character" w:customStyle="1" w:styleId="NotedebasdepageCar1">
    <w:name w:val="Note de bas de page Car1"/>
    <w:basedOn w:val="Policepardfaut"/>
    <w:uiPriority w:val="99"/>
    <w:semiHidden/>
    <w:rsid w:val="005635BA"/>
    <w:rPr>
      <w:sz w:val="20"/>
      <w:szCs w:val="20"/>
    </w:rPr>
  </w:style>
  <w:style w:type="character" w:styleId="Appelnotedebasdep">
    <w:name w:val="footnote reference"/>
    <w:aliases w:val="BVI fnr Car Car1 Car Car Car,BVI fnr Car Car Car Car1 Car,BVI fnr Car Car Car Car Car Car Car,BVI fnr Car Car Car Car Car Car,BVI fnr Car Car Car Car Char Car Car Car Car Car Car Car,BVI fnr Car Car1 Car Car Car1,BVI fnr"/>
    <w:basedOn w:val="Policepardfaut"/>
    <w:link w:val="BVIfnrCarCar1CarCar"/>
    <w:uiPriority w:val="99"/>
    <w:unhideWhenUsed/>
    <w:qFormat/>
    <w:rsid w:val="005635BA"/>
    <w:rPr>
      <w:rFonts w:ascii="Georgia" w:hAnsi="Georgia" w:cs="Times New Roman"/>
      <w:sz w:val="20"/>
      <w:vertAlign w:val="superscript"/>
      <w:lang w:eastAsia="fr-FR"/>
    </w:rPr>
  </w:style>
  <w:style w:type="paragraph" w:customStyle="1" w:styleId="BVIfnrCarCar1CarCar">
    <w:name w:val="BVI fnr Car Car1 Car Car"/>
    <w:aliases w:val="BVI fnr Car Car Car Car,BVI fnr Car Car Car Car1 Car Car,BVI fnr Car Car Car Car Car Car Car1 Car,BVI fnr Car Car Car Car Char Car Car Car Car Car Car,BVI fnr Car,BVI fnr Car Car Car,BVI fnr Car Car1"/>
    <w:basedOn w:val="Normal"/>
    <w:link w:val="Appelnotedebasdep"/>
    <w:uiPriority w:val="99"/>
    <w:qFormat/>
    <w:rsid w:val="005635BA"/>
    <w:pPr>
      <w:spacing w:after="160" w:line="240" w:lineRule="exact"/>
      <w:ind w:right="-28"/>
    </w:pPr>
    <w:rPr>
      <w:rFonts w:ascii="Georgia" w:hAnsi="Georgia" w:cs="Times New Roman"/>
      <w:sz w:val="20"/>
      <w:vertAlign w:val="superscript"/>
      <w:lang w:eastAsia="fr-FR"/>
    </w:rPr>
  </w:style>
  <w:style w:type="paragraph" w:customStyle="1" w:styleId="Explication">
    <w:name w:val="Explication"/>
    <w:basedOn w:val="Normal"/>
    <w:uiPriority w:val="99"/>
    <w:qFormat/>
    <w:rsid w:val="005635BA"/>
    <w:pPr>
      <w:spacing w:after="0" w:line="240" w:lineRule="auto"/>
      <w:jc w:val="both"/>
    </w:pPr>
    <w:rPr>
      <w:rFonts w:ascii="Arial" w:eastAsia="Calibri" w:hAnsi="Arial" w:cs="Arial"/>
      <w:color w:val="00000A"/>
      <w:sz w:val="20"/>
      <w:szCs w:val="20"/>
      <w:lang w:eastAsia="fr-FR"/>
    </w:rPr>
  </w:style>
  <w:style w:type="paragraph" w:styleId="Corpsdetexte">
    <w:name w:val="Body Text"/>
    <w:basedOn w:val="Normal"/>
    <w:link w:val="CorpsdetexteCar"/>
    <w:uiPriority w:val="99"/>
    <w:unhideWhenUsed/>
    <w:rsid w:val="005635BA"/>
    <w:pPr>
      <w:spacing w:after="0" w:line="240" w:lineRule="auto"/>
      <w:jc w:val="both"/>
    </w:pPr>
    <w:rPr>
      <w:rFonts w:ascii="Times New Roman" w:hAnsi="Times New Roman" w:cs="Times New Roman"/>
      <w:sz w:val="24"/>
      <w:szCs w:val="24"/>
    </w:rPr>
  </w:style>
  <w:style w:type="character" w:customStyle="1" w:styleId="CorpsdetexteCar">
    <w:name w:val="Corps de texte Car"/>
    <w:basedOn w:val="Policepardfaut"/>
    <w:link w:val="Corpsdetexte"/>
    <w:uiPriority w:val="99"/>
    <w:qFormat/>
    <w:rsid w:val="005635BA"/>
    <w:rPr>
      <w:rFonts w:ascii="Times New Roman" w:hAnsi="Times New Roman" w:cs="Times New Roman"/>
      <w:sz w:val="24"/>
      <w:szCs w:val="24"/>
    </w:rPr>
  </w:style>
  <w:style w:type="paragraph" w:styleId="Paragraphedeliste">
    <w:name w:val="List Paragraph"/>
    <w:basedOn w:val="Normal"/>
    <w:uiPriority w:val="34"/>
    <w:qFormat/>
    <w:rsid w:val="005635BA"/>
    <w:pPr>
      <w:spacing w:line="360" w:lineRule="auto"/>
      <w:ind w:left="720"/>
      <w:contextualSpacing/>
      <w:jc w:val="both"/>
    </w:pPr>
    <w:rPr>
      <w:rFonts w:ascii="Calibri" w:eastAsia="Calibri" w:hAnsi="Calibri" w:cs="Arial"/>
      <w:color w:val="00000A"/>
    </w:rPr>
  </w:style>
  <w:style w:type="paragraph" w:styleId="Rvision">
    <w:name w:val="Revision"/>
    <w:hidden/>
    <w:uiPriority w:val="99"/>
    <w:semiHidden/>
    <w:rsid w:val="00C81AB0"/>
    <w:pPr>
      <w:spacing w:after="0" w:line="240" w:lineRule="auto"/>
    </w:pPr>
  </w:style>
  <w:style w:type="character" w:customStyle="1" w:styleId="miseenavant">
    <w:name w:val="mise_en_avant"/>
    <w:rsid w:val="003C22F6"/>
  </w:style>
  <w:style w:type="paragraph" w:styleId="Objetducommentaire">
    <w:name w:val="annotation subject"/>
    <w:basedOn w:val="Commentaire"/>
    <w:next w:val="Commentaire"/>
    <w:link w:val="ObjetducommentaireCar"/>
    <w:uiPriority w:val="99"/>
    <w:semiHidden/>
    <w:unhideWhenUsed/>
    <w:rsid w:val="003C22F6"/>
    <w:rPr>
      <w:b/>
      <w:bCs/>
    </w:rPr>
  </w:style>
  <w:style w:type="character" w:customStyle="1" w:styleId="ObjetducommentaireCar">
    <w:name w:val="Objet du commentaire Car"/>
    <w:basedOn w:val="CommentaireCar"/>
    <w:link w:val="Objetducommentaire"/>
    <w:uiPriority w:val="99"/>
    <w:semiHidden/>
    <w:rsid w:val="003C22F6"/>
    <w:rPr>
      <w:b/>
      <w:bCs/>
      <w:sz w:val="20"/>
      <w:szCs w:val="20"/>
    </w:rPr>
  </w:style>
  <w:style w:type="character" w:styleId="Lienhypertexte">
    <w:name w:val="Hyperlink"/>
    <w:basedOn w:val="Policepardfaut"/>
    <w:uiPriority w:val="99"/>
    <w:unhideWhenUsed/>
    <w:rsid w:val="001F07D0"/>
    <w:rPr>
      <w:color w:val="0000FF" w:themeColor="hyperlink"/>
      <w:u w:val="single"/>
    </w:rPr>
  </w:style>
  <w:style w:type="paragraph" w:styleId="En-tte">
    <w:name w:val="header"/>
    <w:basedOn w:val="Normal"/>
    <w:link w:val="En-tteCar"/>
    <w:uiPriority w:val="99"/>
    <w:unhideWhenUsed/>
    <w:rsid w:val="00BB10DA"/>
    <w:pPr>
      <w:tabs>
        <w:tab w:val="center" w:pos="4536"/>
        <w:tab w:val="right" w:pos="9072"/>
      </w:tabs>
      <w:spacing w:after="0" w:line="240" w:lineRule="auto"/>
    </w:pPr>
  </w:style>
  <w:style w:type="character" w:customStyle="1" w:styleId="En-tteCar">
    <w:name w:val="En-tête Car"/>
    <w:basedOn w:val="Policepardfaut"/>
    <w:link w:val="En-tte"/>
    <w:uiPriority w:val="99"/>
    <w:rsid w:val="00BB10DA"/>
  </w:style>
  <w:style w:type="paragraph" w:styleId="Pieddepage">
    <w:name w:val="footer"/>
    <w:basedOn w:val="Normal"/>
    <w:link w:val="PieddepageCar"/>
    <w:uiPriority w:val="99"/>
    <w:unhideWhenUsed/>
    <w:rsid w:val="00BB10D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B10DA"/>
  </w:style>
  <w:style w:type="paragraph" w:customStyle="1" w:styleId="CorpsA">
    <w:name w:val="Corps A"/>
    <w:rsid w:val="00303382"/>
    <w:pPr>
      <w:pBdr>
        <w:top w:val="nil"/>
        <w:left w:val="nil"/>
        <w:bottom w:val="nil"/>
        <w:right w:val="nil"/>
        <w:between w:val="nil"/>
        <w:bar w:val="nil"/>
      </w:pBdr>
      <w:spacing w:after="0" w:line="240" w:lineRule="auto"/>
    </w:pPr>
    <w:rPr>
      <w:rFonts w:ascii="Helvetica Neue" w:eastAsia="Helvetica Neue" w:hAnsi="Helvetica Neue" w:cs="Helvetica Neue"/>
      <w:color w:val="000000"/>
      <w:u w:color="000000"/>
      <w:bdr w:val="nil"/>
      <w:lang w:val="fr-BE" w:eastAsia="fr-BE"/>
    </w:rPr>
  </w:style>
  <w:style w:type="numbering" w:customStyle="1" w:styleId="Style5import">
    <w:name w:val="Style 5 importé"/>
    <w:rsid w:val="00303382"/>
    <w:pPr>
      <w:numPr>
        <w:numId w:val="25"/>
      </w:numPr>
    </w:pPr>
  </w:style>
  <w:style w:type="table" w:customStyle="1" w:styleId="TableNormal1">
    <w:name w:val="Table Normal1"/>
    <w:rsid w:val="0030338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fr-BE" w:eastAsia="fr-BE"/>
    </w:rPr>
    <w:tblPr>
      <w:tblInd w:w="0" w:type="dxa"/>
      <w:tblCellMar>
        <w:top w:w="0" w:type="dxa"/>
        <w:left w:w="0" w:type="dxa"/>
        <w:bottom w:w="0" w:type="dxa"/>
        <w:right w:w="0" w:type="dxa"/>
      </w:tblCellMar>
    </w:tblPr>
  </w:style>
  <w:style w:type="character" w:styleId="Lienhypertextesuivivisit">
    <w:name w:val="FollowedHyperlink"/>
    <w:basedOn w:val="Policepardfaut"/>
    <w:uiPriority w:val="99"/>
    <w:semiHidden/>
    <w:unhideWhenUsed/>
    <w:rsid w:val="00742939"/>
    <w:rPr>
      <w:color w:val="800080" w:themeColor="followedHyperlink"/>
      <w:u w:val="single"/>
    </w:rPr>
  </w:style>
  <w:style w:type="paragraph" w:customStyle="1" w:styleId="Default">
    <w:name w:val="Default"/>
    <w:rsid w:val="00981F04"/>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link w:val="CommentaireCar"/>
    <w:uiPriority w:val="99"/>
    <w:semiHidden/>
    <w:unhideWhenUsed/>
    <w:rsid w:val="005635BA"/>
    <w:pPr>
      <w:spacing w:line="240" w:lineRule="auto"/>
    </w:pPr>
    <w:rPr>
      <w:sz w:val="20"/>
      <w:szCs w:val="20"/>
    </w:rPr>
  </w:style>
  <w:style w:type="character" w:customStyle="1" w:styleId="CommentaireCar">
    <w:name w:val="Commentaire Car"/>
    <w:basedOn w:val="Policepardfaut"/>
    <w:link w:val="Commentaire"/>
    <w:uiPriority w:val="99"/>
    <w:semiHidden/>
    <w:rsid w:val="005635BA"/>
    <w:rPr>
      <w:sz w:val="20"/>
      <w:szCs w:val="20"/>
    </w:rPr>
  </w:style>
  <w:style w:type="character" w:styleId="Marquedecommentaire">
    <w:name w:val="annotation reference"/>
    <w:basedOn w:val="Policepardfaut"/>
    <w:uiPriority w:val="99"/>
    <w:semiHidden/>
    <w:qFormat/>
    <w:rsid w:val="005635BA"/>
    <w:rPr>
      <w:rFonts w:cs="Times New Roman"/>
      <w:sz w:val="16"/>
      <w:szCs w:val="16"/>
    </w:rPr>
  </w:style>
  <w:style w:type="table" w:customStyle="1" w:styleId="TableNormal">
    <w:name w:val="Table Normal"/>
    <w:uiPriority w:val="2"/>
    <w:semiHidden/>
    <w:unhideWhenUsed/>
    <w:qFormat/>
    <w:rsid w:val="005635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5635B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635BA"/>
    <w:rPr>
      <w:rFonts w:ascii="Tahoma" w:hAnsi="Tahoma" w:cs="Tahoma"/>
      <w:sz w:val="16"/>
      <w:szCs w:val="16"/>
    </w:rPr>
  </w:style>
  <w:style w:type="character" w:customStyle="1" w:styleId="NotedebasdepageCar">
    <w:name w:val="Note de bas de page Car"/>
    <w:aliases w:val="Footnote Text Char1 Car,Footnote Text Char Char Car,Char Car"/>
    <w:basedOn w:val="Policepardfaut"/>
    <w:link w:val="Notedebasdepage"/>
    <w:semiHidden/>
    <w:qFormat/>
    <w:locked/>
    <w:rsid w:val="005635BA"/>
    <w:rPr>
      <w:rFonts w:ascii="Times New Roman" w:hAnsi="Times New Roman" w:cs="Times New Roman"/>
      <w:sz w:val="20"/>
      <w:szCs w:val="20"/>
      <w:lang w:val="en-GB"/>
    </w:rPr>
  </w:style>
  <w:style w:type="paragraph" w:styleId="Notedebasdepage">
    <w:name w:val="footnote text"/>
    <w:aliases w:val="Footnote Text Char1,Footnote Text Char Char,Char"/>
    <w:basedOn w:val="Normal"/>
    <w:link w:val="NotedebasdepageCar"/>
    <w:semiHidden/>
    <w:unhideWhenUsed/>
    <w:qFormat/>
    <w:rsid w:val="005635BA"/>
    <w:pPr>
      <w:spacing w:after="0" w:line="240" w:lineRule="auto"/>
    </w:pPr>
    <w:rPr>
      <w:rFonts w:ascii="Times New Roman" w:hAnsi="Times New Roman" w:cs="Times New Roman"/>
      <w:sz w:val="20"/>
      <w:szCs w:val="20"/>
      <w:lang w:val="en-GB"/>
    </w:rPr>
  </w:style>
  <w:style w:type="character" w:customStyle="1" w:styleId="NotedebasdepageCar1">
    <w:name w:val="Note de bas de page Car1"/>
    <w:basedOn w:val="Policepardfaut"/>
    <w:uiPriority w:val="99"/>
    <w:semiHidden/>
    <w:rsid w:val="005635BA"/>
    <w:rPr>
      <w:sz w:val="20"/>
      <w:szCs w:val="20"/>
    </w:rPr>
  </w:style>
  <w:style w:type="character" w:styleId="Appelnotedebasdep">
    <w:name w:val="footnote reference"/>
    <w:aliases w:val="BVI fnr Car Car1 Car Car Car,BVI fnr Car Car Car Car1 Car,BVI fnr Car Car Car Car Car Car Car,BVI fnr Car Car Car Car Car Car,BVI fnr Car Car Car Car Char Car Car Car Car Car Car Car,BVI fnr Car Car1 Car Car Car1,BVI fnr"/>
    <w:basedOn w:val="Policepardfaut"/>
    <w:link w:val="BVIfnrCarCar1CarCar"/>
    <w:uiPriority w:val="99"/>
    <w:unhideWhenUsed/>
    <w:qFormat/>
    <w:rsid w:val="005635BA"/>
    <w:rPr>
      <w:rFonts w:ascii="Georgia" w:hAnsi="Georgia" w:cs="Times New Roman"/>
      <w:sz w:val="20"/>
      <w:vertAlign w:val="superscript"/>
      <w:lang w:eastAsia="fr-FR"/>
    </w:rPr>
  </w:style>
  <w:style w:type="paragraph" w:customStyle="1" w:styleId="BVIfnrCarCar1CarCar">
    <w:name w:val="BVI fnr Car Car1 Car Car"/>
    <w:aliases w:val="BVI fnr Car Car Car Car,BVI fnr Car Car Car Car1 Car Car,BVI fnr Car Car Car Car Car Car Car1 Car,BVI fnr Car Car Car Car Char Car Car Car Car Car Car,BVI fnr Car,BVI fnr Car Car Car,BVI fnr Car Car1"/>
    <w:basedOn w:val="Normal"/>
    <w:link w:val="Appelnotedebasdep"/>
    <w:uiPriority w:val="99"/>
    <w:qFormat/>
    <w:rsid w:val="005635BA"/>
    <w:pPr>
      <w:spacing w:after="160" w:line="240" w:lineRule="exact"/>
      <w:ind w:right="-28"/>
    </w:pPr>
    <w:rPr>
      <w:rFonts w:ascii="Georgia" w:hAnsi="Georgia" w:cs="Times New Roman"/>
      <w:sz w:val="20"/>
      <w:vertAlign w:val="superscript"/>
      <w:lang w:eastAsia="fr-FR"/>
    </w:rPr>
  </w:style>
  <w:style w:type="paragraph" w:customStyle="1" w:styleId="Explication">
    <w:name w:val="Explication"/>
    <w:basedOn w:val="Normal"/>
    <w:uiPriority w:val="99"/>
    <w:qFormat/>
    <w:rsid w:val="005635BA"/>
    <w:pPr>
      <w:spacing w:after="0" w:line="240" w:lineRule="auto"/>
      <w:jc w:val="both"/>
    </w:pPr>
    <w:rPr>
      <w:rFonts w:ascii="Arial" w:eastAsia="Calibri" w:hAnsi="Arial" w:cs="Arial"/>
      <w:color w:val="00000A"/>
      <w:sz w:val="20"/>
      <w:szCs w:val="20"/>
      <w:lang w:eastAsia="fr-FR"/>
    </w:rPr>
  </w:style>
  <w:style w:type="paragraph" w:styleId="Corpsdetexte">
    <w:name w:val="Body Text"/>
    <w:basedOn w:val="Normal"/>
    <w:link w:val="CorpsdetexteCar"/>
    <w:uiPriority w:val="99"/>
    <w:unhideWhenUsed/>
    <w:rsid w:val="005635BA"/>
    <w:pPr>
      <w:spacing w:after="0" w:line="240" w:lineRule="auto"/>
      <w:jc w:val="both"/>
    </w:pPr>
    <w:rPr>
      <w:rFonts w:ascii="Times New Roman" w:hAnsi="Times New Roman" w:cs="Times New Roman"/>
      <w:sz w:val="24"/>
      <w:szCs w:val="24"/>
    </w:rPr>
  </w:style>
  <w:style w:type="character" w:customStyle="1" w:styleId="CorpsdetexteCar">
    <w:name w:val="Corps de texte Car"/>
    <w:basedOn w:val="Policepardfaut"/>
    <w:link w:val="Corpsdetexte"/>
    <w:uiPriority w:val="99"/>
    <w:qFormat/>
    <w:rsid w:val="005635BA"/>
    <w:rPr>
      <w:rFonts w:ascii="Times New Roman" w:hAnsi="Times New Roman" w:cs="Times New Roman"/>
      <w:sz w:val="24"/>
      <w:szCs w:val="24"/>
    </w:rPr>
  </w:style>
  <w:style w:type="paragraph" w:styleId="Paragraphedeliste">
    <w:name w:val="List Paragraph"/>
    <w:basedOn w:val="Normal"/>
    <w:uiPriority w:val="34"/>
    <w:qFormat/>
    <w:rsid w:val="005635BA"/>
    <w:pPr>
      <w:spacing w:line="360" w:lineRule="auto"/>
      <w:ind w:left="720"/>
      <w:contextualSpacing/>
      <w:jc w:val="both"/>
    </w:pPr>
    <w:rPr>
      <w:rFonts w:ascii="Calibri" w:eastAsia="Calibri" w:hAnsi="Calibri" w:cs="Arial"/>
      <w:color w:val="00000A"/>
    </w:rPr>
  </w:style>
  <w:style w:type="paragraph" w:styleId="Rvision">
    <w:name w:val="Revision"/>
    <w:hidden/>
    <w:uiPriority w:val="99"/>
    <w:semiHidden/>
    <w:rsid w:val="00C81AB0"/>
    <w:pPr>
      <w:spacing w:after="0" w:line="240" w:lineRule="auto"/>
    </w:pPr>
  </w:style>
  <w:style w:type="character" w:customStyle="1" w:styleId="miseenavant">
    <w:name w:val="mise_en_avant"/>
    <w:rsid w:val="003C22F6"/>
  </w:style>
  <w:style w:type="paragraph" w:styleId="Objetducommentaire">
    <w:name w:val="annotation subject"/>
    <w:basedOn w:val="Commentaire"/>
    <w:next w:val="Commentaire"/>
    <w:link w:val="ObjetducommentaireCar"/>
    <w:uiPriority w:val="99"/>
    <w:semiHidden/>
    <w:unhideWhenUsed/>
    <w:rsid w:val="003C22F6"/>
    <w:rPr>
      <w:b/>
      <w:bCs/>
    </w:rPr>
  </w:style>
  <w:style w:type="character" w:customStyle="1" w:styleId="ObjetducommentaireCar">
    <w:name w:val="Objet du commentaire Car"/>
    <w:basedOn w:val="CommentaireCar"/>
    <w:link w:val="Objetducommentaire"/>
    <w:uiPriority w:val="99"/>
    <w:semiHidden/>
    <w:rsid w:val="003C22F6"/>
    <w:rPr>
      <w:b/>
      <w:bCs/>
      <w:sz w:val="20"/>
      <w:szCs w:val="20"/>
    </w:rPr>
  </w:style>
  <w:style w:type="character" w:styleId="Lienhypertexte">
    <w:name w:val="Hyperlink"/>
    <w:basedOn w:val="Policepardfaut"/>
    <w:uiPriority w:val="99"/>
    <w:unhideWhenUsed/>
    <w:rsid w:val="001F07D0"/>
    <w:rPr>
      <w:color w:val="0000FF" w:themeColor="hyperlink"/>
      <w:u w:val="single"/>
    </w:rPr>
  </w:style>
  <w:style w:type="paragraph" w:styleId="En-tte">
    <w:name w:val="header"/>
    <w:basedOn w:val="Normal"/>
    <w:link w:val="En-tteCar"/>
    <w:uiPriority w:val="99"/>
    <w:unhideWhenUsed/>
    <w:rsid w:val="00BB10DA"/>
    <w:pPr>
      <w:tabs>
        <w:tab w:val="center" w:pos="4536"/>
        <w:tab w:val="right" w:pos="9072"/>
      </w:tabs>
      <w:spacing w:after="0" w:line="240" w:lineRule="auto"/>
    </w:pPr>
  </w:style>
  <w:style w:type="character" w:customStyle="1" w:styleId="En-tteCar">
    <w:name w:val="En-tête Car"/>
    <w:basedOn w:val="Policepardfaut"/>
    <w:link w:val="En-tte"/>
    <w:uiPriority w:val="99"/>
    <w:rsid w:val="00BB10DA"/>
  </w:style>
  <w:style w:type="paragraph" w:styleId="Pieddepage">
    <w:name w:val="footer"/>
    <w:basedOn w:val="Normal"/>
    <w:link w:val="PieddepageCar"/>
    <w:uiPriority w:val="99"/>
    <w:unhideWhenUsed/>
    <w:rsid w:val="00BB10D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B10DA"/>
  </w:style>
  <w:style w:type="paragraph" w:customStyle="1" w:styleId="CorpsA">
    <w:name w:val="Corps A"/>
    <w:rsid w:val="00303382"/>
    <w:pPr>
      <w:pBdr>
        <w:top w:val="nil"/>
        <w:left w:val="nil"/>
        <w:bottom w:val="nil"/>
        <w:right w:val="nil"/>
        <w:between w:val="nil"/>
        <w:bar w:val="nil"/>
      </w:pBdr>
      <w:spacing w:after="0" w:line="240" w:lineRule="auto"/>
    </w:pPr>
    <w:rPr>
      <w:rFonts w:ascii="Helvetica Neue" w:eastAsia="Helvetica Neue" w:hAnsi="Helvetica Neue" w:cs="Helvetica Neue"/>
      <w:color w:val="000000"/>
      <w:u w:color="000000"/>
      <w:bdr w:val="nil"/>
      <w:lang w:val="fr-BE" w:eastAsia="fr-BE"/>
    </w:rPr>
  </w:style>
  <w:style w:type="numbering" w:customStyle="1" w:styleId="Style5import">
    <w:name w:val="Style 5 importé"/>
    <w:rsid w:val="00303382"/>
    <w:pPr>
      <w:numPr>
        <w:numId w:val="25"/>
      </w:numPr>
    </w:pPr>
  </w:style>
  <w:style w:type="table" w:customStyle="1" w:styleId="TableNormal1">
    <w:name w:val="Table Normal1"/>
    <w:rsid w:val="0030338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fr-BE" w:eastAsia="fr-BE"/>
    </w:rPr>
    <w:tblPr>
      <w:tblInd w:w="0" w:type="dxa"/>
      <w:tblCellMar>
        <w:top w:w="0" w:type="dxa"/>
        <w:left w:w="0" w:type="dxa"/>
        <w:bottom w:w="0" w:type="dxa"/>
        <w:right w:w="0" w:type="dxa"/>
      </w:tblCellMar>
    </w:tblPr>
  </w:style>
  <w:style w:type="character" w:styleId="Lienhypertextesuivivisit">
    <w:name w:val="FollowedHyperlink"/>
    <w:basedOn w:val="Policepardfaut"/>
    <w:uiPriority w:val="99"/>
    <w:semiHidden/>
    <w:unhideWhenUsed/>
    <w:rsid w:val="00742939"/>
    <w:rPr>
      <w:color w:val="800080" w:themeColor="followedHyperlink"/>
      <w:u w:val="single"/>
    </w:rPr>
  </w:style>
  <w:style w:type="paragraph" w:customStyle="1" w:styleId="Default">
    <w:name w:val="Default"/>
    <w:rsid w:val="00981F0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35947">
      <w:bodyDiv w:val="1"/>
      <w:marLeft w:val="0"/>
      <w:marRight w:val="0"/>
      <w:marTop w:val="0"/>
      <w:marBottom w:val="0"/>
      <w:divBdr>
        <w:top w:val="none" w:sz="0" w:space="0" w:color="auto"/>
        <w:left w:val="none" w:sz="0" w:space="0" w:color="auto"/>
        <w:bottom w:val="none" w:sz="0" w:space="0" w:color="auto"/>
        <w:right w:val="none" w:sz="0" w:space="0" w:color="auto"/>
      </w:divBdr>
    </w:div>
    <w:div w:id="346101456">
      <w:bodyDiv w:val="1"/>
      <w:marLeft w:val="0"/>
      <w:marRight w:val="0"/>
      <w:marTop w:val="0"/>
      <w:marBottom w:val="0"/>
      <w:divBdr>
        <w:top w:val="none" w:sz="0" w:space="0" w:color="auto"/>
        <w:left w:val="none" w:sz="0" w:space="0" w:color="auto"/>
        <w:bottom w:val="none" w:sz="0" w:space="0" w:color="auto"/>
        <w:right w:val="none" w:sz="0" w:space="0" w:color="auto"/>
      </w:divBdr>
    </w:div>
    <w:div w:id="874998345">
      <w:bodyDiv w:val="1"/>
      <w:marLeft w:val="0"/>
      <w:marRight w:val="0"/>
      <w:marTop w:val="0"/>
      <w:marBottom w:val="0"/>
      <w:divBdr>
        <w:top w:val="none" w:sz="0" w:space="0" w:color="auto"/>
        <w:left w:val="none" w:sz="0" w:space="0" w:color="auto"/>
        <w:bottom w:val="none" w:sz="0" w:space="0" w:color="auto"/>
        <w:right w:val="none" w:sz="0" w:space="0" w:color="auto"/>
      </w:divBdr>
    </w:div>
    <w:div w:id="131140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ben-messaoud@hi.or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fchar@hi.org"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a.yahiaoui@hi.org" TargetMode="External"/><Relationship Id="rId4" Type="http://schemas.microsoft.com/office/2007/relationships/stylesWithEffects" Target="stylesWithEffects.xml"/><Relationship Id="rId9" Type="http://schemas.openxmlformats.org/officeDocument/2006/relationships/hyperlink" Target="mailto:a.benahmed@hi.org"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hiproweb.org/uploads/tx_hidrtdocs/PI06_PSE.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5ADEA-86EF-470F-B2D6-5927E8FA8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10</Pages>
  <Words>3036</Words>
  <Characters>16699</Characters>
  <Application>Microsoft Office Word</Application>
  <DocSecurity>0</DocSecurity>
  <Lines>139</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2020-09-30T12:21:00Z</cp:lastPrinted>
  <dcterms:created xsi:type="dcterms:W3CDTF">2020-09-15T07:04:00Z</dcterms:created>
  <dcterms:modified xsi:type="dcterms:W3CDTF">2020-09-30T12:42:00Z</dcterms:modified>
</cp:coreProperties>
</file>