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1809"/>
        <w:gridCol w:w="5387"/>
      </w:tblGrid>
      <w:tr w:rsidR="008713A9" w:rsidRPr="0047031B"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rsidR="008713A9" w:rsidRPr="008375E2" w:rsidRDefault="00E6464C" w:rsidP="001D6688">
            <w:pPr>
              <w:jc w:val="right"/>
              <w:rPr>
                <w:rFonts w:ascii="Arial Narrow" w:hAnsi="Arial Narrow"/>
                <w:b/>
                <w:caps/>
                <w:sz w:val="16"/>
                <w:szCs w:val="16"/>
                <w:lang w:val="fr-FR"/>
              </w:rPr>
            </w:pPr>
            <w:r w:rsidRPr="008375E2">
              <w:rPr>
                <w:rFonts w:ascii="Arial Narrow" w:hAnsi="Arial Narrow"/>
                <w:sz w:val="16"/>
                <w:szCs w:val="16"/>
                <w:lang w:val="fr-FR"/>
              </w:rPr>
              <w:t>N°d</w:t>
            </w:r>
            <w:r w:rsidR="001D6688" w:rsidRPr="008375E2">
              <w:rPr>
                <w:rFonts w:ascii="Arial Narrow" w:hAnsi="Arial Narrow"/>
                <w:sz w:val="16"/>
                <w:szCs w:val="16"/>
                <w:lang w:val="fr-FR"/>
              </w:rPr>
              <w:t xml:space="preserve">e </w:t>
            </w:r>
            <w:r w:rsidR="00B017DB" w:rsidRPr="008375E2">
              <w:rPr>
                <w:rFonts w:ascii="Arial Narrow" w:hAnsi="Arial Narrow"/>
                <w:sz w:val="16"/>
                <w:szCs w:val="16"/>
                <w:lang w:val="fr-FR"/>
              </w:rPr>
              <w:t>C</w:t>
            </w:r>
            <w:r w:rsidRPr="008375E2">
              <w:rPr>
                <w:rFonts w:ascii="Arial Narrow" w:hAnsi="Arial Narrow"/>
                <w:sz w:val="16"/>
                <w:szCs w:val="16"/>
                <w:lang w:val="fr-FR"/>
              </w:rPr>
              <w:t>ontra</w:t>
            </w:r>
            <w:r w:rsidR="001D6688" w:rsidRPr="008375E2">
              <w:rPr>
                <w:rFonts w:ascii="Arial Narrow" w:hAnsi="Arial Narrow"/>
                <w:sz w:val="16"/>
                <w:szCs w:val="16"/>
                <w:lang w:val="fr-FR"/>
              </w:rPr>
              <w:t xml:space="preserve">t </w:t>
            </w:r>
            <w:r w:rsidR="008713A9" w:rsidRPr="008375E2">
              <w:rPr>
                <w:rFonts w:ascii="Arial Narrow" w:hAnsi="Arial Narrow" w:cs="Times New Roman"/>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8375E2" w:rsidRDefault="008375E2" w:rsidP="00C029E4">
            <w:pPr>
              <w:rPr>
                <w:rFonts w:ascii="Arial Narrow" w:hAnsi="Arial Narrow"/>
                <w:b/>
                <w:caps/>
                <w:sz w:val="18"/>
                <w:szCs w:val="18"/>
                <w:lang w:val="fr-FR"/>
              </w:rPr>
            </w:pPr>
            <w:r w:rsidRPr="008375E2">
              <w:rPr>
                <w:rFonts w:ascii="Arial Narrow" w:hAnsi="Arial Narrow"/>
                <w:b/>
                <w:caps/>
                <w:sz w:val="18"/>
                <w:szCs w:val="18"/>
                <w:lang w:val="fr-FR"/>
              </w:rPr>
              <w:t>N/A</w:t>
            </w:r>
          </w:p>
        </w:tc>
      </w:tr>
      <w:tr w:rsidR="008713A9" w:rsidRPr="00B11B66"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rsidR="008713A9" w:rsidRPr="0047031B" w:rsidRDefault="0026342E" w:rsidP="0026342E">
            <w:pPr>
              <w:jc w:val="right"/>
              <w:rPr>
                <w:rFonts w:ascii="Arial Narrow" w:hAnsi="Arial Narrow"/>
                <w:b/>
                <w:caps/>
                <w:sz w:val="16"/>
                <w:szCs w:val="16"/>
                <w:lang w:val="fr-FR"/>
              </w:rPr>
            </w:pPr>
            <w:r w:rsidRPr="0047031B">
              <w:rPr>
                <w:rFonts w:ascii="Arial Narrow" w:hAnsi="Arial Narrow"/>
                <w:sz w:val="16"/>
                <w:szCs w:val="16"/>
                <w:lang w:val="fr-FR"/>
              </w:rPr>
              <w:t>Projet ID / Secteur</w:t>
            </w:r>
            <w:r w:rsidR="008713A9" w:rsidRPr="0047031B">
              <w:rPr>
                <w:rFonts w:ascii="Arial Narrow" w:hAnsi="Arial Narrow" w:cs="Times New Roman"/>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47031B" w:rsidRDefault="008375E2" w:rsidP="00C029E4">
            <w:pPr>
              <w:rPr>
                <w:rFonts w:ascii="Arial Narrow" w:hAnsi="Arial Narrow"/>
                <w:b/>
                <w:caps/>
                <w:sz w:val="18"/>
                <w:szCs w:val="18"/>
                <w:highlight w:val="cyan"/>
                <w:lang w:val="fr-FR"/>
              </w:rPr>
            </w:pPr>
            <w:r w:rsidRPr="008375E2">
              <w:rPr>
                <w:rFonts w:ascii="Arial Narrow" w:hAnsi="Arial Narrow"/>
                <w:b/>
                <w:caps/>
                <w:sz w:val="18"/>
                <w:szCs w:val="18"/>
                <w:lang w:val="fr-FR"/>
              </w:rPr>
              <w:t>2333 – TUNISIE - AP-JUST C4– APPUI AUX ACTEURS NON-ÉTATIQUES</w:t>
            </w:r>
          </w:p>
        </w:tc>
      </w:tr>
      <w:tr w:rsidR="008713A9" w:rsidRPr="00B11B66"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rsidR="008713A9" w:rsidRPr="0047031B" w:rsidRDefault="001D6688" w:rsidP="00C029E4">
            <w:pPr>
              <w:jc w:val="right"/>
              <w:rPr>
                <w:rFonts w:ascii="Arial Narrow" w:hAnsi="Arial Narrow"/>
                <w:sz w:val="16"/>
                <w:szCs w:val="16"/>
                <w:highlight w:val="red"/>
                <w:lang w:val="fr-FR"/>
              </w:rPr>
            </w:pPr>
            <w:r w:rsidRPr="0047031B">
              <w:rPr>
                <w:rFonts w:ascii="Arial Narrow" w:hAnsi="Arial Narrow" w:cs="Times New Roman"/>
                <w:sz w:val="16"/>
                <w:szCs w:val="16"/>
                <w:lang w:val="fr-FR"/>
              </w:rPr>
              <w:t xml:space="preserve">Point de contact </w:t>
            </w:r>
            <w:r w:rsidR="00E6464C" w:rsidRPr="0047031B">
              <w:rPr>
                <w:rFonts w:ascii="Arial Narrow" w:hAnsi="Arial Narrow" w:cs="Times New Roman"/>
                <w:sz w:val="16"/>
                <w:szCs w:val="16"/>
                <w:lang w:val="fr-FR"/>
              </w:rPr>
              <w:t>CoE</w:t>
            </w:r>
            <w:r w:rsidR="008713A9" w:rsidRPr="0047031B">
              <w:rPr>
                <w:rFonts w:ascii="Arial Narrow" w:hAnsi="Arial Narrow" w:cs="Times New Roman"/>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8375E2" w:rsidRDefault="008375E2" w:rsidP="005F31EE">
            <w:pPr>
              <w:rPr>
                <w:rFonts w:ascii="Arial Narrow" w:hAnsi="Arial Narrow"/>
                <w:b/>
                <w:caps/>
                <w:sz w:val="18"/>
                <w:szCs w:val="18"/>
                <w:highlight w:val="cyan"/>
                <w:lang w:val="de-DE"/>
              </w:rPr>
            </w:pPr>
            <w:r w:rsidRPr="008375E2">
              <w:rPr>
                <w:rFonts w:ascii="Arial Narrow" w:hAnsi="Arial Narrow"/>
                <w:sz w:val="18"/>
                <w:szCs w:val="18"/>
                <w:lang w:val="de-DE"/>
              </w:rPr>
              <w:t>Philippe KRANTZ - DGI.Justice.Reform.Unit1@coe.int</w:t>
            </w:r>
          </w:p>
        </w:tc>
      </w:tr>
    </w:tbl>
    <w:p w:rsidR="000013DF" w:rsidRPr="008375E2" w:rsidRDefault="000013DF" w:rsidP="00E17F6A">
      <w:pPr>
        <w:rPr>
          <w:rFonts w:ascii="Arial Narrow" w:hAnsi="Arial Narrow"/>
          <w:b/>
          <w:caps/>
          <w:sz w:val="28"/>
          <w:szCs w:val="28"/>
          <w:lang w:val="de-DE"/>
        </w:rPr>
      </w:pPr>
    </w:p>
    <w:p w:rsidR="00C20349" w:rsidRPr="0047031B" w:rsidRDefault="00C20832" w:rsidP="00E17F6A">
      <w:pPr>
        <w:rPr>
          <w:rFonts w:ascii="Arial Narrow" w:hAnsi="Arial Narrow"/>
          <w:b/>
          <w:caps/>
          <w:sz w:val="28"/>
          <w:szCs w:val="28"/>
          <w:lang w:val="fr-FR"/>
        </w:rPr>
      </w:pPr>
      <w:r w:rsidRPr="0047031B">
        <w:rPr>
          <w:rFonts w:ascii="Arial Narrow" w:hAnsi="Arial Narrow"/>
          <w:b/>
          <w:caps/>
          <w:sz w:val="28"/>
          <w:szCs w:val="28"/>
          <w:lang w:val="fr-FR"/>
        </w:rPr>
        <w:t>Acte D’</w:t>
      </w:r>
      <w:r w:rsidR="00C20349" w:rsidRPr="0047031B">
        <w:rPr>
          <w:rFonts w:ascii="Arial Narrow" w:hAnsi="Arial Narrow"/>
          <w:b/>
          <w:caps/>
          <w:sz w:val="28"/>
          <w:szCs w:val="28"/>
          <w:lang w:val="fr-FR"/>
        </w:rPr>
        <w:t>Engagement</w:t>
      </w:r>
    </w:p>
    <w:p w:rsidR="00C20349" w:rsidRPr="0047031B" w:rsidRDefault="00C20349" w:rsidP="00E17F6A">
      <w:pPr>
        <w:rPr>
          <w:rFonts w:ascii="Arial Narrow" w:hAnsi="Arial Narrow"/>
          <w:b/>
          <w:lang w:val="fr-FR"/>
        </w:rPr>
      </w:pPr>
      <w:r w:rsidRPr="0047031B">
        <w:rPr>
          <w:rFonts w:ascii="Arial Narrow" w:hAnsi="Arial Narrow"/>
          <w:b/>
          <w:lang w:val="fr-FR"/>
        </w:rPr>
        <w:t>(</w:t>
      </w:r>
      <w:r w:rsidR="00A220B0" w:rsidRPr="0047031B">
        <w:rPr>
          <w:rFonts w:ascii="Arial Narrow" w:hAnsi="Arial Narrow"/>
          <w:b/>
          <w:lang w:val="fr-FR"/>
        </w:rPr>
        <w:t>C</w:t>
      </w:r>
      <w:r w:rsidR="00C20832" w:rsidRPr="0047031B">
        <w:rPr>
          <w:rFonts w:ascii="Arial Narrow" w:hAnsi="Arial Narrow"/>
          <w:b/>
          <w:lang w:val="fr-FR"/>
        </w:rPr>
        <w:t>onsultation restreinte</w:t>
      </w:r>
      <w:r w:rsidR="0085784E" w:rsidRPr="0047031B">
        <w:rPr>
          <w:rFonts w:ascii="Arial Narrow" w:hAnsi="Arial Narrow"/>
          <w:b/>
          <w:lang w:val="fr-FR"/>
        </w:rPr>
        <w:t xml:space="preserve"> / </w:t>
      </w:r>
      <w:r w:rsidR="00E93ADA" w:rsidRPr="0047031B">
        <w:rPr>
          <w:rFonts w:ascii="Arial Narrow" w:hAnsi="Arial Narrow"/>
          <w:b/>
          <w:u w:val="single"/>
          <w:lang w:val="fr-FR"/>
        </w:rPr>
        <w:t>Contrat d’achat unique</w:t>
      </w:r>
      <w:r w:rsidR="0085784E" w:rsidRPr="0047031B">
        <w:rPr>
          <w:rFonts w:ascii="Arial Narrow" w:hAnsi="Arial Narrow"/>
          <w:b/>
          <w:lang w:val="fr-FR"/>
        </w:rPr>
        <w:t>)</w:t>
      </w:r>
    </w:p>
    <w:p w:rsidR="00BD6B89" w:rsidRPr="0047031B" w:rsidRDefault="00BD6B89" w:rsidP="00C20349">
      <w:pPr>
        <w:jc w:val="center"/>
        <w:rPr>
          <w:rFonts w:ascii="Arial Narrow" w:hAnsi="Arial Narrow"/>
          <w:b/>
          <w:sz w:val="16"/>
          <w:szCs w:val="16"/>
          <w:lang w:val="fr-FR"/>
        </w:rPr>
      </w:pPr>
    </w:p>
    <w:p w:rsidR="001D6688" w:rsidRPr="0047031B" w:rsidRDefault="005F4D6F" w:rsidP="00203997">
      <w:pPr>
        <w:spacing w:before="60" w:after="120"/>
        <w:jc w:val="both"/>
        <w:rPr>
          <w:rFonts w:ascii="Arial Narrow" w:hAnsi="Arial Narrow"/>
          <w:b/>
          <w:lang w:val="fr-FR"/>
        </w:rPr>
      </w:pPr>
      <w:r w:rsidRPr="005B599B">
        <w:rPr>
          <w:rFonts w:ascii="Arial Narrow" w:hAnsi="Arial Narrow"/>
          <w:b/>
          <w:lang w:val="fr-FR"/>
        </w:rPr>
        <w:t>Le présent Acte d’E</w:t>
      </w:r>
      <w:r w:rsidR="001D6688" w:rsidRPr="005B599B">
        <w:rPr>
          <w:rFonts w:ascii="Arial Narrow" w:hAnsi="Arial Narrow"/>
          <w:b/>
          <w:lang w:val="fr-FR"/>
        </w:rPr>
        <w:t xml:space="preserve">ngagement </w:t>
      </w:r>
      <w:r w:rsidRPr="005B599B">
        <w:rPr>
          <w:rFonts w:ascii="Arial Narrow" w:hAnsi="Arial Narrow"/>
          <w:b/>
          <w:lang w:val="fr-FR"/>
        </w:rPr>
        <w:t>régit les termes et conditions applicables a</w:t>
      </w:r>
      <w:r w:rsidR="001D6688" w:rsidRPr="005B599B">
        <w:rPr>
          <w:rFonts w:ascii="Arial Narrow" w:hAnsi="Arial Narrow"/>
          <w:b/>
          <w:lang w:val="fr-FR"/>
        </w:rPr>
        <w:t>u contr</w:t>
      </w:r>
      <w:r w:rsidR="005F31EE" w:rsidRPr="005B599B">
        <w:rPr>
          <w:rFonts w:ascii="Arial Narrow" w:hAnsi="Arial Narrow"/>
          <w:b/>
          <w:lang w:val="fr-FR"/>
        </w:rPr>
        <w:t>at</w:t>
      </w:r>
      <w:r w:rsidR="001D6688" w:rsidRPr="005B599B">
        <w:rPr>
          <w:rFonts w:ascii="Arial Narrow" w:hAnsi="Arial Narrow"/>
          <w:b/>
          <w:lang w:val="fr-FR"/>
        </w:rPr>
        <w:t xml:space="preserve"> entre le Prestat</w:t>
      </w:r>
      <w:r w:rsidR="00B4339E" w:rsidRPr="005B599B">
        <w:rPr>
          <w:rFonts w:ascii="Arial Narrow" w:hAnsi="Arial Narrow"/>
          <w:b/>
          <w:lang w:val="fr-FR"/>
        </w:rPr>
        <w:t xml:space="preserve">aire (voir détails ci-dessous) </w:t>
      </w:r>
      <w:r w:rsidR="001D6688" w:rsidRPr="005B599B">
        <w:rPr>
          <w:rFonts w:ascii="Arial Narrow" w:hAnsi="Arial Narrow"/>
          <w:b/>
          <w:lang w:val="fr-FR"/>
        </w:rPr>
        <w:t>et le Conseil de l’Europe</w:t>
      </w:r>
      <w:r w:rsidR="001D6688" w:rsidRPr="005B599B">
        <w:rPr>
          <w:rStyle w:val="Appelnotedebasdep"/>
          <w:rFonts w:ascii="Arial Narrow" w:hAnsi="Arial Narrow"/>
          <w:b/>
          <w:lang w:val="fr-FR"/>
        </w:rPr>
        <w:footnoteReference w:id="3"/>
      </w:r>
      <w:r w:rsidR="001D6688" w:rsidRPr="005B599B">
        <w:rPr>
          <w:rFonts w:ascii="Arial Narrow" w:hAnsi="Arial Narrow"/>
          <w:b/>
          <w:lang w:val="fr-FR"/>
        </w:rPr>
        <w:t xml:space="preserve"> pour la </w:t>
      </w:r>
      <w:r w:rsidRPr="005B599B">
        <w:rPr>
          <w:rFonts w:ascii="Arial Narrow" w:hAnsi="Arial Narrow"/>
          <w:b/>
          <w:lang w:val="fr-FR"/>
        </w:rPr>
        <w:t>fourniture</w:t>
      </w:r>
      <w:r w:rsidR="008375E2" w:rsidRPr="005B599B">
        <w:rPr>
          <w:rFonts w:ascii="Arial Narrow" w:hAnsi="Arial Narrow"/>
          <w:b/>
          <w:lang w:val="fr-FR"/>
        </w:rPr>
        <w:t xml:space="preserve"> de </w:t>
      </w:r>
      <w:r w:rsidR="00B4339E" w:rsidRPr="005B599B">
        <w:rPr>
          <w:rFonts w:ascii="Arial Narrow" w:hAnsi="Arial Narrow"/>
          <w:b/>
          <w:lang w:val="fr-FR"/>
        </w:rPr>
        <w:t>s</w:t>
      </w:r>
      <w:r w:rsidR="008375E2" w:rsidRPr="005B599B">
        <w:rPr>
          <w:rFonts w:ascii="Arial Narrow" w:hAnsi="Arial Narrow"/>
          <w:b/>
          <w:lang w:val="fr-FR"/>
        </w:rPr>
        <w:t>ervices de consultance sur</w:t>
      </w:r>
      <w:r w:rsidR="00203997" w:rsidRPr="005B599B">
        <w:rPr>
          <w:rFonts w:ascii="Arial Narrow" w:hAnsi="Arial Narrow"/>
          <w:b/>
          <w:lang w:val="fr-FR"/>
        </w:rPr>
        <w:t xml:space="preserve"> projet d’</w:t>
      </w:r>
      <w:r w:rsidR="00746369" w:rsidRPr="005B599B">
        <w:rPr>
          <w:rFonts w:ascii="Arial Narrow" w:hAnsi="Arial Narrow"/>
          <w:b/>
          <w:lang w:val="fr-FR"/>
        </w:rPr>
        <w:t xml:space="preserve">appui </w:t>
      </w:r>
      <w:r w:rsidR="00B4339E" w:rsidRPr="005B599B">
        <w:rPr>
          <w:rFonts w:ascii="Arial Narrow" w:hAnsi="Arial Narrow"/>
          <w:b/>
          <w:lang w:val="fr-FR"/>
        </w:rPr>
        <w:t xml:space="preserve">à l’information </w:t>
      </w:r>
      <w:r w:rsidR="00B4339E">
        <w:rPr>
          <w:rFonts w:ascii="Arial Narrow" w:hAnsi="Arial Narrow"/>
          <w:b/>
          <w:lang w:val="fr-FR"/>
        </w:rPr>
        <w:t xml:space="preserve">juridique des populations en Tunisie. </w:t>
      </w:r>
    </w:p>
    <w:p w:rsidR="001D6688" w:rsidRPr="0047031B" w:rsidRDefault="001D6688"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lang w:val="fr-FR"/>
        </w:rPr>
      </w:pPr>
      <w:r w:rsidRPr="0047031B">
        <w:rPr>
          <w:rFonts w:ascii="Arial Narrow" w:hAnsi="Arial Narrow"/>
          <w:sz w:val="20"/>
          <w:szCs w:val="20"/>
          <w:lang w:val="fr-FR"/>
        </w:rPr>
        <w:t xml:space="preserve">La signature de cet Acte d’engagement </w:t>
      </w:r>
      <w:r w:rsidR="00AE797E" w:rsidRPr="0047031B">
        <w:rPr>
          <w:rFonts w:ascii="Arial Narrow" w:hAnsi="Arial Narrow"/>
          <w:sz w:val="20"/>
          <w:szCs w:val="20"/>
          <w:lang w:val="fr-FR"/>
        </w:rPr>
        <w:t xml:space="preserve">seulement </w:t>
      </w:r>
      <w:r w:rsidRPr="0047031B">
        <w:rPr>
          <w:rFonts w:ascii="Arial Narrow" w:hAnsi="Arial Narrow"/>
          <w:sz w:val="20"/>
          <w:szCs w:val="20"/>
          <w:lang w:val="fr-FR"/>
        </w:rPr>
        <w:t>par le Prestataire</w:t>
      </w:r>
      <w:r w:rsidR="00AE797E" w:rsidRPr="0047031B">
        <w:rPr>
          <w:rFonts w:ascii="Arial Narrow" w:hAnsi="Arial Narrow"/>
          <w:sz w:val="20"/>
          <w:szCs w:val="20"/>
          <w:lang w:val="fr-FR"/>
        </w:rPr>
        <w:t xml:space="preserve"> ne constitue ni n’implique aucun engagement  contractuel de la </w:t>
      </w:r>
      <w:r w:rsidR="005F4D6F" w:rsidRPr="0047031B">
        <w:rPr>
          <w:rFonts w:ascii="Arial Narrow" w:hAnsi="Arial Narrow"/>
          <w:sz w:val="20"/>
          <w:szCs w:val="20"/>
          <w:lang w:val="fr-FR"/>
        </w:rPr>
        <w:t>part du Conseil de l’Europe. Le présent</w:t>
      </w:r>
      <w:r w:rsidR="00AE797E" w:rsidRPr="0047031B">
        <w:rPr>
          <w:rFonts w:ascii="Arial Narrow" w:hAnsi="Arial Narrow"/>
          <w:sz w:val="20"/>
          <w:szCs w:val="20"/>
          <w:lang w:val="fr-FR"/>
        </w:rPr>
        <w:t xml:space="preserve"> Acte </w:t>
      </w:r>
      <w:r w:rsidR="005F4D6F" w:rsidRPr="0047031B">
        <w:rPr>
          <w:rFonts w:ascii="Arial Narrow" w:hAnsi="Arial Narrow"/>
          <w:sz w:val="20"/>
          <w:szCs w:val="20"/>
          <w:lang w:val="fr-FR"/>
        </w:rPr>
        <w:t>n’a valeur contraignante que s’il est contresigné</w:t>
      </w:r>
      <w:r w:rsidR="00AE797E" w:rsidRPr="0047031B">
        <w:rPr>
          <w:rFonts w:ascii="Arial Narrow" w:hAnsi="Arial Narrow"/>
          <w:sz w:val="20"/>
          <w:szCs w:val="20"/>
          <w:lang w:val="fr-FR"/>
        </w:rPr>
        <w:t xml:space="preserve"> par un responsable du Conseil de l’</w:t>
      </w:r>
      <w:r w:rsidR="0047031B">
        <w:rPr>
          <w:rFonts w:ascii="Arial Narrow" w:hAnsi="Arial Narrow"/>
          <w:sz w:val="20"/>
          <w:szCs w:val="20"/>
          <w:lang w:val="fr-FR"/>
        </w:rPr>
        <w:t>Europe dû</w:t>
      </w:r>
      <w:r w:rsidR="00C63C98" w:rsidRPr="0047031B">
        <w:rPr>
          <w:rFonts w:ascii="Arial Narrow" w:hAnsi="Arial Narrow"/>
          <w:sz w:val="20"/>
          <w:szCs w:val="20"/>
          <w:lang w:val="fr-FR"/>
        </w:rPr>
        <w:t>ment autorisé (Voir P</w:t>
      </w:r>
      <w:r w:rsidR="005F4D6F" w:rsidRPr="0047031B">
        <w:rPr>
          <w:rFonts w:ascii="Arial Narrow" w:hAnsi="Arial Narrow"/>
          <w:sz w:val="20"/>
          <w:szCs w:val="20"/>
          <w:lang w:val="fr-FR"/>
        </w:rPr>
        <w:t>artie</w:t>
      </w:r>
      <w:r w:rsidR="005F31EE" w:rsidRPr="0047031B">
        <w:rPr>
          <w:rFonts w:ascii="Arial Narrow" w:hAnsi="Arial Narrow"/>
          <w:sz w:val="20"/>
          <w:szCs w:val="20"/>
          <w:lang w:val="fr-FR"/>
        </w:rPr>
        <w:t xml:space="preserve"> B</w:t>
      </w:r>
      <w:r w:rsidR="00AE797E" w:rsidRPr="0047031B">
        <w:rPr>
          <w:rFonts w:ascii="Arial Narrow" w:hAnsi="Arial Narrow"/>
          <w:sz w:val="20"/>
          <w:szCs w:val="20"/>
          <w:lang w:val="fr-FR"/>
        </w:rPr>
        <w:t>).</w:t>
      </w:r>
    </w:p>
    <w:p w:rsidR="00371509" w:rsidRPr="0047031B" w:rsidRDefault="00371509" w:rsidP="00371509">
      <w:pPr>
        <w:rPr>
          <w:rFonts w:ascii="Arial Narrow" w:hAnsi="Arial Narrow"/>
          <w:b/>
          <w:sz w:val="16"/>
          <w:szCs w:val="16"/>
          <w:lang w:val="fr-FR"/>
        </w:rPr>
      </w:pPr>
    </w:p>
    <w:p w:rsidR="00C63C98"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0"/>
          <w:szCs w:val="10"/>
          <w:lang w:val="fr-FR"/>
        </w:rPr>
      </w:pPr>
    </w:p>
    <w:p w:rsidR="00C63C98" w:rsidRPr="0047031B" w:rsidRDefault="00AE797E"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Les </w:t>
      </w:r>
      <w:r w:rsidR="005F4D6F" w:rsidRPr="0047031B">
        <w:rPr>
          <w:rFonts w:ascii="Arial Narrow" w:hAnsi="Arial Narrow"/>
          <w:color w:val="FF0000"/>
          <w:sz w:val="18"/>
          <w:szCs w:val="18"/>
          <w:lang w:val="fr-FR"/>
        </w:rPr>
        <w:t>soumissionnaires</w:t>
      </w:r>
      <w:r w:rsidRPr="0047031B">
        <w:rPr>
          <w:rFonts w:ascii="Arial Narrow" w:hAnsi="Arial Narrow"/>
          <w:color w:val="FF0000"/>
          <w:sz w:val="18"/>
          <w:szCs w:val="18"/>
          <w:lang w:val="fr-FR"/>
        </w:rPr>
        <w:t xml:space="preserve"> doivent:</w:t>
      </w:r>
    </w:p>
    <w:p w:rsidR="00711B7F"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1. </w:t>
      </w:r>
      <w:r w:rsidR="00711B7F" w:rsidRPr="0047031B">
        <w:rPr>
          <w:rFonts w:ascii="Arial Narrow" w:hAnsi="Arial Narrow"/>
          <w:color w:val="FF0000"/>
          <w:sz w:val="18"/>
          <w:szCs w:val="18"/>
          <w:lang w:val="fr-FR"/>
        </w:rPr>
        <w:t xml:space="preserve">Remplir les </w:t>
      </w:r>
      <w:r w:rsidRPr="0047031B">
        <w:rPr>
          <w:rFonts w:ascii="Arial Narrow" w:hAnsi="Arial Narrow"/>
          <w:color w:val="FF0000"/>
          <w:sz w:val="18"/>
          <w:szCs w:val="18"/>
          <w:lang w:val="fr-FR"/>
        </w:rPr>
        <w:t>Partie</w:t>
      </w:r>
      <w:r w:rsidR="00711B7F" w:rsidRPr="0047031B">
        <w:rPr>
          <w:rFonts w:ascii="Arial Narrow" w:hAnsi="Arial Narrow"/>
          <w:color w:val="FF0000"/>
          <w:sz w:val="18"/>
          <w:szCs w:val="18"/>
          <w:lang w:val="fr-FR"/>
        </w:rPr>
        <w:t xml:space="preserve">s </w:t>
      </w:r>
      <w:r w:rsidRPr="0047031B">
        <w:rPr>
          <w:rFonts w:ascii="Arial Narrow" w:hAnsi="Arial Narrow"/>
          <w:b/>
          <w:i/>
          <w:color w:val="FF0000"/>
          <w:sz w:val="18"/>
          <w:szCs w:val="18"/>
          <w:lang w:val="fr-FR"/>
        </w:rPr>
        <w:t>Coordonnées personnelles</w:t>
      </w:r>
      <w:r w:rsidR="00711B7F" w:rsidRPr="0047031B">
        <w:rPr>
          <w:rFonts w:ascii="Arial Narrow" w:hAnsi="Arial Narrow"/>
          <w:color w:val="FF0000"/>
          <w:sz w:val="18"/>
          <w:szCs w:val="18"/>
          <w:lang w:val="fr-FR"/>
        </w:rPr>
        <w:t xml:space="preserve"> et </w:t>
      </w:r>
      <w:r w:rsidR="00711B7F" w:rsidRPr="0047031B">
        <w:rPr>
          <w:rFonts w:ascii="Arial Narrow" w:hAnsi="Arial Narrow"/>
          <w:b/>
          <w:i/>
          <w:color w:val="FF0000"/>
          <w:sz w:val="18"/>
          <w:szCs w:val="18"/>
          <w:lang w:val="fr-FR"/>
        </w:rPr>
        <w:t>Coordonnées bancaires</w:t>
      </w:r>
      <w:r w:rsidR="00A220B0" w:rsidRPr="0047031B">
        <w:rPr>
          <w:rFonts w:ascii="Arial Narrow" w:hAnsi="Arial Narrow"/>
          <w:color w:val="FF0000"/>
          <w:sz w:val="18"/>
          <w:szCs w:val="18"/>
          <w:lang w:val="fr-FR"/>
        </w:rPr>
        <w:t>, ci-dessous</w:t>
      </w:r>
      <w:r w:rsidRPr="0047031B">
        <w:rPr>
          <w:rFonts w:ascii="Arial Narrow" w:hAnsi="Arial Narrow"/>
          <w:color w:val="FF0000"/>
          <w:sz w:val="18"/>
          <w:szCs w:val="18"/>
          <w:lang w:val="fr-FR"/>
        </w:rPr>
        <w:t>.  Assurez-vous que le ‘Nom’ du prestataire et le ‘T</w:t>
      </w:r>
      <w:r w:rsidR="00711B7F" w:rsidRPr="0047031B">
        <w:rPr>
          <w:rFonts w:ascii="Arial Narrow" w:hAnsi="Arial Narrow"/>
          <w:color w:val="FF0000"/>
          <w:sz w:val="18"/>
          <w:szCs w:val="18"/>
          <w:lang w:val="fr-FR"/>
        </w:rPr>
        <w:t>itulaire du compte’ soient identiques.</w:t>
      </w:r>
    </w:p>
    <w:p w:rsidR="00711B7F"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2. </w:t>
      </w:r>
      <w:r w:rsidR="00711B7F" w:rsidRPr="0047031B">
        <w:rPr>
          <w:rFonts w:ascii="Arial Narrow" w:hAnsi="Arial Narrow"/>
          <w:color w:val="FF0000"/>
          <w:sz w:val="18"/>
          <w:szCs w:val="18"/>
          <w:lang w:val="fr-FR"/>
        </w:rPr>
        <w:t>Remplir la colonne « </w:t>
      </w:r>
      <w:r w:rsidRPr="0047031B">
        <w:rPr>
          <w:rFonts w:ascii="Arial Narrow" w:hAnsi="Arial Narrow"/>
          <w:color w:val="FF0000"/>
          <w:sz w:val="18"/>
          <w:szCs w:val="18"/>
          <w:lang w:val="fr-FR"/>
        </w:rPr>
        <w:t>Prix» du Tableau des honoraires</w:t>
      </w:r>
      <w:r w:rsidR="00711B7F" w:rsidRPr="0047031B">
        <w:rPr>
          <w:rFonts w:ascii="Arial Narrow" w:hAnsi="Arial Narrow"/>
          <w:color w:val="FF0000"/>
          <w:sz w:val="18"/>
          <w:szCs w:val="18"/>
          <w:lang w:val="fr-FR"/>
        </w:rPr>
        <w:t xml:space="preserve"> (voir </w:t>
      </w:r>
      <w:r w:rsidRPr="0047031B">
        <w:rPr>
          <w:rFonts w:ascii="Arial Narrow" w:hAnsi="Arial Narrow"/>
          <w:color w:val="FF0000"/>
          <w:sz w:val="18"/>
          <w:szCs w:val="18"/>
          <w:lang w:val="fr-FR"/>
        </w:rPr>
        <w:t>Partie</w:t>
      </w:r>
      <w:r w:rsidR="00711B7F" w:rsidRPr="0047031B">
        <w:rPr>
          <w:rFonts w:ascii="Arial Narrow" w:hAnsi="Arial Narrow"/>
          <w:color w:val="FF0000"/>
          <w:sz w:val="18"/>
          <w:szCs w:val="18"/>
          <w:lang w:val="fr-FR"/>
        </w:rPr>
        <w:t xml:space="preserve"> A) ;</w:t>
      </w:r>
    </w:p>
    <w:p w:rsidR="00711B7F"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3.  </w:t>
      </w:r>
      <w:r w:rsidR="00711B7F" w:rsidRPr="0047031B">
        <w:rPr>
          <w:rFonts w:ascii="Arial Narrow" w:hAnsi="Arial Narrow"/>
          <w:color w:val="FF0000"/>
          <w:sz w:val="18"/>
          <w:szCs w:val="18"/>
          <w:lang w:val="fr-FR"/>
        </w:rPr>
        <w:t>Signer l</w:t>
      </w:r>
      <w:r w:rsidRPr="0047031B">
        <w:rPr>
          <w:rFonts w:ascii="Arial Narrow" w:hAnsi="Arial Narrow"/>
          <w:color w:val="FF0000"/>
          <w:sz w:val="18"/>
          <w:szCs w:val="18"/>
          <w:lang w:val="fr-FR"/>
        </w:rPr>
        <w:t>’Acte d’engagement (voir Partie</w:t>
      </w:r>
      <w:r w:rsidR="00711B7F" w:rsidRPr="0047031B">
        <w:rPr>
          <w:rFonts w:ascii="Arial Narrow" w:hAnsi="Arial Narrow"/>
          <w:color w:val="FF0000"/>
          <w:sz w:val="18"/>
          <w:szCs w:val="18"/>
          <w:lang w:val="fr-FR"/>
        </w:rPr>
        <w:t xml:space="preserve"> B) et envoyer une copie si</w:t>
      </w:r>
      <w:r w:rsidRPr="0047031B">
        <w:rPr>
          <w:rFonts w:ascii="Arial Narrow" w:hAnsi="Arial Narrow"/>
          <w:color w:val="FF0000"/>
          <w:sz w:val="18"/>
          <w:szCs w:val="18"/>
          <w:lang w:val="fr-FR"/>
        </w:rPr>
        <w:t xml:space="preserve">gnée et scannée au Conseil, accompagnée de </w:t>
      </w:r>
      <w:r w:rsidR="00711B7F" w:rsidRPr="0047031B">
        <w:rPr>
          <w:rFonts w:ascii="Arial Narrow" w:hAnsi="Arial Narrow"/>
          <w:color w:val="FF0000"/>
          <w:sz w:val="18"/>
          <w:szCs w:val="18"/>
          <w:lang w:val="fr-FR"/>
        </w:rPr>
        <w:t>toute</w:t>
      </w:r>
      <w:r w:rsidRPr="0047031B">
        <w:rPr>
          <w:rFonts w:ascii="Arial Narrow" w:hAnsi="Arial Narrow"/>
          <w:color w:val="FF0000"/>
          <w:sz w:val="18"/>
          <w:szCs w:val="18"/>
          <w:lang w:val="fr-FR"/>
        </w:rPr>
        <w:t>s les</w:t>
      </w:r>
      <w:r w:rsidR="00711B7F" w:rsidRPr="0047031B">
        <w:rPr>
          <w:rFonts w:ascii="Arial Narrow" w:hAnsi="Arial Narrow"/>
          <w:color w:val="FF0000"/>
          <w:sz w:val="18"/>
          <w:szCs w:val="18"/>
          <w:lang w:val="fr-FR"/>
        </w:rPr>
        <w:t xml:space="preserve"> autre</w:t>
      </w:r>
      <w:r w:rsidRPr="0047031B">
        <w:rPr>
          <w:rFonts w:ascii="Arial Narrow" w:hAnsi="Arial Narrow"/>
          <w:color w:val="FF0000"/>
          <w:sz w:val="18"/>
          <w:szCs w:val="18"/>
          <w:lang w:val="fr-FR"/>
        </w:rPr>
        <w:t>s</w:t>
      </w:r>
      <w:r w:rsidR="00711B7F" w:rsidRPr="0047031B">
        <w:rPr>
          <w:rFonts w:ascii="Arial Narrow" w:hAnsi="Arial Narrow"/>
          <w:color w:val="FF0000"/>
          <w:sz w:val="18"/>
          <w:szCs w:val="18"/>
          <w:lang w:val="fr-FR"/>
        </w:rPr>
        <w:t xml:space="preserve"> pièce</w:t>
      </w:r>
      <w:r w:rsidRPr="0047031B">
        <w:rPr>
          <w:rFonts w:ascii="Arial Narrow" w:hAnsi="Arial Narrow"/>
          <w:color w:val="FF0000"/>
          <w:sz w:val="18"/>
          <w:szCs w:val="18"/>
          <w:lang w:val="fr-FR"/>
        </w:rPr>
        <w:t>s</w:t>
      </w:r>
      <w:r w:rsidR="00711B7F" w:rsidRPr="0047031B">
        <w:rPr>
          <w:rFonts w:ascii="Arial Narrow" w:hAnsi="Arial Narrow"/>
          <w:color w:val="FF0000"/>
          <w:sz w:val="18"/>
          <w:szCs w:val="18"/>
          <w:lang w:val="fr-FR"/>
        </w:rPr>
        <w:t xml:space="preserve"> justificative</w:t>
      </w:r>
      <w:r w:rsidRPr="0047031B">
        <w:rPr>
          <w:rFonts w:ascii="Arial Narrow" w:hAnsi="Arial Narrow"/>
          <w:color w:val="FF0000"/>
          <w:sz w:val="18"/>
          <w:szCs w:val="18"/>
          <w:lang w:val="fr-FR"/>
        </w:rPr>
        <w:t>s</w:t>
      </w:r>
      <w:r w:rsidR="00BE0F5B" w:rsidRPr="0047031B">
        <w:rPr>
          <w:rFonts w:ascii="Arial Narrow" w:hAnsi="Arial Narrow"/>
          <w:color w:val="FF0000"/>
          <w:sz w:val="18"/>
          <w:szCs w:val="18"/>
          <w:lang w:val="fr-FR"/>
        </w:rPr>
        <w:t xml:space="preserve"> (si besoin – voir Dossier </w:t>
      </w:r>
      <w:r w:rsidR="00A220B0" w:rsidRPr="0047031B">
        <w:rPr>
          <w:rFonts w:ascii="Arial Narrow" w:hAnsi="Arial Narrow"/>
          <w:color w:val="FF0000"/>
          <w:sz w:val="18"/>
          <w:szCs w:val="18"/>
          <w:lang w:val="fr-FR"/>
        </w:rPr>
        <w:t>de consultation</w:t>
      </w:r>
      <w:r w:rsidRPr="0047031B">
        <w:rPr>
          <w:rFonts w:ascii="Arial Narrow" w:hAnsi="Arial Narrow"/>
          <w:color w:val="FF0000"/>
          <w:sz w:val="18"/>
          <w:szCs w:val="18"/>
          <w:lang w:val="fr-FR"/>
        </w:rPr>
        <w:t>, Partie</w:t>
      </w:r>
      <w:r w:rsidR="00BE0F5B" w:rsidRPr="0047031B">
        <w:rPr>
          <w:rFonts w:ascii="Arial Narrow" w:hAnsi="Arial Narrow"/>
          <w:color w:val="FF0000"/>
          <w:sz w:val="18"/>
          <w:szCs w:val="18"/>
          <w:lang w:val="fr-FR"/>
        </w:rPr>
        <w:t xml:space="preserve"> F)</w:t>
      </w:r>
      <w:r w:rsidR="00711B7F" w:rsidRPr="0047031B">
        <w:rPr>
          <w:rFonts w:ascii="Arial Narrow" w:hAnsi="Arial Narrow"/>
          <w:color w:val="FF0000"/>
          <w:sz w:val="18"/>
          <w:szCs w:val="18"/>
          <w:lang w:val="fr-FR"/>
        </w:rPr>
        <w:t xml:space="preserve">. </w:t>
      </w:r>
    </w:p>
    <w:p w:rsidR="00711B7F" w:rsidRPr="0047031B" w:rsidRDefault="00711B7F"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0"/>
          <w:szCs w:val="10"/>
          <w:lang w:val="fr-FR"/>
        </w:rPr>
      </w:pPr>
    </w:p>
    <w:p w:rsidR="008713A9" w:rsidRPr="0047031B" w:rsidRDefault="008713A9" w:rsidP="008713A9">
      <w:pPr>
        <w:rPr>
          <w:rFonts w:ascii="Arial Narrow" w:hAnsi="Arial Narrow"/>
          <w:sz w:val="16"/>
          <w:szCs w:val="16"/>
          <w:lang w:val="fr-FR"/>
        </w:rPr>
      </w:pPr>
    </w:p>
    <w:tbl>
      <w:tblPr>
        <w:tblW w:w="9999"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49"/>
        <w:gridCol w:w="1751"/>
        <w:gridCol w:w="2838"/>
        <w:gridCol w:w="1667"/>
        <w:gridCol w:w="3294"/>
      </w:tblGrid>
      <w:tr w:rsidR="008713A9" w:rsidRPr="0047031B" w:rsidTr="00E6464C">
        <w:trPr>
          <w:trHeight w:val="804"/>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8713A9" w:rsidRPr="0047031B" w:rsidRDefault="00C63C98" w:rsidP="00FC3F2E">
            <w:pPr>
              <w:ind w:left="113" w:right="113"/>
              <w:jc w:val="center"/>
              <w:rPr>
                <w:rFonts w:ascii="Arial Narrow" w:hAnsi="Arial Narrow"/>
                <w:b/>
                <w:sz w:val="18"/>
                <w:szCs w:val="18"/>
                <w:lang w:val="fr-FR"/>
              </w:rPr>
            </w:pPr>
            <w:r w:rsidRPr="0047031B">
              <w:rPr>
                <w:rFonts w:ascii="Arial Narrow" w:hAnsi="Arial Narrow"/>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FC3F2E" w:rsidP="00135199">
            <w:pPr>
              <w:jc w:val="right"/>
              <w:rPr>
                <w:rFonts w:ascii="Arial Narrow" w:hAnsi="Arial Narrow"/>
                <w:sz w:val="18"/>
                <w:szCs w:val="18"/>
                <w:lang w:val="fr-FR"/>
              </w:rPr>
            </w:pPr>
            <w:r w:rsidRPr="0047031B">
              <w:rPr>
                <w:rFonts w:ascii="Arial Narrow" w:hAnsi="Arial Narrow"/>
                <w:sz w:val="18"/>
                <w:szCs w:val="18"/>
                <w:lang w:val="fr-FR"/>
              </w:rPr>
              <w:t>Nom et adresse</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color w:val="000000"/>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C63C98" w:rsidP="00135199">
            <w:pPr>
              <w:jc w:val="right"/>
              <w:rPr>
                <w:rFonts w:ascii="Arial Narrow" w:hAnsi="Arial Narrow"/>
                <w:sz w:val="18"/>
                <w:szCs w:val="18"/>
                <w:lang w:val="fr-FR"/>
              </w:rPr>
            </w:pPr>
            <w:r w:rsidRPr="0047031B">
              <w:rPr>
                <w:rFonts w:ascii="Arial Narrow" w:hAnsi="Arial Narrow"/>
                <w:sz w:val="18"/>
                <w:szCs w:val="18"/>
                <w:lang w:val="fr-FR"/>
              </w:rPr>
              <w:t>Représentant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FC3F2E" w:rsidP="00135199">
            <w:pPr>
              <w:jc w:val="right"/>
              <w:rPr>
                <w:rFonts w:ascii="Arial Narrow" w:hAnsi="Arial Narrow"/>
                <w:sz w:val="18"/>
                <w:szCs w:val="18"/>
                <w:lang w:val="fr-FR"/>
              </w:rPr>
            </w:pPr>
            <w:r w:rsidRPr="0047031B">
              <w:rPr>
                <w:rFonts w:ascii="Arial Narrow" w:hAnsi="Arial Narrow"/>
                <w:sz w:val="18"/>
                <w:szCs w:val="18"/>
                <w:lang w:val="fr-FR"/>
              </w:rPr>
              <w:t>Point de contact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E6464C" w:rsidP="00135199">
            <w:pPr>
              <w:jc w:val="right"/>
              <w:rPr>
                <w:rFonts w:ascii="Arial Narrow" w:hAnsi="Arial Narrow"/>
                <w:sz w:val="18"/>
                <w:szCs w:val="18"/>
                <w:lang w:val="fr-FR"/>
              </w:rPr>
            </w:pPr>
            <w:r w:rsidRPr="0047031B">
              <w:rPr>
                <w:rFonts w:ascii="Arial Narrow" w:hAnsi="Arial Narrow"/>
                <w:sz w:val="18"/>
                <w:szCs w:val="18"/>
                <w:lang w:val="fr-FR"/>
              </w:rPr>
              <w:t>N</w:t>
            </w:r>
            <w:r w:rsidR="008713A9" w:rsidRPr="0047031B">
              <w:rPr>
                <w:rFonts w:ascii="Arial Narrow" w:hAnsi="Arial Narrow"/>
                <w:sz w:val="18"/>
                <w:szCs w:val="18"/>
                <w:lang w:val="fr-FR"/>
              </w:rPr>
              <w:t>°</w:t>
            </w:r>
            <w:r w:rsidR="006A2AD4" w:rsidRPr="0047031B">
              <w:rPr>
                <w:rFonts w:ascii="Arial Narrow" w:hAnsi="Arial Narrow"/>
                <w:sz w:val="18"/>
                <w:szCs w:val="18"/>
                <w:lang w:val="fr-FR"/>
              </w:rPr>
              <w:t xml:space="preserve"> TVA</w:t>
            </w:r>
            <w:r w:rsidR="00FC3F2E" w:rsidRPr="0047031B">
              <w:rPr>
                <w:rFonts w:ascii="Arial Narrow" w:hAnsi="Arial Narrow"/>
                <w:sz w:val="18"/>
                <w:szCs w:val="18"/>
                <w:lang w:val="fr-FR"/>
              </w:rPr>
              <w:t xml:space="preserve"> (le cas échéant</w:t>
            </w:r>
            <w:r w:rsidR="008713A9" w:rsidRPr="0047031B">
              <w:rPr>
                <w:rFonts w:ascii="Arial Narrow" w:hAnsi="Arial Narrow"/>
                <w:sz w:val="18"/>
                <w:szCs w:val="18"/>
                <w:lang w:val="fr-FR"/>
              </w:rPr>
              <w: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FC3F2E" w:rsidP="00135199">
            <w:pPr>
              <w:jc w:val="right"/>
              <w:rPr>
                <w:rFonts w:ascii="Arial Narrow" w:hAnsi="Arial Narrow"/>
                <w:sz w:val="18"/>
                <w:szCs w:val="18"/>
                <w:lang w:val="fr-FR"/>
              </w:rPr>
            </w:pPr>
            <w:r w:rsidRPr="0047031B">
              <w:rPr>
                <w:rFonts w:ascii="Arial Narrow" w:hAnsi="Arial Narrow"/>
                <w:sz w:val="18"/>
                <w:szCs w:val="18"/>
                <w:lang w:val="fr-FR"/>
              </w:rPr>
              <w:t>Pays et</w:t>
            </w:r>
            <w:r w:rsidR="008713A9" w:rsidRPr="0047031B">
              <w:rPr>
                <w:rFonts w:ascii="Arial Narrow" w:hAnsi="Arial Narrow"/>
                <w:sz w:val="18"/>
                <w:szCs w:val="18"/>
                <w:lang w:val="fr-FR"/>
              </w:rPr>
              <w:t xml:space="preserve"> n° </w:t>
            </w:r>
            <w:r w:rsidRPr="0047031B">
              <w:rPr>
                <w:rFonts w:ascii="Arial Narrow" w:hAnsi="Arial Narrow"/>
                <w:sz w:val="18"/>
                <w:szCs w:val="18"/>
                <w:lang w:val="fr-FR"/>
              </w:rPr>
              <w:t xml:space="preserve">d’enregistrement </w:t>
            </w:r>
            <w:r w:rsidR="008713A9" w:rsidRPr="0047031B">
              <w:rPr>
                <w:rFonts w:ascii="Arial Narrow" w:hAnsi="Arial Narrow"/>
                <w:sz w:val="18"/>
                <w:szCs w:val="18"/>
                <w:lang w:val="fr-FR"/>
              </w:rPr>
              <w:t>(</w:t>
            </w:r>
            <w:r w:rsidRPr="0047031B">
              <w:rPr>
                <w:rFonts w:ascii="Arial Narrow" w:hAnsi="Arial Narrow"/>
                <w:sz w:val="18"/>
                <w:szCs w:val="18"/>
                <w:lang w:val="fr-FR"/>
              </w:rPr>
              <w:t>le cas échéant</w:t>
            </w:r>
            <w:r w:rsidR="008713A9" w:rsidRPr="0047031B">
              <w:rPr>
                <w:rFonts w:ascii="Arial Narrow" w:hAnsi="Arial Narrow"/>
                <w:sz w:val="18"/>
                <w:szCs w:val="18"/>
                <w:lang w:val="fr-FR"/>
              </w:rPr>
              <w: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C63C98" w:rsidP="00135199">
            <w:pPr>
              <w:jc w:val="right"/>
              <w:rPr>
                <w:rFonts w:ascii="Arial Narrow" w:hAnsi="Arial Narrow"/>
                <w:sz w:val="18"/>
                <w:szCs w:val="18"/>
                <w:lang w:val="fr-FR"/>
              </w:rPr>
            </w:pPr>
            <w:r w:rsidRPr="0047031B">
              <w:rPr>
                <w:rFonts w:ascii="Arial Narrow" w:hAnsi="Arial Narrow"/>
                <w:sz w:val="18"/>
                <w:szCs w:val="18"/>
                <w:lang w:val="fr-FR"/>
              </w:rPr>
              <w:t>Email</w:t>
            </w:r>
            <w:r w:rsidR="00E6464C" w:rsidRPr="0047031B">
              <w:rPr>
                <w:rFonts w:ascii="Arial Narrow" w:hAnsi="Arial Narrow"/>
                <w:sz w:val="18"/>
                <w:szCs w:val="18"/>
                <w:lang w:val="fr-FR"/>
              </w:rPr>
              <w:t xml:space="preserve"> (</w:t>
            </w:r>
            <w:r w:rsidR="00FC3F2E" w:rsidRPr="0047031B">
              <w:rPr>
                <w:rFonts w:ascii="Arial Narrow" w:hAnsi="Arial Narrow"/>
                <w:sz w:val="18"/>
                <w:szCs w:val="18"/>
                <w:lang w:val="fr-FR"/>
              </w:rPr>
              <w:t>point de contact</w:t>
            </w:r>
            <w:r w:rsidR="00E6464C" w:rsidRPr="0047031B">
              <w:rPr>
                <w:rFonts w:ascii="Arial Narrow" w:hAnsi="Arial Narrow"/>
                <w:sz w:val="18"/>
                <w:szCs w:val="18"/>
                <w:lang w:val="fr-FR"/>
              </w:rPr>
              <w: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E6464C" w:rsidP="00135199">
            <w:pPr>
              <w:jc w:val="right"/>
              <w:rPr>
                <w:rFonts w:ascii="Arial Narrow" w:hAnsi="Arial Narrow"/>
                <w:sz w:val="18"/>
                <w:szCs w:val="18"/>
                <w:lang w:val="fr-FR"/>
              </w:rPr>
            </w:pPr>
            <w:r w:rsidRPr="0047031B">
              <w:rPr>
                <w:rFonts w:ascii="Arial Narrow" w:hAnsi="Arial Narrow"/>
                <w:sz w:val="18"/>
                <w:szCs w:val="18"/>
                <w:lang w:val="fr-FR"/>
              </w:rPr>
              <w:t>N°</w:t>
            </w:r>
            <w:r w:rsidR="00FC3F2E" w:rsidRPr="0047031B">
              <w:rPr>
                <w:rFonts w:ascii="Arial Narrow" w:hAnsi="Arial Narrow"/>
                <w:sz w:val="18"/>
                <w:szCs w:val="18"/>
                <w:lang w:val="fr-FR"/>
              </w:rPr>
              <w:t xml:space="preserve"> de Téléphone (Point de contact)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B017DB" w:rsidRPr="0047031B" w:rsidTr="00DB5EB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rsidR="00B017DB" w:rsidRPr="0047031B" w:rsidRDefault="00B017DB" w:rsidP="00E6464C">
            <w:pPr>
              <w:ind w:left="113" w:right="113"/>
              <w:jc w:val="center"/>
              <w:rPr>
                <w:rFonts w:ascii="Arial Narrow" w:hAnsi="Arial Narrow"/>
                <w:b/>
                <w:sz w:val="18"/>
                <w:szCs w:val="18"/>
                <w:lang w:val="fr-FR"/>
              </w:rPr>
            </w:pPr>
          </w:p>
          <w:p w:rsidR="00B017DB" w:rsidRPr="0047031B" w:rsidRDefault="00B017DB" w:rsidP="00E6464C">
            <w:pPr>
              <w:ind w:left="113" w:right="113"/>
              <w:jc w:val="center"/>
              <w:rPr>
                <w:rFonts w:ascii="Arial Narrow" w:hAnsi="Arial Narrow"/>
                <w:b/>
                <w:sz w:val="18"/>
                <w:szCs w:val="18"/>
                <w:lang w:val="fr-FR"/>
              </w:rPr>
            </w:pPr>
            <w:r w:rsidRPr="0047031B">
              <w:rPr>
                <w:rFonts w:ascii="Arial Narrow" w:hAnsi="Arial Narrow"/>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Titulaire du compte</w:t>
            </w:r>
          </w:p>
          <w:p w:rsidR="00B017DB" w:rsidRPr="0047031B" w:rsidRDefault="00B017DB" w:rsidP="00B017DB">
            <w:pPr>
              <w:jc w:val="right"/>
              <w:rPr>
                <w:rFonts w:ascii="Arial Narrow" w:hAnsi="Arial Narrow"/>
                <w:sz w:val="18"/>
                <w:szCs w:val="18"/>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r w:rsidR="00B017DB" w:rsidRPr="00B11B66" w:rsidTr="00DB5EB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rsidR="00B017DB" w:rsidRPr="0047031B" w:rsidRDefault="00B017DB" w:rsidP="00E6464C">
            <w:pPr>
              <w:ind w:left="113" w:right="113"/>
              <w:jc w:val="center"/>
              <w:rPr>
                <w:rFonts w:ascii="Arial Narrow" w:hAnsi="Arial Narrow"/>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6"/>
                <w:szCs w:val="16"/>
                <w:lang w:val="fr-FR"/>
              </w:rPr>
              <w:t xml:space="preserve">N° </w:t>
            </w:r>
            <w:r w:rsidRPr="0047031B">
              <w:rPr>
                <w:rFonts w:ascii="Arial Narrow" w:hAnsi="Arial Narrow"/>
                <w:sz w:val="18"/>
                <w:szCs w:val="18"/>
                <w:lang w:val="fr-FR"/>
              </w:rPr>
              <w:t>IBAN</w:t>
            </w:r>
          </w:p>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(si possible)</w:t>
            </w:r>
          </w:p>
          <w:p w:rsidR="00B017DB" w:rsidRPr="0047031B" w:rsidRDefault="00B017DB" w:rsidP="00B017DB">
            <w:pPr>
              <w:jc w:val="right"/>
              <w:rPr>
                <w:rFonts w:ascii="Arial Narrow" w:hAnsi="Arial Narrow"/>
                <w:sz w:val="16"/>
                <w:szCs w:val="16"/>
                <w:lang w:val="fr-FR"/>
              </w:rPr>
            </w:pPr>
            <w:r w:rsidRPr="0047031B">
              <w:rPr>
                <w:rFonts w:ascii="Times New Roman" w:hAnsi="Times New Roman" w:cs="Times New Roman"/>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rsidR="00B017DB" w:rsidRPr="0047031B" w:rsidRDefault="00B017DB" w:rsidP="00A220B0">
            <w:pPr>
              <w:jc w:val="right"/>
              <w:rPr>
                <w:rFonts w:ascii="Arial Narrow" w:hAnsi="Arial Narrow"/>
                <w:sz w:val="18"/>
                <w:szCs w:val="18"/>
                <w:lang w:val="fr-FR"/>
              </w:rPr>
            </w:pPr>
            <w:r w:rsidRPr="0047031B">
              <w:rPr>
                <w:rFonts w:ascii="Arial Narrow" w:hAnsi="Arial Narrow"/>
                <w:sz w:val="18"/>
                <w:szCs w:val="18"/>
                <w:lang w:val="fr-FR"/>
              </w:rPr>
              <w:t xml:space="preserve">N° du compte (pour les personnes non-munis d’un IBAN) </w:t>
            </w:r>
            <w:r w:rsidRPr="0047031B">
              <w:rPr>
                <w:rFonts w:ascii="Times New Roman" w:hAnsi="Times New Roman" w:cs="Times New Roman"/>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r w:rsidR="00B017DB" w:rsidRPr="0047031B" w:rsidTr="00DB5EBB">
        <w:trPr>
          <w:trHeight w:val="747"/>
          <w:jc w:val="center"/>
        </w:trPr>
        <w:tc>
          <w:tcPr>
            <w:tcW w:w="449" w:type="dxa"/>
            <w:vMerge/>
            <w:tcBorders>
              <w:left w:val="single" w:sz="2" w:space="0" w:color="808080"/>
              <w:right w:val="single" w:sz="2" w:space="0" w:color="808080"/>
            </w:tcBorders>
            <w:shd w:val="clear" w:color="auto" w:fill="F2F2F2"/>
          </w:tcPr>
          <w:p w:rsidR="00B017DB" w:rsidRPr="0047031B" w:rsidRDefault="00B017DB" w:rsidP="00135199">
            <w:pPr>
              <w:rPr>
                <w:rFonts w:ascii="Arial Narrow" w:hAnsi="Arial Narrow"/>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Nom de la banque</w:t>
            </w:r>
          </w:p>
          <w:p w:rsidR="001910F6" w:rsidRPr="0047031B" w:rsidRDefault="001910F6" w:rsidP="00B017DB">
            <w:pPr>
              <w:jc w:val="right"/>
              <w:rPr>
                <w:rFonts w:ascii="Arial Narrow" w:hAnsi="Arial Narrow"/>
                <w:sz w:val="18"/>
                <w:szCs w:val="18"/>
                <w:lang w:val="fr-FR"/>
              </w:rPr>
            </w:pPr>
            <w:r w:rsidRPr="0047031B">
              <w:rPr>
                <w:rFonts w:ascii="Arial Narrow" w:hAnsi="Arial Narrow"/>
                <w:sz w:val="18"/>
                <w:szCs w:val="18"/>
                <w:lang w:val="fr-FR"/>
              </w:rPr>
              <w:t>et Agence</w:t>
            </w:r>
          </w:p>
          <w:p w:rsidR="00B017DB" w:rsidRPr="0047031B" w:rsidRDefault="00B017DB" w:rsidP="00B017DB">
            <w:pPr>
              <w:jc w:val="right"/>
              <w:rPr>
                <w:rFonts w:ascii="Arial Narrow" w:hAnsi="Arial Narrow"/>
                <w:sz w:val="16"/>
                <w:szCs w:val="16"/>
                <w:lang w:val="fr-FR"/>
              </w:rPr>
            </w:pPr>
            <w:r w:rsidRPr="0047031B">
              <w:rPr>
                <w:rFonts w:ascii="Times New Roman" w:hAnsi="Times New Roman" w:cs="Times New Roman"/>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B017DB" w:rsidRPr="0047031B" w:rsidRDefault="00B017DB" w:rsidP="00135199">
            <w:pPr>
              <w:jc w:val="right"/>
              <w:rPr>
                <w:rFonts w:ascii="Arial Narrow" w:hAnsi="Arial Narrow"/>
                <w:sz w:val="18"/>
                <w:szCs w:val="18"/>
                <w:lang w:val="fr-FR"/>
              </w:rPr>
            </w:pPr>
            <w:r w:rsidRPr="0047031B">
              <w:rPr>
                <w:rFonts w:ascii="Arial Narrow" w:hAnsi="Arial Narrow"/>
                <w:sz w:val="18"/>
                <w:szCs w:val="18"/>
                <w:lang w:val="fr-FR"/>
              </w:rPr>
              <w:t xml:space="preserve">Code BIC/SWIFT </w:t>
            </w:r>
          </w:p>
          <w:p w:rsidR="00B017DB" w:rsidRPr="0047031B" w:rsidRDefault="00B017DB" w:rsidP="00135199">
            <w:pPr>
              <w:jc w:val="right"/>
              <w:rPr>
                <w:rFonts w:ascii="Arial Narrow" w:hAnsi="Arial Narrow"/>
                <w:sz w:val="18"/>
                <w:szCs w:val="18"/>
                <w:lang w:val="fr-FR"/>
              </w:rPr>
            </w:pPr>
            <w:r w:rsidRPr="0047031B">
              <w:rPr>
                <w:rFonts w:ascii="Times New Roman" w:hAnsi="Times New Roman" w:cs="Times New Roman"/>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r w:rsidR="00B017DB" w:rsidRPr="0047031B" w:rsidTr="00DB5EBB">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B017DB" w:rsidRPr="0047031B" w:rsidRDefault="00B017DB" w:rsidP="00135199">
            <w:pPr>
              <w:rPr>
                <w:rFonts w:ascii="Arial Narrow" w:hAnsi="Arial Narrow"/>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Adresse de la banque</w:t>
            </w:r>
          </w:p>
          <w:p w:rsidR="00B017DB" w:rsidRPr="0047031B" w:rsidRDefault="00B017DB" w:rsidP="00B017DB">
            <w:pPr>
              <w:jc w:val="right"/>
              <w:rPr>
                <w:rFonts w:ascii="Arial Narrow" w:hAnsi="Arial Narrow"/>
                <w:sz w:val="16"/>
                <w:szCs w:val="16"/>
                <w:lang w:val="fr-FR"/>
              </w:rPr>
            </w:pPr>
            <w:r w:rsidRPr="0047031B">
              <w:rPr>
                <w:rFonts w:ascii="Times New Roman" w:hAnsi="Times New Roman" w:cs="Times New Roman"/>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rsidR="00B017DB" w:rsidRPr="0047031B" w:rsidRDefault="00B017DB" w:rsidP="00135199">
            <w:pPr>
              <w:jc w:val="right"/>
              <w:rPr>
                <w:rFonts w:ascii="Arial Narrow" w:hAnsi="Arial Narrow"/>
                <w:sz w:val="18"/>
                <w:szCs w:val="18"/>
                <w:lang w:val="fr-FR"/>
              </w:rPr>
            </w:pPr>
            <w:r w:rsidRPr="0047031B">
              <w:rPr>
                <w:rFonts w:ascii="Arial Narrow" w:hAnsi="Arial Narrow"/>
                <w:sz w:val="18"/>
                <w:szCs w:val="18"/>
                <w:lang w:val="fr-FR"/>
              </w:rPr>
              <w:t>Devise du compte</w:t>
            </w:r>
          </w:p>
          <w:p w:rsidR="00B017DB" w:rsidRPr="0047031B" w:rsidRDefault="00B017DB" w:rsidP="00135199">
            <w:pPr>
              <w:jc w:val="right"/>
              <w:rPr>
                <w:rFonts w:ascii="Arial Narrow" w:hAnsi="Arial Narrow"/>
                <w:sz w:val="18"/>
                <w:szCs w:val="18"/>
                <w:lang w:val="fr-FR"/>
              </w:rPr>
            </w:pPr>
            <w:r w:rsidRPr="0047031B">
              <w:rPr>
                <w:rFonts w:ascii="Times New Roman" w:hAnsi="Times New Roman" w:cs="Times New Roman"/>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bl>
    <w:p w:rsidR="00FA677F" w:rsidRPr="0047031B" w:rsidRDefault="00766341" w:rsidP="00FA677F">
      <w:pPr>
        <w:pBdr>
          <w:bottom w:val="single" w:sz="2" w:space="1" w:color="808080"/>
        </w:pBdr>
        <w:tabs>
          <w:tab w:val="left" w:pos="284"/>
        </w:tabs>
        <w:spacing w:after="120"/>
        <w:ind w:left="-284"/>
        <w:rPr>
          <w:rFonts w:ascii="Arial Narrow" w:hAnsi="Arial Narrow"/>
          <w:b/>
          <w:lang w:val="fr-FR" w:eastAsia="en-US"/>
        </w:rPr>
      </w:pPr>
      <w:r w:rsidRPr="0047031B">
        <w:rPr>
          <w:rFonts w:ascii="Arial Narrow" w:hAnsi="Arial Narrow"/>
          <w:b/>
          <w:lang w:val="fr-FR"/>
        </w:rPr>
        <w:br w:type="page"/>
      </w:r>
      <w:r w:rsidR="00FA677F" w:rsidRPr="0047031B">
        <w:rPr>
          <w:rFonts w:ascii="Arial Narrow" w:hAnsi="Arial Narrow"/>
          <w:b/>
          <w:lang w:val="fr-FR" w:eastAsia="en-US"/>
        </w:rPr>
        <w:lastRenderedPageBreak/>
        <w:t>A.  Termes de référence/Tableau des honoraires</w:t>
      </w:r>
    </w:p>
    <w:p w:rsidR="00FA677F" w:rsidRDefault="00FA677F" w:rsidP="00FA677F">
      <w:pPr>
        <w:spacing w:line="276" w:lineRule="auto"/>
        <w:ind w:left="-284" w:right="-426"/>
        <w:jc w:val="both"/>
        <w:rPr>
          <w:rFonts w:ascii="Arial Narrow" w:hAnsi="Arial Narrow"/>
          <w:sz w:val="20"/>
          <w:szCs w:val="20"/>
          <w:lang w:val="fr-FR"/>
        </w:rPr>
      </w:pPr>
      <w:r w:rsidRPr="008E18D6">
        <w:rPr>
          <w:rFonts w:ascii="Arial Narrow" w:hAnsi="Arial Narrow"/>
          <w:sz w:val="20"/>
          <w:szCs w:val="20"/>
          <w:lang w:val="fr-FR"/>
        </w:rPr>
        <w:t xml:space="preserve">Le Conseil de l’Europe met actuellement en œuvre, et ce jusqu’au 31 décembre 2021, un programme </w:t>
      </w:r>
      <w:r>
        <w:rPr>
          <w:rFonts w:ascii="Arial Narrow" w:hAnsi="Arial Narrow"/>
          <w:sz w:val="20"/>
          <w:szCs w:val="20"/>
          <w:lang w:val="fr-FR"/>
        </w:rPr>
        <w:t>visant à améliorer le fonctionnement,</w:t>
      </w:r>
      <w:r w:rsidRPr="008E18D6">
        <w:rPr>
          <w:rFonts w:ascii="Arial Narrow" w:hAnsi="Arial Narrow"/>
          <w:sz w:val="20"/>
          <w:szCs w:val="20"/>
          <w:lang w:val="fr-FR"/>
        </w:rPr>
        <w:t xml:space="preserve"> la performan</w:t>
      </w:r>
      <w:r>
        <w:rPr>
          <w:rFonts w:ascii="Arial Narrow" w:hAnsi="Arial Narrow"/>
          <w:sz w:val="20"/>
          <w:szCs w:val="20"/>
          <w:lang w:val="fr-FR"/>
        </w:rPr>
        <w:t>ce et</w:t>
      </w:r>
      <w:r w:rsidRPr="008E18D6">
        <w:rPr>
          <w:rFonts w:ascii="Arial Narrow" w:hAnsi="Arial Narrow"/>
          <w:sz w:val="20"/>
          <w:szCs w:val="20"/>
          <w:lang w:val="fr-FR"/>
        </w:rPr>
        <w:t xml:space="preserve"> l’accès à la justice en Tunisie</w:t>
      </w:r>
      <w:r w:rsidR="003B260B">
        <w:rPr>
          <w:rFonts w:ascii="Arial Narrow" w:hAnsi="Arial Narrow"/>
          <w:sz w:val="20"/>
          <w:szCs w:val="20"/>
          <w:lang w:val="fr-FR"/>
        </w:rPr>
        <w:t xml:space="preserve"> (AP-JUST)</w:t>
      </w:r>
      <w:r w:rsidRPr="008E18D6">
        <w:rPr>
          <w:rFonts w:ascii="Arial Narrow" w:hAnsi="Arial Narrow"/>
          <w:sz w:val="20"/>
          <w:szCs w:val="20"/>
          <w:lang w:val="fr-FR"/>
        </w:rPr>
        <w:t>.</w:t>
      </w:r>
      <w:r>
        <w:rPr>
          <w:rFonts w:ascii="Arial Narrow" w:hAnsi="Arial Narrow"/>
          <w:sz w:val="20"/>
          <w:szCs w:val="20"/>
          <w:lang w:val="fr-FR"/>
        </w:rPr>
        <w:t>Le</w:t>
      </w:r>
      <w:r w:rsidRPr="00F5633F">
        <w:rPr>
          <w:rFonts w:ascii="Arial Narrow" w:hAnsi="Arial Narrow"/>
          <w:sz w:val="20"/>
          <w:szCs w:val="20"/>
          <w:lang w:val="fr-FR"/>
        </w:rPr>
        <w:t xml:space="preserve"> pro</w:t>
      </w:r>
      <w:r>
        <w:rPr>
          <w:rFonts w:ascii="Arial Narrow" w:hAnsi="Arial Narrow"/>
          <w:sz w:val="20"/>
          <w:szCs w:val="20"/>
          <w:lang w:val="fr-FR"/>
        </w:rPr>
        <w:t>gramme</w:t>
      </w:r>
      <w:r w:rsidRPr="00F5633F">
        <w:rPr>
          <w:rFonts w:ascii="Arial Narrow" w:hAnsi="Arial Narrow"/>
          <w:sz w:val="20"/>
          <w:szCs w:val="20"/>
          <w:lang w:val="fr-FR"/>
        </w:rPr>
        <w:t xml:space="preserve"> est financé conjointement par l'Union europ</w:t>
      </w:r>
      <w:r>
        <w:rPr>
          <w:rFonts w:ascii="Arial Narrow" w:hAnsi="Arial Narrow"/>
          <w:sz w:val="20"/>
          <w:szCs w:val="20"/>
          <w:lang w:val="fr-FR"/>
        </w:rPr>
        <w:t xml:space="preserve">éenne et le Conseil de l'Europe, et mis en œuvre par ce dernier. </w:t>
      </w:r>
      <w:r w:rsidRPr="00F313F5">
        <w:rPr>
          <w:rFonts w:ascii="Arial Narrow" w:hAnsi="Arial Narrow"/>
          <w:sz w:val="20"/>
          <w:szCs w:val="20"/>
          <w:lang w:val="fr-FR"/>
        </w:rPr>
        <w:t xml:space="preserve">Dans le cadre de ce programme, le Conseil de l'Europe recherche un prestataire </w:t>
      </w:r>
      <w:r w:rsidR="005B599B">
        <w:rPr>
          <w:rFonts w:ascii="Arial Narrow" w:hAnsi="Arial Narrow"/>
          <w:sz w:val="20"/>
          <w:szCs w:val="20"/>
          <w:lang w:val="fr-FR"/>
        </w:rPr>
        <w:t xml:space="preserve">local </w:t>
      </w:r>
      <w:r w:rsidRPr="00F313F5">
        <w:rPr>
          <w:rFonts w:ascii="Arial Narrow" w:hAnsi="Arial Narrow"/>
          <w:sz w:val="20"/>
          <w:szCs w:val="20"/>
          <w:lang w:val="fr-FR"/>
        </w:rPr>
        <w:t xml:space="preserve">pour la fourniture de services de consultance </w:t>
      </w:r>
      <w:r>
        <w:rPr>
          <w:rFonts w:ascii="Arial Narrow" w:hAnsi="Arial Narrow"/>
          <w:sz w:val="20"/>
          <w:szCs w:val="20"/>
          <w:lang w:val="fr-FR"/>
        </w:rPr>
        <w:t>pour</w:t>
      </w:r>
      <w:r w:rsidRPr="00F313F5">
        <w:rPr>
          <w:rFonts w:ascii="Arial Narrow" w:hAnsi="Arial Narrow"/>
          <w:sz w:val="20"/>
          <w:szCs w:val="20"/>
          <w:lang w:val="fr-FR"/>
        </w:rPr>
        <w:t xml:space="preserve"> un projet </w:t>
      </w:r>
      <w:r w:rsidR="00B4339E">
        <w:rPr>
          <w:rFonts w:ascii="Arial Narrow" w:hAnsi="Arial Narrow"/>
          <w:sz w:val="20"/>
          <w:szCs w:val="20"/>
          <w:lang w:val="fr-FR"/>
        </w:rPr>
        <w:t xml:space="preserve">d’appui </w:t>
      </w:r>
      <w:r w:rsidR="00B4339E" w:rsidRPr="00B4339E">
        <w:rPr>
          <w:rFonts w:ascii="Arial Narrow" w:hAnsi="Arial Narrow"/>
          <w:sz w:val="20"/>
          <w:szCs w:val="20"/>
          <w:lang w:val="fr-FR"/>
        </w:rPr>
        <w:t xml:space="preserve">à </w:t>
      </w:r>
      <w:r>
        <w:rPr>
          <w:rFonts w:ascii="Arial Narrow" w:hAnsi="Arial Narrow"/>
          <w:sz w:val="20"/>
          <w:szCs w:val="20"/>
          <w:lang w:val="fr-FR"/>
        </w:rPr>
        <w:t>l’information juridique</w:t>
      </w:r>
      <w:r w:rsidRPr="00F313F5">
        <w:rPr>
          <w:rFonts w:ascii="Arial Narrow" w:hAnsi="Arial Narrow"/>
          <w:sz w:val="20"/>
          <w:szCs w:val="20"/>
          <w:lang w:val="fr-FR"/>
        </w:rPr>
        <w:t xml:space="preserve"> des populations</w:t>
      </w:r>
      <w:r>
        <w:rPr>
          <w:rFonts w:ascii="Arial Narrow" w:hAnsi="Arial Narrow"/>
          <w:sz w:val="20"/>
          <w:szCs w:val="20"/>
          <w:lang w:val="fr-FR"/>
        </w:rPr>
        <w:t xml:space="preserve"> en Tunisie</w:t>
      </w:r>
      <w:r w:rsidRPr="00F313F5">
        <w:rPr>
          <w:rFonts w:ascii="Arial Narrow" w:hAnsi="Arial Narrow"/>
          <w:sz w:val="20"/>
          <w:szCs w:val="20"/>
          <w:lang w:val="fr-FR"/>
        </w:rPr>
        <w:t>. L’objet du présent acte d’engagement concerne la phase préparatoire</w:t>
      </w:r>
      <w:r>
        <w:rPr>
          <w:rFonts w:ascii="Arial Narrow" w:hAnsi="Arial Narrow"/>
          <w:sz w:val="20"/>
          <w:szCs w:val="20"/>
          <w:lang w:val="fr-FR"/>
        </w:rPr>
        <w:t xml:space="preserve"> à la mise en œuvre du projet. </w:t>
      </w:r>
    </w:p>
    <w:p w:rsidR="00FA677F" w:rsidRDefault="00FA677F" w:rsidP="00FA677F">
      <w:pPr>
        <w:spacing w:line="276" w:lineRule="auto"/>
        <w:ind w:left="-284" w:right="-426"/>
        <w:jc w:val="both"/>
        <w:rPr>
          <w:rFonts w:ascii="Arial Narrow" w:hAnsi="Arial Narrow"/>
          <w:sz w:val="20"/>
          <w:szCs w:val="20"/>
          <w:lang w:val="fr-FR"/>
        </w:rPr>
      </w:pPr>
    </w:p>
    <w:p w:rsidR="00FA677F" w:rsidRDefault="00FA677F" w:rsidP="00FA677F">
      <w:pPr>
        <w:spacing w:line="276" w:lineRule="auto"/>
        <w:ind w:left="-284" w:right="-426"/>
        <w:jc w:val="both"/>
        <w:rPr>
          <w:rFonts w:ascii="Arial Narrow" w:hAnsi="Arial Narrow"/>
          <w:sz w:val="20"/>
          <w:szCs w:val="20"/>
          <w:lang w:val="fr-FR"/>
        </w:rPr>
      </w:pPr>
      <w:r>
        <w:rPr>
          <w:rFonts w:ascii="Arial Narrow" w:hAnsi="Arial Narrow"/>
          <w:sz w:val="20"/>
          <w:szCs w:val="20"/>
          <w:lang w:val="fr-FR"/>
        </w:rPr>
        <w:t xml:space="preserve">Le consultant </w:t>
      </w:r>
      <w:r w:rsidR="00B4339E">
        <w:rPr>
          <w:rFonts w:ascii="Arial Narrow" w:hAnsi="Arial Narrow"/>
          <w:sz w:val="20"/>
          <w:szCs w:val="20"/>
          <w:lang w:val="fr-FR"/>
        </w:rPr>
        <w:t xml:space="preserve">(prestataire) </w:t>
      </w:r>
      <w:r>
        <w:rPr>
          <w:rFonts w:ascii="Arial Narrow" w:hAnsi="Arial Narrow"/>
          <w:sz w:val="20"/>
          <w:szCs w:val="20"/>
          <w:lang w:val="fr-FR"/>
        </w:rPr>
        <w:t xml:space="preserve">prendra part à une équipe composée de trois experts </w:t>
      </w:r>
      <w:r w:rsidR="003B260B">
        <w:rPr>
          <w:rFonts w:ascii="Arial Narrow" w:hAnsi="Arial Narrow"/>
          <w:sz w:val="20"/>
          <w:szCs w:val="20"/>
          <w:lang w:val="fr-FR"/>
        </w:rPr>
        <w:t>en charge</w:t>
      </w:r>
      <w:r w:rsidR="00B4339E" w:rsidRPr="00A65036">
        <w:rPr>
          <w:rFonts w:ascii="Arial Narrow" w:hAnsi="Arial Narrow"/>
          <w:sz w:val="20"/>
          <w:szCs w:val="20"/>
          <w:lang w:val="fr-FR"/>
        </w:rPr>
        <w:t xml:space="preserve">de l’élaboration d’une étude de faisabilité sur le projet et </w:t>
      </w:r>
      <w:r w:rsidR="003B260B">
        <w:rPr>
          <w:rFonts w:ascii="Arial Narrow" w:hAnsi="Arial Narrow"/>
          <w:sz w:val="20"/>
          <w:szCs w:val="20"/>
          <w:lang w:val="fr-FR"/>
        </w:rPr>
        <w:t>de dresser</w:t>
      </w:r>
      <w:r w:rsidR="0033755F">
        <w:rPr>
          <w:rFonts w:ascii="Arial Narrow" w:hAnsi="Arial Narrow"/>
          <w:sz w:val="20"/>
          <w:szCs w:val="20"/>
          <w:lang w:val="fr-FR"/>
        </w:rPr>
        <w:t xml:space="preserve"> un cahier des charges pour l</w:t>
      </w:r>
      <w:r w:rsidR="00B4339E" w:rsidRPr="00A65036">
        <w:rPr>
          <w:rFonts w:ascii="Arial Narrow" w:hAnsi="Arial Narrow"/>
          <w:sz w:val="20"/>
          <w:szCs w:val="20"/>
          <w:lang w:val="fr-FR"/>
        </w:rPr>
        <w:t>a mise en œuvre</w:t>
      </w:r>
      <w:r w:rsidR="0033755F">
        <w:rPr>
          <w:rFonts w:ascii="Arial Narrow" w:hAnsi="Arial Narrow"/>
          <w:sz w:val="20"/>
          <w:szCs w:val="20"/>
          <w:lang w:val="fr-FR"/>
        </w:rPr>
        <w:t xml:space="preserve"> de ce dernier</w:t>
      </w:r>
      <w:r w:rsidR="00B4339E" w:rsidRPr="00A65036">
        <w:rPr>
          <w:rFonts w:ascii="Arial Narrow" w:hAnsi="Arial Narrow"/>
          <w:sz w:val="20"/>
          <w:szCs w:val="20"/>
          <w:lang w:val="fr-FR"/>
        </w:rPr>
        <w:t xml:space="preserve">. </w:t>
      </w:r>
      <w:r w:rsidRPr="003B6D07">
        <w:rPr>
          <w:rFonts w:ascii="Arial Narrow" w:hAnsi="Arial Narrow"/>
          <w:sz w:val="20"/>
          <w:szCs w:val="20"/>
          <w:lang w:val="fr-FR"/>
        </w:rPr>
        <w:t>La répartition des tâches sera à déterminer entre les consultants et les travaux seront coordonnés par l'équipe de projet du Conseil de l'Europe.</w:t>
      </w:r>
    </w:p>
    <w:p w:rsidR="00FA677F" w:rsidRPr="00F313F5" w:rsidRDefault="00FA677F" w:rsidP="00FA677F">
      <w:pPr>
        <w:spacing w:line="276" w:lineRule="auto"/>
        <w:ind w:right="-426"/>
        <w:jc w:val="both"/>
        <w:rPr>
          <w:rFonts w:ascii="Arial Narrow" w:hAnsi="Arial Narrow"/>
          <w:sz w:val="20"/>
          <w:szCs w:val="20"/>
          <w:lang w:val="fr-FR"/>
        </w:rPr>
      </w:pPr>
    </w:p>
    <w:p w:rsidR="00FA677F" w:rsidRDefault="00FA677F" w:rsidP="00FA677F">
      <w:pPr>
        <w:spacing w:line="276" w:lineRule="auto"/>
        <w:ind w:left="-284" w:right="-426"/>
        <w:jc w:val="both"/>
        <w:rPr>
          <w:rFonts w:ascii="Arial Narrow" w:hAnsi="Arial Narrow"/>
          <w:sz w:val="20"/>
          <w:szCs w:val="20"/>
          <w:lang w:val="fr-FR"/>
        </w:rPr>
      </w:pPr>
      <w:r w:rsidRPr="00F313F5">
        <w:rPr>
          <w:rFonts w:ascii="Arial Narrow" w:hAnsi="Arial Narrow"/>
          <w:sz w:val="20"/>
          <w:szCs w:val="20"/>
          <w:lang w:val="fr-FR"/>
        </w:rPr>
        <w:t>Les services de consultance seront fournis conformément aux méthodes de travail suivantes:</w:t>
      </w:r>
    </w:p>
    <w:p w:rsidR="00FA677F" w:rsidRDefault="00FA677F" w:rsidP="00FA677F">
      <w:pPr>
        <w:spacing w:line="276" w:lineRule="auto"/>
        <w:ind w:right="-426"/>
        <w:jc w:val="both"/>
        <w:rPr>
          <w:rFonts w:ascii="Arial Narrow" w:hAnsi="Arial Narrow"/>
          <w:sz w:val="20"/>
          <w:szCs w:val="20"/>
          <w:lang w:val="fr-FR"/>
        </w:rPr>
      </w:pPr>
    </w:p>
    <w:p w:rsidR="00FA677F" w:rsidRDefault="00FA677F" w:rsidP="00FA677F">
      <w:pPr>
        <w:spacing w:line="276" w:lineRule="auto"/>
        <w:ind w:left="-284" w:right="-426"/>
        <w:jc w:val="both"/>
        <w:rPr>
          <w:rFonts w:ascii="Arial Narrow" w:hAnsi="Arial Narrow"/>
          <w:b/>
          <w:sz w:val="20"/>
          <w:szCs w:val="20"/>
          <w:lang w:val="fr-FR"/>
        </w:rPr>
      </w:pPr>
      <w:r w:rsidRPr="00FB7288">
        <w:rPr>
          <w:rFonts w:ascii="Arial Narrow" w:hAnsi="Arial Narrow"/>
          <w:b/>
          <w:sz w:val="20"/>
          <w:szCs w:val="20"/>
          <w:lang w:val="fr-FR"/>
        </w:rPr>
        <w:t>Livrable 1 – Soutien et participation à des missions d’observation</w:t>
      </w:r>
    </w:p>
    <w:p w:rsidR="00FA677F" w:rsidRDefault="00FA677F" w:rsidP="00FA677F">
      <w:pPr>
        <w:spacing w:line="276" w:lineRule="auto"/>
        <w:ind w:left="-284" w:right="-426"/>
        <w:jc w:val="both"/>
        <w:rPr>
          <w:rFonts w:ascii="Arial Narrow" w:hAnsi="Arial Narrow"/>
          <w:sz w:val="20"/>
          <w:szCs w:val="20"/>
          <w:lang w:val="fr-FR"/>
        </w:rPr>
      </w:pPr>
    </w:p>
    <w:p w:rsidR="00FA677F" w:rsidRDefault="00FA677F" w:rsidP="00FA677F">
      <w:pPr>
        <w:spacing w:line="276" w:lineRule="auto"/>
        <w:ind w:left="-284" w:right="-426"/>
        <w:jc w:val="both"/>
        <w:rPr>
          <w:rFonts w:ascii="Arial Narrow" w:hAnsi="Arial Narrow"/>
          <w:sz w:val="20"/>
          <w:szCs w:val="20"/>
          <w:lang w:val="fr-FR"/>
        </w:rPr>
      </w:pPr>
      <w:r>
        <w:rPr>
          <w:rFonts w:ascii="Arial Narrow" w:hAnsi="Arial Narrow"/>
          <w:sz w:val="20"/>
          <w:szCs w:val="20"/>
          <w:lang w:val="fr-FR"/>
        </w:rPr>
        <w:t>Le c</w:t>
      </w:r>
      <w:r w:rsidRPr="00F30167">
        <w:rPr>
          <w:rFonts w:ascii="Arial Narrow" w:hAnsi="Arial Narrow"/>
          <w:sz w:val="20"/>
          <w:szCs w:val="20"/>
          <w:lang w:val="fr-FR"/>
        </w:rPr>
        <w:t xml:space="preserve">onsultant </w:t>
      </w:r>
      <w:r>
        <w:rPr>
          <w:rFonts w:ascii="Arial Narrow" w:hAnsi="Arial Narrow"/>
          <w:sz w:val="20"/>
          <w:szCs w:val="20"/>
          <w:lang w:val="fr-FR"/>
        </w:rPr>
        <w:t>portera son aide</w:t>
      </w:r>
      <w:r w:rsidRPr="00F30167">
        <w:rPr>
          <w:rFonts w:ascii="Arial Narrow" w:hAnsi="Arial Narrow"/>
          <w:sz w:val="20"/>
          <w:szCs w:val="20"/>
          <w:lang w:val="fr-FR"/>
        </w:rPr>
        <w:t xml:space="preserve">à l’organisation </w:t>
      </w:r>
      <w:r>
        <w:rPr>
          <w:rFonts w:ascii="Arial Narrow" w:hAnsi="Arial Narrow"/>
          <w:sz w:val="20"/>
          <w:szCs w:val="20"/>
          <w:lang w:val="fr-FR"/>
        </w:rPr>
        <w:t>et participera à une série de</w:t>
      </w:r>
      <w:r w:rsidRPr="00F30167">
        <w:rPr>
          <w:rFonts w:ascii="Arial Narrow" w:hAnsi="Arial Narrow"/>
          <w:sz w:val="20"/>
          <w:szCs w:val="20"/>
          <w:lang w:val="fr-FR"/>
        </w:rPr>
        <w:t xml:space="preserve"> missions d’observation(</w:t>
      </w:r>
      <w:r>
        <w:rPr>
          <w:rFonts w:ascii="Arial Narrow" w:hAnsi="Arial Narrow"/>
          <w:sz w:val="20"/>
          <w:szCs w:val="20"/>
          <w:lang w:val="fr-FR"/>
        </w:rPr>
        <w:t>10-12</w:t>
      </w:r>
      <w:r w:rsidRPr="00F30167">
        <w:rPr>
          <w:rFonts w:ascii="Arial Narrow" w:hAnsi="Arial Narrow"/>
          <w:sz w:val="20"/>
          <w:szCs w:val="20"/>
          <w:lang w:val="fr-FR"/>
        </w:rPr>
        <w:t xml:space="preserve"> jours approximativement) </w:t>
      </w:r>
      <w:r>
        <w:rPr>
          <w:rFonts w:ascii="Arial Narrow" w:hAnsi="Arial Narrow"/>
          <w:sz w:val="20"/>
          <w:szCs w:val="20"/>
          <w:lang w:val="fr-FR"/>
        </w:rPr>
        <w:t xml:space="preserve">qui seront menées à travers la </w:t>
      </w:r>
      <w:r w:rsidRPr="00F30167">
        <w:rPr>
          <w:rFonts w:ascii="Arial Narrow" w:hAnsi="Arial Narrow"/>
          <w:sz w:val="20"/>
          <w:szCs w:val="20"/>
          <w:lang w:val="fr-FR"/>
        </w:rPr>
        <w:t xml:space="preserve">Tunisiepour dialoguer avec les principales parties prenantes concernées. </w:t>
      </w:r>
    </w:p>
    <w:p w:rsidR="00FA677F" w:rsidRDefault="00FA677F" w:rsidP="00FA677F">
      <w:pPr>
        <w:spacing w:line="276" w:lineRule="auto"/>
        <w:ind w:left="-284" w:right="-426"/>
        <w:jc w:val="both"/>
        <w:rPr>
          <w:rFonts w:ascii="Arial Narrow" w:hAnsi="Arial Narrow"/>
          <w:sz w:val="20"/>
          <w:szCs w:val="20"/>
          <w:lang w:val="fr-FR"/>
        </w:rPr>
      </w:pPr>
    </w:p>
    <w:p w:rsidR="00FA677F" w:rsidRDefault="00FA677F" w:rsidP="00FA677F">
      <w:pPr>
        <w:spacing w:line="276" w:lineRule="auto"/>
        <w:ind w:left="-284" w:right="-426"/>
        <w:jc w:val="both"/>
        <w:rPr>
          <w:rFonts w:ascii="Arial Narrow" w:hAnsi="Arial Narrow"/>
          <w:sz w:val="20"/>
          <w:szCs w:val="20"/>
          <w:lang w:val="fr-FR"/>
        </w:rPr>
      </w:pPr>
      <w:r w:rsidRPr="00B45ECB">
        <w:rPr>
          <w:rFonts w:ascii="Arial Narrow" w:hAnsi="Arial Narrow"/>
          <w:sz w:val="20"/>
          <w:szCs w:val="20"/>
          <w:lang w:val="fr-FR"/>
        </w:rPr>
        <w:t xml:space="preserve">Afin de conduire ces missions d’observations de </w:t>
      </w:r>
      <w:r>
        <w:rPr>
          <w:rFonts w:ascii="Arial Narrow" w:hAnsi="Arial Narrow"/>
          <w:sz w:val="20"/>
          <w:szCs w:val="20"/>
          <w:lang w:val="fr-FR"/>
        </w:rPr>
        <w:t>manière</w:t>
      </w:r>
      <w:r w:rsidRPr="00B45ECB">
        <w:rPr>
          <w:rFonts w:ascii="Arial Narrow" w:hAnsi="Arial Narrow"/>
          <w:sz w:val="20"/>
          <w:szCs w:val="20"/>
          <w:lang w:val="fr-FR"/>
        </w:rPr>
        <w:t xml:space="preserve"> effective</w:t>
      </w:r>
      <w:r>
        <w:rPr>
          <w:rFonts w:ascii="Arial Narrow" w:hAnsi="Arial Narrow"/>
          <w:sz w:val="20"/>
          <w:szCs w:val="20"/>
          <w:lang w:val="fr-FR"/>
        </w:rPr>
        <w:t>, le consultant devra :</w:t>
      </w:r>
    </w:p>
    <w:p w:rsidR="00FA677F" w:rsidRPr="00F30167" w:rsidRDefault="00FA677F" w:rsidP="00FA677F">
      <w:pPr>
        <w:spacing w:line="276" w:lineRule="auto"/>
        <w:ind w:left="-284" w:right="-426"/>
        <w:jc w:val="both"/>
        <w:rPr>
          <w:rFonts w:ascii="Arial Narrow" w:hAnsi="Arial Narrow"/>
          <w:b/>
          <w:sz w:val="20"/>
          <w:szCs w:val="20"/>
          <w:lang w:val="fr-FR"/>
        </w:rPr>
      </w:pPr>
    </w:p>
    <w:p w:rsidR="00FA677F" w:rsidRDefault="00B4339E" w:rsidP="00FA677F">
      <w:pPr>
        <w:pStyle w:val="Paragraphedeliste"/>
        <w:numPr>
          <w:ilvl w:val="0"/>
          <w:numId w:val="25"/>
        </w:numPr>
        <w:spacing w:line="276" w:lineRule="auto"/>
        <w:ind w:right="-426"/>
        <w:jc w:val="both"/>
        <w:rPr>
          <w:rFonts w:ascii="Arial Narrow" w:hAnsi="Arial Narrow"/>
          <w:sz w:val="20"/>
          <w:szCs w:val="20"/>
          <w:lang w:val="fr-FR"/>
        </w:rPr>
      </w:pPr>
      <w:r>
        <w:rPr>
          <w:rFonts w:ascii="Arial Narrow" w:hAnsi="Arial Narrow"/>
          <w:sz w:val="20"/>
          <w:szCs w:val="20"/>
          <w:lang w:val="fr-FR"/>
        </w:rPr>
        <w:t>Assister</w:t>
      </w:r>
      <w:r w:rsidR="004371F8">
        <w:rPr>
          <w:rFonts w:ascii="Arial Narrow" w:hAnsi="Arial Narrow"/>
          <w:sz w:val="20"/>
          <w:szCs w:val="20"/>
          <w:lang w:val="fr-FR"/>
        </w:rPr>
        <w:t xml:space="preserve">,préalablement aux missions, le consultant principal </w:t>
      </w:r>
      <w:r>
        <w:rPr>
          <w:rFonts w:ascii="Arial Narrow" w:hAnsi="Arial Narrow"/>
          <w:sz w:val="20"/>
          <w:szCs w:val="20"/>
          <w:lang w:val="fr-FR"/>
        </w:rPr>
        <w:t>à l’élaboration</w:t>
      </w:r>
      <w:r w:rsidR="00FA677F">
        <w:rPr>
          <w:rFonts w:ascii="Arial Narrow" w:hAnsi="Arial Narrow"/>
          <w:sz w:val="20"/>
          <w:szCs w:val="20"/>
          <w:lang w:val="fr-FR"/>
        </w:rPr>
        <w:t xml:space="preserve"> (i) </w:t>
      </w:r>
      <w:r w:rsidR="004371F8">
        <w:rPr>
          <w:rFonts w:ascii="Arial Narrow" w:hAnsi="Arial Narrow"/>
          <w:sz w:val="20"/>
          <w:szCs w:val="20"/>
          <w:lang w:val="fr-FR"/>
        </w:rPr>
        <w:t>d’</w:t>
      </w:r>
      <w:r w:rsidR="00FA677F">
        <w:rPr>
          <w:rFonts w:ascii="Arial Narrow" w:hAnsi="Arial Narrow"/>
          <w:sz w:val="20"/>
          <w:szCs w:val="20"/>
          <w:lang w:val="fr-FR"/>
        </w:rPr>
        <w:t>un plan de recherches (propositions de calendrier et méthodes de travail</w:t>
      </w:r>
      <w:r w:rsidR="004371F8">
        <w:rPr>
          <w:rFonts w:ascii="Arial Narrow" w:hAnsi="Arial Narrow"/>
          <w:sz w:val="20"/>
          <w:szCs w:val="20"/>
          <w:lang w:val="fr-FR"/>
        </w:rPr>
        <w:t xml:space="preserve"> pour les missions) et </w:t>
      </w:r>
      <w:r w:rsidR="00FA677F">
        <w:rPr>
          <w:rFonts w:ascii="Arial Narrow" w:hAnsi="Arial Narrow"/>
          <w:sz w:val="20"/>
          <w:szCs w:val="20"/>
          <w:lang w:val="fr-FR"/>
        </w:rPr>
        <w:t xml:space="preserve">(ii) </w:t>
      </w:r>
      <w:r w:rsidR="004371F8">
        <w:rPr>
          <w:rFonts w:ascii="Arial Narrow" w:hAnsi="Arial Narrow"/>
          <w:sz w:val="20"/>
          <w:szCs w:val="20"/>
          <w:lang w:val="fr-FR"/>
        </w:rPr>
        <w:t xml:space="preserve">d’une </w:t>
      </w:r>
      <w:r w:rsidR="00FA677F">
        <w:rPr>
          <w:rFonts w:ascii="Arial Narrow" w:hAnsi="Arial Narrow"/>
          <w:sz w:val="20"/>
          <w:szCs w:val="20"/>
          <w:lang w:val="fr-FR"/>
        </w:rPr>
        <w:t xml:space="preserve">liste de parties prenantes à rencontrer lors des diverses missions. </w:t>
      </w:r>
      <w:bookmarkStart w:id="0" w:name="_Hlk128116"/>
    </w:p>
    <w:p w:rsidR="00FA677F" w:rsidRDefault="00FA677F" w:rsidP="00FA677F">
      <w:pPr>
        <w:pStyle w:val="Paragraphedeliste"/>
        <w:spacing w:line="276" w:lineRule="auto"/>
        <w:ind w:left="436" w:right="-426"/>
        <w:jc w:val="both"/>
        <w:rPr>
          <w:rFonts w:ascii="Arial Narrow" w:hAnsi="Arial Narrow"/>
          <w:sz w:val="20"/>
          <w:szCs w:val="20"/>
          <w:lang w:val="fr-FR"/>
        </w:rPr>
      </w:pPr>
    </w:p>
    <w:bookmarkEnd w:id="0"/>
    <w:p w:rsidR="00424CCA" w:rsidRPr="00A65036" w:rsidRDefault="003B260B" w:rsidP="00424CCA">
      <w:pPr>
        <w:numPr>
          <w:ilvl w:val="0"/>
          <w:numId w:val="25"/>
        </w:numPr>
        <w:spacing w:line="276" w:lineRule="auto"/>
        <w:ind w:right="-426"/>
        <w:jc w:val="both"/>
        <w:rPr>
          <w:rFonts w:ascii="Arial Narrow" w:hAnsi="Arial Narrow"/>
          <w:sz w:val="20"/>
          <w:szCs w:val="20"/>
          <w:lang w:val="fr-FR"/>
        </w:rPr>
      </w:pPr>
      <w:r>
        <w:rPr>
          <w:rFonts w:ascii="Arial Narrow" w:hAnsi="Arial Narrow"/>
          <w:sz w:val="20"/>
          <w:szCs w:val="20"/>
          <w:lang w:val="fr-FR"/>
        </w:rPr>
        <w:t>Dresser des</w:t>
      </w:r>
      <w:r w:rsidR="00424CCA" w:rsidRPr="00A65036">
        <w:rPr>
          <w:rFonts w:ascii="Arial Narrow" w:hAnsi="Arial Narrow"/>
          <w:sz w:val="20"/>
          <w:szCs w:val="20"/>
          <w:lang w:val="fr-FR"/>
        </w:rPr>
        <w:t xml:space="preserve"> rapport</w:t>
      </w:r>
      <w:r>
        <w:rPr>
          <w:rFonts w:ascii="Arial Narrow" w:hAnsi="Arial Narrow"/>
          <w:sz w:val="20"/>
          <w:szCs w:val="20"/>
          <w:lang w:val="fr-FR"/>
        </w:rPr>
        <w:t xml:space="preserve">s suite à chacunedes </w:t>
      </w:r>
      <w:r w:rsidR="00424CCA" w:rsidRPr="00A65036">
        <w:rPr>
          <w:rFonts w:ascii="Arial Narrow" w:hAnsi="Arial Narrow"/>
          <w:sz w:val="20"/>
          <w:szCs w:val="20"/>
          <w:lang w:val="fr-FR"/>
        </w:rPr>
        <w:t>mission</w:t>
      </w:r>
      <w:r>
        <w:rPr>
          <w:rFonts w:ascii="Arial Narrow" w:hAnsi="Arial Narrow"/>
          <w:sz w:val="20"/>
          <w:szCs w:val="20"/>
          <w:lang w:val="fr-FR"/>
        </w:rPr>
        <w:t>s d’observation</w:t>
      </w:r>
      <w:r w:rsidR="004371F8">
        <w:rPr>
          <w:rFonts w:ascii="Arial Narrow" w:hAnsi="Arial Narrow"/>
          <w:sz w:val="20"/>
          <w:szCs w:val="20"/>
          <w:lang w:val="fr-FR"/>
        </w:rPr>
        <w:t>auxquelles il aura pris part. Les rapport</w:t>
      </w:r>
      <w:r>
        <w:rPr>
          <w:rFonts w:ascii="Arial Narrow" w:hAnsi="Arial Narrow"/>
          <w:sz w:val="20"/>
          <w:szCs w:val="20"/>
          <w:lang w:val="fr-FR"/>
        </w:rPr>
        <w:t>s</w:t>
      </w:r>
      <w:r w:rsidR="004371F8">
        <w:rPr>
          <w:rFonts w:ascii="Arial Narrow" w:hAnsi="Arial Narrow"/>
          <w:sz w:val="20"/>
          <w:szCs w:val="20"/>
          <w:lang w:val="fr-FR"/>
        </w:rPr>
        <w:t xml:space="preserve"> devront </w:t>
      </w:r>
      <w:r w:rsidR="00424CCA" w:rsidRPr="00A65036">
        <w:rPr>
          <w:rFonts w:ascii="Arial Narrow" w:hAnsi="Arial Narrow"/>
          <w:sz w:val="20"/>
          <w:szCs w:val="20"/>
          <w:lang w:val="fr-FR"/>
        </w:rPr>
        <w:t>indiquer notamment :</w:t>
      </w:r>
    </w:p>
    <w:p w:rsidR="00424CCA" w:rsidRPr="00A65036" w:rsidRDefault="00424CCA" w:rsidP="00424CCA">
      <w:pPr>
        <w:numPr>
          <w:ilvl w:val="0"/>
          <w:numId w:val="23"/>
        </w:numPr>
        <w:spacing w:line="276" w:lineRule="auto"/>
        <w:ind w:left="851" w:right="-426" w:hanging="284"/>
        <w:jc w:val="both"/>
        <w:rPr>
          <w:rFonts w:ascii="Arial Narrow" w:hAnsi="Arial Narrow"/>
          <w:sz w:val="20"/>
          <w:szCs w:val="20"/>
          <w:lang w:val="fr-FR"/>
        </w:rPr>
      </w:pPr>
      <w:r w:rsidRPr="00A65036">
        <w:rPr>
          <w:rFonts w:ascii="Arial Narrow" w:hAnsi="Arial Narrow"/>
          <w:sz w:val="20"/>
          <w:szCs w:val="20"/>
          <w:lang w:val="fr-FR"/>
        </w:rPr>
        <w:t>Les services et informations nécessaires des populations locales visitées ;</w:t>
      </w:r>
    </w:p>
    <w:p w:rsidR="00424CCA" w:rsidRPr="00A65036" w:rsidRDefault="00424CCA" w:rsidP="00424CCA">
      <w:pPr>
        <w:numPr>
          <w:ilvl w:val="0"/>
          <w:numId w:val="23"/>
        </w:numPr>
        <w:spacing w:line="276" w:lineRule="auto"/>
        <w:ind w:left="851" w:right="-426" w:hanging="284"/>
        <w:jc w:val="both"/>
        <w:rPr>
          <w:rFonts w:ascii="Arial Narrow" w:hAnsi="Arial Narrow"/>
          <w:sz w:val="20"/>
          <w:szCs w:val="20"/>
          <w:lang w:val="fr-FR"/>
        </w:rPr>
      </w:pPr>
      <w:r w:rsidRPr="00A65036">
        <w:rPr>
          <w:rFonts w:ascii="Arial Narrow" w:hAnsi="Arial Narrow"/>
          <w:sz w:val="20"/>
          <w:szCs w:val="20"/>
          <w:lang w:val="fr-FR"/>
        </w:rPr>
        <w:t>Les difficultés pratiques rencontrées par ces populations à l’accès à ces services, notamment celles des personnes en situation de vulnérabilité ;</w:t>
      </w:r>
    </w:p>
    <w:p w:rsidR="00424CCA" w:rsidRPr="00A65036" w:rsidRDefault="00424CCA" w:rsidP="00424CCA">
      <w:pPr>
        <w:numPr>
          <w:ilvl w:val="0"/>
          <w:numId w:val="23"/>
        </w:numPr>
        <w:spacing w:line="276" w:lineRule="auto"/>
        <w:ind w:left="851" w:right="-426" w:hanging="284"/>
        <w:jc w:val="both"/>
        <w:rPr>
          <w:rFonts w:ascii="Arial Narrow" w:hAnsi="Arial Narrow"/>
          <w:sz w:val="20"/>
          <w:szCs w:val="20"/>
          <w:lang w:val="fr-FR"/>
        </w:rPr>
      </w:pPr>
      <w:r w:rsidRPr="00A65036">
        <w:rPr>
          <w:rFonts w:ascii="Arial Narrow" w:hAnsi="Arial Narrow"/>
          <w:sz w:val="20"/>
          <w:szCs w:val="20"/>
          <w:lang w:val="fr-FR"/>
        </w:rPr>
        <w:t>Les difficultés pratiques rencontrées par les structures existantes pour répondre à ces besoins ;</w:t>
      </w:r>
    </w:p>
    <w:p w:rsidR="00424CCA" w:rsidRPr="00A65036" w:rsidRDefault="00424CCA" w:rsidP="00424CCA">
      <w:pPr>
        <w:numPr>
          <w:ilvl w:val="0"/>
          <w:numId w:val="23"/>
        </w:numPr>
        <w:spacing w:line="276" w:lineRule="auto"/>
        <w:ind w:left="851" w:right="-426" w:hanging="284"/>
        <w:jc w:val="both"/>
        <w:rPr>
          <w:rFonts w:ascii="Arial Narrow" w:hAnsi="Arial Narrow"/>
          <w:sz w:val="20"/>
          <w:szCs w:val="20"/>
          <w:lang w:val="fr-FR"/>
        </w:rPr>
      </w:pPr>
      <w:r w:rsidRPr="00A65036">
        <w:rPr>
          <w:rFonts w:ascii="Arial Narrow" w:hAnsi="Arial Narrow"/>
          <w:sz w:val="20"/>
          <w:szCs w:val="20"/>
          <w:lang w:val="fr-FR"/>
        </w:rPr>
        <w:t>La faisabilité de répondre à ces besoins locaux (enjeux et défis pratique) ;</w:t>
      </w:r>
    </w:p>
    <w:p w:rsidR="00424CCA" w:rsidRPr="00A65036" w:rsidRDefault="00424CCA" w:rsidP="00424CCA">
      <w:pPr>
        <w:numPr>
          <w:ilvl w:val="0"/>
          <w:numId w:val="23"/>
        </w:numPr>
        <w:spacing w:line="276" w:lineRule="auto"/>
        <w:ind w:left="851" w:right="-426" w:hanging="284"/>
        <w:jc w:val="both"/>
        <w:rPr>
          <w:rFonts w:ascii="Arial Narrow" w:hAnsi="Arial Narrow"/>
          <w:sz w:val="20"/>
          <w:szCs w:val="20"/>
          <w:lang w:val="fr-FR"/>
        </w:rPr>
      </w:pPr>
      <w:r w:rsidRPr="00A65036">
        <w:rPr>
          <w:rFonts w:ascii="Arial Narrow" w:hAnsi="Arial Narrow"/>
          <w:sz w:val="20"/>
          <w:szCs w:val="20"/>
          <w:lang w:val="fr-FR"/>
        </w:rPr>
        <w:t>Le rôle que pourrait jouer les différents acteurs non étatiques locaux et leurs capacités à répondre à de tels besoins.</w:t>
      </w:r>
    </w:p>
    <w:p w:rsidR="00FA677F" w:rsidRPr="005F54D2" w:rsidRDefault="00FA677F" w:rsidP="00FA677F">
      <w:pPr>
        <w:spacing w:line="276" w:lineRule="auto"/>
        <w:ind w:left="436" w:right="-426"/>
        <w:jc w:val="both"/>
        <w:rPr>
          <w:rFonts w:ascii="Arial Narrow" w:hAnsi="Arial Narrow"/>
          <w:sz w:val="20"/>
          <w:szCs w:val="20"/>
          <w:lang w:val="fr-FR"/>
        </w:rPr>
      </w:pPr>
    </w:p>
    <w:p w:rsidR="00FA677F" w:rsidRPr="003B260B" w:rsidRDefault="00FA677F" w:rsidP="003B260B">
      <w:pPr>
        <w:numPr>
          <w:ilvl w:val="0"/>
          <w:numId w:val="25"/>
        </w:numPr>
        <w:spacing w:line="276" w:lineRule="auto"/>
        <w:ind w:right="-426"/>
        <w:jc w:val="both"/>
        <w:rPr>
          <w:rFonts w:ascii="Arial Narrow" w:hAnsi="Arial Narrow"/>
          <w:sz w:val="20"/>
          <w:szCs w:val="20"/>
          <w:lang w:val="fr-FR"/>
        </w:rPr>
      </w:pPr>
      <w:r>
        <w:rPr>
          <w:rFonts w:ascii="Arial Narrow" w:hAnsi="Arial Narrow"/>
          <w:sz w:val="20"/>
          <w:szCs w:val="20"/>
          <w:lang w:val="fr-FR"/>
        </w:rPr>
        <w:t>Assister, le cas échéant, le consultant principal dans la rédaction du rapport de synthèse de l’ensemble des missions</w:t>
      </w:r>
      <w:r w:rsidR="003B260B">
        <w:rPr>
          <w:rFonts w:ascii="Arial Narrow" w:hAnsi="Arial Narrow"/>
          <w:sz w:val="20"/>
          <w:szCs w:val="20"/>
          <w:lang w:val="fr-FR"/>
        </w:rPr>
        <w:t xml:space="preserve">d’observation. Les conclusions du rapport de synthèse </w:t>
      </w:r>
      <w:r w:rsidR="003B260B" w:rsidRPr="002D5F13">
        <w:rPr>
          <w:rFonts w:ascii="Arial Narrow" w:hAnsi="Arial Narrow"/>
          <w:sz w:val="20"/>
          <w:szCs w:val="20"/>
          <w:lang w:val="fr-FR"/>
        </w:rPr>
        <w:t>seront prises en considération dans la rédaction de l’étude de faisabilité (voir livrable 2) ainsi que dans l’élaboration du cahier des charges (voir livrable 3).</w:t>
      </w:r>
    </w:p>
    <w:p w:rsidR="00FA677F" w:rsidRDefault="00FA677F" w:rsidP="00FA677F">
      <w:pPr>
        <w:spacing w:line="276" w:lineRule="auto"/>
        <w:ind w:right="-426"/>
        <w:jc w:val="both"/>
        <w:rPr>
          <w:rFonts w:ascii="Arial Narrow" w:hAnsi="Arial Narrow"/>
          <w:b/>
          <w:sz w:val="20"/>
          <w:szCs w:val="20"/>
          <w:lang w:val="fr-FR"/>
        </w:rPr>
      </w:pPr>
    </w:p>
    <w:p w:rsidR="00FA677F" w:rsidRDefault="00FA677F" w:rsidP="00FA677F">
      <w:pPr>
        <w:spacing w:line="276" w:lineRule="auto"/>
        <w:ind w:left="-284" w:right="-426"/>
        <w:jc w:val="both"/>
        <w:rPr>
          <w:rFonts w:ascii="Arial Narrow" w:hAnsi="Arial Narrow"/>
          <w:b/>
          <w:sz w:val="20"/>
          <w:szCs w:val="20"/>
          <w:lang w:val="fr-FR"/>
        </w:rPr>
      </w:pPr>
      <w:r>
        <w:rPr>
          <w:rFonts w:ascii="Arial Narrow" w:hAnsi="Arial Narrow"/>
          <w:b/>
          <w:sz w:val="20"/>
          <w:szCs w:val="20"/>
          <w:lang w:val="fr-FR"/>
        </w:rPr>
        <w:t>Livrable 2</w:t>
      </w:r>
      <w:r w:rsidRPr="00F21DDD">
        <w:rPr>
          <w:rFonts w:ascii="Arial Narrow" w:hAnsi="Arial Narrow"/>
          <w:b/>
          <w:sz w:val="20"/>
          <w:szCs w:val="20"/>
          <w:lang w:val="fr-FR"/>
        </w:rPr>
        <w:t xml:space="preserve"> –</w:t>
      </w:r>
      <w:r>
        <w:rPr>
          <w:rFonts w:ascii="Arial Narrow" w:hAnsi="Arial Narrow"/>
          <w:b/>
          <w:sz w:val="20"/>
          <w:szCs w:val="20"/>
          <w:lang w:val="fr-FR"/>
        </w:rPr>
        <w:t xml:space="preserve"> Élaboration et présentation d’une étude de faisabilité sur le projet</w:t>
      </w:r>
    </w:p>
    <w:p w:rsidR="00FA677F" w:rsidRDefault="00FA677F" w:rsidP="00FA677F">
      <w:pPr>
        <w:spacing w:line="276" w:lineRule="auto"/>
        <w:ind w:left="-284" w:right="-426"/>
        <w:jc w:val="both"/>
        <w:rPr>
          <w:rFonts w:ascii="Arial Narrow" w:hAnsi="Arial Narrow"/>
          <w:b/>
          <w:sz w:val="20"/>
          <w:szCs w:val="20"/>
          <w:lang w:val="fr-FR"/>
        </w:rPr>
      </w:pPr>
    </w:p>
    <w:p w:rsidR="00FA677F" w:rsidRDefault="00FA677F" w:rsidP="00FA677F">
      <w:pPr>
        <w:spacing w:line="276" w:lineRule="auto"/>
        <w:ind w:left="-284" w:right="-426"/>
        <w:jc w:val="both"/>
        <w:rPr>
          <w:rFonts w:ascii="Arial Narrow" w:hAnsi="Arial Narrow"/>
          <w:sz w:val="20"/>
          <w:szCs w:val="20"/>
          <w:lang w:val="fr-FR"/>
        </w:rPr>
      </w:pPr>
      <w:r w:rsidRPr="00FB7288">
        <w:rPr>
          <w:rFonts w:ascii="Arial Narrow" w:hAnsi="Arial Narrow"/>
          <w:sz w:val="20"/>
          <w:szCs w:val="20"/>
          <w:lang w:val="fr-FR"/>
        </w:rPr>
        <w:t xml:space="preserve">Le consultant portera son aide à la rédaction d’une étude de faisabilité </w:t>
      </w:r>
      <w:r>
        <w:rPr>
          <w:rFonts w:ascii="Arial Narrow" w:hAnsi="Arial Narrow"/>
          <w:sz w:val="20"/>
          <w:szCs w:val="20"/>
          <w:lang w:val="fr-FR"/>
        </w:rPr>
        <w:t xml:space="preserve">sur un projet visant à soutenir l’accès à l’information juridique </w:t>
      </w:r>
      <w:r w:rsidR="00F936CB">
        <w:rPr>
          <w:rFonts w:ascii="Arial Narrow" w:hAnsi="Arial Narrow"/>
          <w:sz w:val="20"/>
          <w:szCs w:val="20"/>
          <w:lang w:val="fr-FR"/>
        </w:rPr>
        <w:t xml:space="preserve">aux </w:t>
      </w:r>
      <w:r>
        <w:rPr>
          <w:rFonts w:ascii="Arial Narrow" w:hAnsi="Arial Narrow"/>
          <w:sz w:val="20"/>
          <w:szCs w:val="20"/>
          <w:lang w:val="fr-FR"/>
        </w:rPr>
        <w:t xml:space="preserve"> population</w:t>
      </w:r>
      <w:r w:rsidR="00F936CB">
        <w:rPr>
          <w:rFonts w:ascii="Arial Narrow" w:hAnsi="Arial Narrow"/>
          <w:sz w:val="20"/>
          <w:szCs w:val="20"/>
          <w:lang w:val="fr-FR"/>
        </w:rPr>
        <w:t>s</w:t>
      </w:r>
      <w:r>
        <w:rPr>
          <w:rFonts w:ascii="Arial Narrow" w:hAnsi="Arial Narrow"/>
          <w:sz w:val="20"/>
          <w:szCs w:val="20"/>
          <w:lang w:val="fr-FR"/>
        </w:rPr>
        <w:t xml:space="preserve"> tunisienne</w:t>
      </w:r>
      <w:r w:rsidR="00F936CB">
        <w:rPr>
          <w:rFonts w:ascii="Arial Narrow" w:hAnsi="Arial Narrow"/>
          <w:sz w:val="20"/>
          <w:szCs w:val="20"/>
          <w:lang w:val="fr-FR"/>
        </w:rPr>
        <w:t>s</w:t>
      </w:r>
      <w:r>
        <w:rPr>
          <w:rFonts w:ascii="Arial Narrow" w:hAnsi="Arial Narrow"/>
          <w:sz w:val="20"/>
          <w:szCs w:val="20"/>
          <w:lang w:val="fr-FR"/>
        </w:rPr>
        <w:t xml:space="preserve">. L’étude </w:t>
      </w:r>
      <w:r w:rsidRPr="00BC0871">
        <w:rPr>
          <w:rFonts w:ascii="Arial Narrow" w:hAnsi="Arial Narrow"/>
          <w:sz w:val="20"/>
          <w:szCs w:val="20"/>
          <w:lang w:val="fr-FR"/>
        </w:rPr>
        <w:t>devra examiner la situation aussi bien à Tunis que dans les autres régions du pays.</w:t>
      </w:r>
      <w:r>
        <w:rPr>
          <w:rFonts w:ascii="Arial Narrow" w:hAnsi="Arial Narrow"/>
          <w:sz w:val="20"/>
          <w:szCs w:val="20"/>
          <w:lang w:val="fr-FR"/>
        </w:rPr>
        <w:t>Une attention particulière devra être prêtée aux besoins des populations en situation de vulnérabilité (éloignement géographique, précarité financière, âge, genre, etc.)</w:t>
      </w:r>
      <w:r w:rsidRPr="00BC0871">
        <w:rPr>
          <w:rFonts w:ascii="Arial Narrow" w:hAnsi="Arial Narrow"/>
          <w:sz w:val="20"/>
          <w:szCs w:val="20"/>
          <w:lang w:val="fr-FR"/>
        </w:rPr>
        <w:t>.</w:t>
      </w:r>
      <w:r>
        <w:rPr>
          <w:rFonts w:ascii="Arial Narrow" w:hAnsi="Arial Narrow"/>
          <w:sz w:val="20"/>
          <w:szCs w:val="20"/>
          <w:lang w:val="fr-FR"/>
        </w:rPr>
        <w:t xml:space="preserve">L’étude servira de </w:t>
      </w:r>
      <w:r w:rsidR="004371F8">
        <w:rPr>
          <w:rFonts w:ascii="Arial Narrow" w:hAnsi="Arial Narrow"/>
          <w:sz w:val="20"/>
          <w:szCs w:val="20"/>
          <w:lang w:val="fr-FR"/>
        </w:rPr>
        <w:t>base</w:t>
      </w:r>
      <w:r>
        <w:rPr>
          <w:rFonts w:ascii="Arial Narrow" w:hAnsi="Arial Narrow"/>
          <w:sz w:val="20"/>
          <w:szCs w:val="20"/>
          <w:lang w:val="fr-FR"/>
        </w:rPr>
        <w:t xml:space="preserve"> à l’élaboration du cahier des charges qui l’accompagnera (voir livrable 3). </w:t>
      </w:r>
    </w:p>
    <w:p w:rsidR="00FA677F" w:rsidRDefault="00FA677F" w:rsidP="00FA677F">
      <w:pPr>
        <w:spacing w:line="276" w:lineRule="auto"/>
        <w:ind w:left="-284" w:right="-426"/>
        <w:jc w:val="both"/>
        <w:rPr>
          <w:rFonts w:ascii="Arial Narrow" w:hAnsi="Arial Narrow"/>
          <w:sz w:val="20"/>
          <w:szCs w:val="20"/>
          <w:lang w:val="fr-FR"/>
        </w:rPr>
      </w:pPr>
    </w:p>
    <w:p w:rsidR="00FA677F" w:rsidRPr="004F4F90" w:rsidRDefault="00FA677F" w:rsidP="00FA677F">
      <w:pPr>
        <w:spacing w:line="276" w:lineRule="auto"/>
        <w:ind w:left="-284" w:right="-426"/>
        <w:jc w:val="both"/>
        <w:rPr>
          <w:rFonts w:ascii="Arial Narrow" w:hAnsi="Arial Narrow"/>
          <w:bCs/>
          <w:sz w:val="20"/>
          <w:szCs w:val="20"/>
          <w:lang w:val="fr-FR"/>
        </w:rPr>
      </w:pPr>
      <w:r>
        <w:rPr>
          <w:rFonts w:ascii="Arial Narrow" w:hAnsi="Arial Narrow"/>
          <w:sz w:val="20"/>
          <w:szCs w:val="20"/>
          <w:lang w:val="fr-FR"/>
        </w:rPr>
        <w:t>Dans le cadre de ses travaux, l’équipe d</w:t>
      </w:r>
      <w:r w:rsidR="004371F8">
        <w:rPr>
          <w:rFonts w:ascii="Arial Narrow" w:hAnsi="Arial Narrow"/>
          <w:sz w:val="20"/>
          <w:szCs w:val="20"/>
          <w:lang w:val="fr-FR"/>
        </w:rPr>
        <w:t xml:space="preserve">’experts </w:t>
      </w:r>
      <w:r>
        <w:rPr>
          <w:rFonts w:ascii="Arial Narrow" w:hAnsi="Arial Narrow"/>
          <w:sz w:val="20"/>
          <w:szCs w:val="20"/>
          <w:lang w:val="fr-FR"/>
        </w:rPr>
        <w:t>devra :</w:t>
      </w:r>
    </w:p>
    <w:p w:rsidR="00FA677F" w:rsidRDefault="00FA677F" w:rsidP="00FA677F">
      <w:pPr>
        <w:spacing w:line="276" w:lineRule="auto"/>
        <w:ind w:left="-284" w:right="-426"/>
        <w:jc w:val="both"/>
        <w:rPr>
          <w:rFonts w:ascii="Arial Narrow" w:hAnsi="Arial Narrow"/>
          <w:sz w:val="20"/>
          <w:szCs w:val="20"/>
          <w:lang w:val="fr-FR"/>
        </w:rPr>
      </w:pPr>
    </w:p>
    <w:p w:rsidR="00FA677F" w:rsidRPr="009D08A4" w:rsidRDefault="00FA677F" w:rsidP="00FA677F">
      <w:pPr>
        <w:pStyle w:val="Paragraphedeliste"/>
        <w:numPr>
          <w:ilvl w:val="0"/>
          <w:numId w:val="26"/>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Soumettrepour commentaires éventuels, </w:t>
      </w:r>
      <w:r w:rsidR="00AC5DBF">
        <w:rPr>
          <w:rFonts w:ascii="Arial Narrow" w:hAnsi="Arial Narrow"/>
          <w:sz w:val="20"/>
          <w:szCs w:val="20"/>
          <w:u w:val="single"/>
          <w:lang w:val="fr-FR"/>
        </w:rPr>
        <w:t xml:space="preserve">avant le 30 juin </w:t>
      </w:r>
      <w:r w:rsidRPr="00CC4AE0">
        <w:rPr>
          <w:rFonts w:ascii="Arial Narrow" w:hAnsi="Arial Narrow"/>
          <w:sz w:val="20"/>
          <w:szCs w:val="20"/>
          <w:u w:val="single"/>
          <w:lang w:val="fr-FR"/>
        </w:rPr>
        <w:t>2019</w:t>
      </w:r>
      <w:r w:rsidRPr="00CC4AE0">
        <w:rPr>
          <w:rFonts w:ascii="Arial Narrow" w:hAnsi="Arial Narrow"/>
          <w:sz w:val="20"/>
          <w:szCs w:val="20"/>
          <w:lang w:val="fr-FR"/>
        </w:rPr>
        <w:t xml:space="preserve">, </w:t>
      </w:r>
      <w:r>
        <w:rPr>
          <w:rFonts w:ascii="Arial Narrow" w:hAnsi="Arial Narrow"/>
          <w:sz w:val="20"/>
          <w:szCs w:val="20"/>
          <w:lang w:val="fr-FR"/>
        </w:rPr>
        <w:t xml:space="preserve">un </w:t>
      </w:r>
      <w:r w:rsidRPr="00A35172">
        <w:rPr>
          <w:rFonts w:ascii="Arial Narrow" w:hAnsi="Arial Narrow"/>
          <w:sz w:val="20"/>
          <w:szCs w:val="20"/>
          <w:lang w:val="fr-FR"/>
        </w:rPr>
        <w:t>projet d’étude préliminair</w:t>
      </w:r>
      <w:r>
        <w:rPr>
          <w:rFonts w:ascii="Arial Narrow" w:hAnsi="Arial Narrow"/>
          <w:sz w:val="20"/>
          <w:szCs w:val="20"/>
          <w:lang w:val="fr-FR"/>
        </w:rPr>
        <w:t xml:space="preserve">e rédigé </w:t>
      </w:r>
      <w:r w:rsidRPr="00E469A0">
        <w:rPr>
          <w:rFonts w:ascii="Arial Narrow" w:hAnsi="Arial Narrow"/>
          <w:sz w:val="20"/>
          <w:szCs w:val="20"/>
          <w:lang w:val="fr-FR"/>
        </w:rPr>
        <w:t>à partir de recherches menées au préalable sur les sources existantes</w:t>
      </w:r>
      <w:r>
        <w:rPr>
          <w:rFonts w:ascii="Arial Narrow" w:hAnsi="Arial Narrow"/>
          <w:sz w:val="20"/>
          <w:szCs w:val="20"/>
          <w:lang w:val="fr-FR"/>
        </w:rPr>
        <w:t xml:space="preserve"> et</w:t>
      </w:r>
      <w:r w:rsidRPr="00E469A0">
        <w:rPr>
          <w:rFonts w:ascii="Arial Narrow" w:hAnsi="Arial Narrow"/>
          <w:sz w:val="20"/>
          <w:szCs w:val="20"/>
          <w:lang w:val="fr-FR"/>
        </w:rPr>
        <w:t xml:space="preserve"> complété</w:t>
      </w:r>
      <w:r>
        <w:rPr>
          <w:rFonts w:ascii="Arial Narrow" w:hAnsi="Arial Narrow"/>
          <w:sz w:val="20"/>
          <w:szCs w:val="20"/>
          <w:lang w:val="fr-FR"/>
        </w:rPr>
        <w:t>,</w:t>
      </w:r>
      <w:r w:rsidRPr="00E469A0">
        <w:rPr>
          <w:rFonts w:ascii="Arial Narrow" w:hAnsi="Arial Narrow"/>
          <w:sz w:val="20"/>
          <w:szCs w:val="20"/>
          <w:lang w:val="fr-FR"/>
        </w:rPr>
        <w:t xml:space="preserve"> le cas échéant</w:t>
      </w:r>
      <w:r>
        <w:rPr>
          <w:rFonts w:ascii="Arial Narrow" w:hAnsi="Arial Narrow"/>
          <w:sz w:val="20"/>
          <w:szCs w:val="20"/>
          <w:lang w:val="fr-FR"/>
        </w:rPr>
        <w:t>,</w:t>
      </w:r>
      <w:r w:rsidRPr="00E469A0">
        <w:rPr>
          <w:rFonts w:ascii="Arial Narrow" w:hAnsi="Arial Narrow"/>
          <w:sz w:val="20"/>
          <w:szCs w:val="20"/>
          <w:lang w:val="fr-FR"/>
        </w:rPr>
        <w:t xml:space="preserve"> par une vidéoconférence et une correspondance </w:t>
      </w:r>
      <w:r>
        <w:rPr>
          <w:rFonts w:ascii="Arial Narrow" w:hAnsi="Arial Narrow"/>
          <w:sz w:val="20"/>
          <w:szCs w:val="20"/>
          <w:lang w:val="fr-FR"/>
        </w:rPr>
        <w:t>par courrier électronique avec l</w:t>
      </w:r>
      <w:r w:rsidRPr="00E469A0">
        <w:rPr>
          <w:rFonts w:ascii="Arial Narrow" w:hAnsi="Arial Narrow"/>
          <w:sz w:val="20"/>
          <w:szCs w:val="20"/>
          <w:lang w:val="fr-FR"/>
        </w:rPr>
        <w:t xml:space="preserve">es </w:t>
      </w:r>
      <w:r>
        <w:rPr>
          <w:rFonts w:ascii="Arial Narrow" w:hAnsi="Arial Narrow"/>
          <w:sz w:val="20"/>
          <w:szCs w:val="20"/>
          <w:lang w:val="fr-FR"/>
        </w:rPr>
        <w:t xml:space="preserve">représentants locaux pertinents.Le projet préliminaire sera complété par les informations retenues lors des missions d’observation et dressera, entre autres, un état des lieux des </w:t>
      </w:r>
      <w:r w:rsidRPr="007B3483">
        <w:rPr>
          <w:rFonts w:ascii="Arial Narrow" w:hAnsi="Arial Narrow"/>
          <w:sz w:val="20"/>
          <w:szCs w:val="20"/>
          <w:lang w:val="fr-FR"/>
        </w:rPr>
        <w:t>structures d’information juridiques existantes</w:t>
      </w:r>
      <w:r>
        <w:rPr>
          <w:rFonts w:ascii="Arial Narrow" w:hAnsi="Arial Narrow"/>
          <w:sz w:val="20"/>
          <w:szCs w:val="20"/>
          <w:lang w:val="fr-FR"/>
        </w:rPr>
        <w:t xml:space="preserve"> et </w:t>
      </w:r>
      <w:r w:rsidRPr="009D08A4">
        <w:rPr>
          <w:rFonts w:ascii="Arial Narrow" w:hAnsi="Arial Narrow"/>
          <w:sz w:val="20"/>
          <w:szCs w:val="20"/>
          <w:lang w:val="fr-FR"/>
        </w:rPr>
        <w:t xml:space="preserve">des enjeux et défis à relever dans </w:t>
      </w:r>
      <w:r>
        <w:rPr>
          <w:rFonts w:ascii="Arial Narrow" w:hAnsi="Arial Narrow"/>
          <w:sz w:val="20"/>
          <w:szCs w:val="20"/>
          <w:lang w:val="fr-FR"/>
        </w:rPr>
        <w:t xml:space="preserve">le cadre de la </w:t>
      </w:r>
      <w:r w:rsidRPr="009D08A4">
        <w:rPr>
          <w:rFonts w:ascii="Arial Narrow" w:hAnsi="Arial Narrow"/>
          <w:sz w:val="20"/>
          <w:szCs w:val="20"/>
          <w:lang w:val="fr-FR"/>
        </w:rPr>
        <w:t xml:space="preserve">mise en œuvre du projet. </w:t>
      </w:r>
    </w:p>
    <w:p w:rsidR="00FA677F" w:rsidRDefault="00FA677F" w:rsidP="00FA677F">
      <w:pPr>
        <w:pStyle w:val="Paragraphedeliste"/>
        <w:spacing w:line="276" w:lineRule="auto"/>
        <w:ind w:left="436" w:right="-426"/>
        <w:jc w:val="both"/>
        <w:rPr>
          <w:rFonts w:ascii="Arial Narrow" w:hAnsi="Arial Narrow"/>
          <w:sz w:val="20"/>
          <w:szCs w:val="20"/>
          <w:lang w:val="fr-FR"/>
        </w:rPr>
      </w:pPr>
    </w:p>
    <w:p w:rsidR="00FA677F" w:rsidRPr="00FC3933" w:rsidRDefault="00FA677F" w:rsidP="00FA677F">
      <w:pPr>
        <w:pStyle w:val="Paragraphedeliste"/>
        <w:numPr>
          <w:ilvl w:val="0"/>
          <w:numId w:val="26"/>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Soumettre pour examen, </w:t>
      </w:r>
      <w:r w:rsidR="00AC5DBF">
        <w:rPr>
          <w:rFonts w:ascii="Arial Narrow" w:hAnsi="Arial Narrow"/>
          <w:sz w:val="20"/>
          <w:szCs w:val="20"/>
          <w:u w:val="single"/>
          <w:lang w:val="fr-FR"/>
        </w:rPr>
        <w:t>avant le 24 août</w:t>
      </w:r>
      <w:r w:rsidRPr="00A068A3">
        <w:rPr>
          <w:rFonts w:ascii="Arial Narrow" w:hAnsi="Arial Narrow"/>
          <w:sz w:val="20"/>
          <w:szCs w:val="20"/>
          <w:u w:val="single"/>
          <w:lang w:val="fr-FR"/>
        </w:rPr>
        <w:t xml:space="preserve"> 2019</w:t>
      </w:r>
      <w:r>
        <w:rPr>
          <w:rFonts w:ascii="Arial Narrow" w:hAnsi="Arial Narrow"/>
          <w:sz w:val="20"/>
          <w:szCs w:val="20"/>
          <w:lang w:val="fr-FR"/>
        </w:rPr>
        <w:t>, un projet d’étude de faisabilité dans lequel l’équipe de consultants aura</w:t>
      </w:r>
      <w:r w:rsidRPr="00FC3933">
        <w:rPr>
          <w:rFonts w:ascii="Arial Narrow" w:hAnsi="Arial Narrow"/>
          <w:sz w:val="20"/>
          <w:szCs w:val="20"/>
          <w:lang w:val="fr-FR"/>
        </w:rPr>
        <w:t xml:space="preserve"> notamment :</w:t>
      </w:r>
    </w:p>
    <w:p w:rsidR="00FA677F" w:rsidRPr="007F3724" w:rsidRDefault="00FA677F" w:rsidP="00FA677F">
      <w:pPr>
        <w:numPr>
          <w:ilvl w:val="0"/>
          <w:numId w:val="23"/>
        </w:numPr>
        <w:spacing w:line="276" w:lineRule="auto"/>
        <w:ind w:left="851" w:right="-426" w:hanging="284"/>
        <w:jc w:val="both"/>
        <w:rPr>
          <w:rFonts w:ascii="Arial Narrow" w:hAnsi="Arial Narrow"/>
          <w:sz w:val="20"/>
          <w:szCs w:val="20"/>
          <w:lang w:val="fr-FR"/>
        </w:rPr>
      </w:pPr>
      <w:r w:rsidRPr="007F3724">
        <w:rPr>
          <w:rFonts w:ascii="Arial Narrow" w:hAnsi="Arial Narrow"/>
          <w:sz w:val="20"/>
          <w:szCs w:val="20"/>
          <w:lang w:val="fr-FR"/>
        </w:rPr>
        <w:t>Dresser un état des lieux des structures d’information juridiques existantes (maillage géographique, sites web, fonctionnement, domaines d’expertise, fréquentation, proximité …)</w:t>
      </w:r>
      <w:r>
        <w:rPr>
          <w:rFonts w:ascii="Arial Narrow" w:hAnsi="Arial Narrow"/>
          <w:sz w:val="20"/>
          <w:szCs w:val="20"/>
          <w:lang w:val="fr-FR"/>
        </w:rPr>
        <w:t> ;</w:t>
      </w:r>
    </w:p>
    <w:p w:rsidR="00FA677F" w:rsidRPr="002348D5" w:rsidRDefault="00FA677F" w:rsidP="00FA677F">
      <w:pPr>
        <w:numPr>
          <w:ilvl w:val="0"/>
          <w:numId w:val="23"/>
        </w:numPr>
        <w:spacing w:line="276" w:lineRule="auto"/>
        <w:ind w:left="851" w:right="-426" w:hanging="284"/>
        <w:jc w:val="both"/>
        <w:rPr>
          <w:rFonts w:ascii="Arial Narrow" w:hAnsi="Arial Narrow"/>
          <w:bCs/>
          <w:sz w:val="20"/>
          <w:szCs w:val="20"/>
          <w:lang w:val="fr-FR"/>
        </w:rPr>
      </w:pPr>
      <w:r w:rsidRPr="006E55BB">
        <w:rPr>
          <w:rFonts w:ascii="Arial Narrow" w:hAnsi="Arial Narrow"/>
          <w:bCs/>
          <w:sz w:val="20"/>
          <w:szCs w:val="20"/>
          <w:lang w:val="fr-FR"/>
        </w:rPr>
        <w:t xml:space="preserve">Identifier </w:t>
      </w:r>
      <w:r>
        <w:rPr>
          <w:rFonts w:ascii="Arial Narrow" w:hAnsi="Arial Narrow"/>
          <w:bCs/>
          <w:sz w:val="20"/>
          <w:szCs w:val="20"/>
          <w:lang w:val="fr-FR"/>
        </w:rPr>
        <w:t xml:space="preserve">et évaluer </w:t>
      </w:r>
      <w:r w:rsidRPr="006E55BB">
        <w:rPr>
          <w:rFonts w:ascii="Arial Narrow" w:hAnsi="Arial Narrow"/>
          <w:bCs/>
          <w:sz w:val="20"/>
          <w:szCs w:val="20"/>
          <w:lang w:val="fr-FR"/>
        </w:rPr>
        <w:t xml:space="preserve">les différents services et </w:t>
      </w:r>
      <w:r>
        <w:rPr>
          <w:rFonts w:ascii="Arial Narrow" w:hAnsi="Arial Narrow"/>
          <w:bCs/>
          <w:sz w:val="20"/>
          <w:szCs w:val="20"/>
          <w:lang w:val="fr-FR"/>
        </w:rPr>
        <w:t>informationssouhaités par l</w:t>
      </w:r>
      <w:r w:rsidRPr="006E55BB">
        <w:rPr>
          <w:rFonts w:ascii="Arial Narrow" w:hAnsi="Arial Narrow"/>
          <w:bCs/>
          <w:sz w:val="20"/>
          <w:szCs w:val="20"/>
          <w:lang w:val="fr-FR"/>
        </w:rPr>
        <w:t>es usagers</w:t>
      </w:r>
      <w:r>
        <w:rPr>
          <w:rFonts w:ascii="Arial Narrow" w:hAnsi="Arial Narrow"/>
          <w:bCs/>
          <w:sz w:val="20"/>
          <w:szCs w:val="20"/>
          <w:lang w:val="fr-FR"/>
        </w:rPr>
        <w:t xml:space="preserve"> (populations ; domaines de droit exclus) </w:t>
      </w:r>
      <w:r w:rsidRPr="006E55BB">
        <w:rPr>
          <w:rFonts w:ascii="Arial Narrow" w:hAnsi="Arial Narrow"/>
          <w:bCs/>
          <w:sz w:val="20"/>
          <w:szCs w:val="20"/>
          <w:lang w:val="fr-FR"/>
        </w:rPr>
        <w:t>;</w:t>
      </w:r>
    </w:p>
    <w:p w:rsidR="00FA677F" w:rsidRDefault="00FA677F" w:rsidP="00FA677F">
      <w:pPr>
        <w:numPr>
          <w:ilvl w:val="0"/>
          <w:numId w:val="23"/>
        </w:numPr>
        <w:spacing w:line="276" w:lineRule="auto"/>
        <w:ind w:left="851" w:right="-426" w:hanging="284"/>
        <w:jc w:val="both"/>
        <w:rPr>
          <w:rFonts w:ascii="Arial Narrow" w:hAnsi="Arial Narrow"/>
          <w:bCs/>
          <w:sz w:val="20"/>
          <w:szCs w:val="20"/>
          <w:lang w:val="fr-FR"/>
        </w:rPr>
      </w:pPr>
      <w:r>
        <w:rPr>
          <w:rFonts w:ascii="Arial Narrow" w:hAnsi="Arial Narrow"/>
          <w:bCs/>
          <w:sz w:val="20"/>
          <w:szCs w:val="20"/>
          <w:lang w:val="fr-FR"/>
        </w:rPr>
        <w:t>Évaluer l’accès desusagers à ces services et informations ;</w:t>
      </w:r>
    </w:p>
    <w:p w:rsidR="00FA677F" w:rsidRPr="00F0669D" w:rsidRDefault="00FA677F" w:rsidP="00FA677F">
      <w:pPr>
        <w:numPr>
          <w:ilvl w:val="0"/>
          <w:numId w:val="23"/>
        </w:numPr>
        <w:spacing w:line="276" w:lineRule="auto"/>
        <w:ind w:left="851" w:right="-426" w:hanging="284"/>
        <w:jc w:val="both"/>
        <w:rPr>
          <w:rFonts w:ascii="Arial Narrow" w:hAnsi="Arial Narrow"/>
          <w:bCs/>
          <w:sz w:val="20"/>
          <w:szCs w:val="20"/>
          <w:lang w:val="fr-FR"/>
        </w:rPr>
      </w:pPr>
      <w:r>
        <w:rPr>
          <w:rFonts w:ascii="Arial Narrow" w:hAnsi="Arial Narrow"/>
          <w:bCs/>
          <w:sz w:val="20"/>
          <w:szCs w:val="20"/>
          <w:lang w:val="fr-FR"/>
        </w:rPr>
        <w:lastRenderedPageBreak/>
        <w:t xml:space="preserve">Formuler, le cas échéant, des recommandations sur les moyens </w:t>
      </w:r>
      <w:r w:rsidRPr="00820D63">
        <w:rPr>
          <w:rFonts w:ascii="Arial Narrow" w:hAnsi="Arial Narrow"/>
          <w:bCs/>
          <w:sz w:val="20"/>
          <w:szCs w:val="20"/>
          <w:lang w:val="fr-FR"/>
        </w:rPr>
        <w:t xml:space="preserve">les plus aptes </w:t>
      </w:r>
      <w:r>
        <w:rPr>
          <w:rFonts w:ascii="Arial Narrow" w:hAnsi="Arial Narrow"/>
          <w:bCs/>
          <w:sz w:val="20"/>
          <w:szCs w:val="20"/>
          <w:lang w:val="fr-FR"/>
        </w:rPr>
        <w:t xml:space="preserve">à faciliter l’accès à ces services et informations </w:t>
      </w:r>
      <w:r w:rsidRPr="00820D63">
        <w:rPr>
          <w:rFonts w:ascii="Arial Narrow" w:hAnsi="Arial Narrow"/>
          <w:bCs/>
          <w:sz w:val="20"/>
          <w:szCs w:val="20"/>
          <w:lang w:val="fr-FR"/>
        </w:rPr>
        <w:t xml:space="preserve">(plateforme web, guichet physique, </w:t>
      </w:r>
      <w:r>
        <w:rPr>
          <w:rFonts w:ascii="Arial Narrow" w:hAnsi="Arial Narrow"/>
          <w:bCs/>
          <w:sz w:val="20"/>
          <w:szCs w:val="20"/>
          <w:lang w:val="fr-FR"/>
        </w:rPr>
        <w:t>etc.</w:t>
      </w:r>
      <w:r w:rsidRPr="00820D63">
        <w:rPr>
          <w:rFonts w:ascii="Arial Narrow" w:hAnsi="Arial Narrow"/>
          <w:bCs/>
          <w:sz w:val="20"/>
          <w:szCs w:val="20"/>
          <w:lang w:val="fr-FR"/>
        </w:rPr>
        <w:t>)</w:t>
      </w:r>
      <w:r>
        <w:rPr>
          <w:rFonts w:ascii="Arial Narrow" w:hAnsi="Arial Narrow"/>
          <w:bCs/>
          <w:sz w:val="20"/>
          <w:szCs w:val="20"/>
          <w:lang w:val="fr-FR"/>
        </w:rPr>
        <w:t> et évaluer leurs faisabilités</w:t>
      </w:r>
      <w:r w:rsidRPr="00820D63">
        <w:rPr>
          <w:rFonts w:ascii="Arial Narrow" w:hAnsi="Arial Narrow"/>
          <w:bCs/>
          <w:sz w:val="20"/>
          <w:szCs w:val="20"/>
          <w:lang w:val="fr-FR"/>
        </w:rPr>
        <w:t xml:space="preserve"> en termes de ressources et de capacité </w:t>
      </w:r>
      <w:r>
        <w:rPr>
          <w:rFonts w:ascii="Arial Narrow" w:hAnsi="Arial Narrow"/>
          <w:bCs/>
          <w:sz w:val="20"/>
          <w:szCs w:val="20"/>
          <w:lang w:val="fr-FR"/>
        </w:rPr>
        <w:t xml:space="preserve">des structures </w:t>
      </w:r>
      <w:r w:rsidRPr="00820D63">
        <w:rPr>
          <w:rFonts w:ascii="Arial Narrow" w:hAnsi="Arial Narrow"/>
          <w:bCs/>
          <w:sz w:val="20"/>
          <w:szCs w:val="20"/>
          <w:lang w:val="fr-FR"/>
        </w:rPr>
        <w:t>locales </w:t>
      </w:r>
      <w:r>
        <w:rPr>
          <w:rFonts w:ascii="Arial Narrow" w:hAnsi="Arial Narrow"/>
          <w:bCs/>
          <w:sz w:val="20"/>
          <w:szCs w:val="20"/>
          <w:lang w:val="fr-FR"/>
        </w:rPr>
        <w:t>;</w:t>
      </w:r>
    </w:p>
    <w:p w:rsidR="00FA677F" w:rsidRPr="006002BB" w:rsidRDefault="00FA677F" w:rsidP="00FA677F">
      <w:pPr>
        <w:numPr>
          <w:ilvl w:val="0"/>
          <w:numId w:val="23"/>
        </w:numPr>
        <w:spacing w:line="276" w:lineRule="auto"/>
        <w:ind w:left="851" w:right="-426" w:hanging="284"/>
        <w:jc w:val="both"/>
        <w:rPr>
          <w:rFonts w:ascii="Arial Narrow" w:hAnsi="Arial Narrow"/>
          <w:sz w:val="20"/>
          <w:szCs w:val="20"/>
          <w:lang w:val="fr-FR"/>
        </w:rPr>
      </w:pPr>
      <w:r w:rsidRPr="006002BB">
        <w:rPr>
          <w:rFonts w:ascii="Arial Narrow" w:hAnsi="Arial Narrow"/>
          <w:sz w:val="20"/>
          <w:szCs w:val="20"/>
          <w:lang w:val="fr-FR"/>
        </w:rPr>
        <w:t>Évaluer</w:t>
      </w:r>
      <w:r>
        <w:rPr>
          <w:rFonts w:ascii="Arial Narrow" w:hAnsi="Arial Narrow"/>
          <w:sz w:val="20"/>
          <w:szCs w:val="20"/>
          <w:lang w:val="fr-FR"/>
        </w:rPr>
        <w:t>,d’une manière générale</w:t>
      </w:r>
      <w:r w:rsidRPr="00A40B1A">
        <w:rPr>
          <w:rFonts w:ascii="Arial Narrow" w:hAnsi="Arial Narrow"/>
          <w:sz w:val="20"/>
          <w:szCs w:val="20"/>
          <w:lang w:val="fr-FR"/>
        </w:rPr>
        <w:t>et sans identifier des organisations ou des personnes individuelles</w:t>
      </w:r>
      <w:r>
        <w:rPr>
          <w:rFonts w:ascii="Arial Narrow" w:hAnsi="Arial Narrow"/>
          <w:sz w:val="20"/>
          <w:szCs w:val="20"/>
          <w:lang w:val="fr-FR"/>
        </w:rPr>
        <w:t xml:space="preserve">, </w:t>
      </w:r>
      <w:r w:rsidRPr="006002BB">
        <w:rPr>
          <w:rFonts w:ascii="Arial Narrow" w:hAnsi="Arial Narrow"/>
          <w:sz w:val="20"/>
          <w:szCs w:val="20"/>
          <w:lang w:val="fr-FR"/>
        </w:rPr>
        <w:t xml:space="preserve">la capacité des acteurs non étatiques locaux à fournir les services nécessaires ; </w:t>
      </w:r>
    </w:p>
    <w:p w:rsidR="00FA677F" w:rsidRDefault="00FA677F" w:rsidP="00FA677F">
      <w:pPr>
        <w:numPr>
          <w:ilvl w:val="0"/>
          <w:numId w:val="23"/>
        </w:numPr>
        <w:spacing w:line="276" w:lineRule="auto"/>
        <w:ind w:left="851" w:right="-426" w:hanging="284"/>
        <w:jc w:val="both"/>
        <w:rPr>
          <w:rFonts w:ascii="Arial Narrow" w:hAnsi="Arial Narrow"/>
          <w:bCs/>
          <w:sz w:val="20"/>
          <w:szCs w:val="20"/>
          <w:lang w:val="fr-FR"/>
        </w:rPr>
      </w:pPr>
      <w:r>
        <w:rPr>
          <w:rFonts w:ascii="Arial Narrow" w:hAnsi="Arial Narrow"/>
          <w:bCs/>
          <w:sz w:val="20"/>
          <w:szCs w:val="20"/>
          <w:lang w:val="fr-FR"/>
        </w:rPr>
        <w:t>Le cas échéant, identifier le rôle que pourrait prendre les différents acteurs non étatiques dans le soutien et la promotion de l’accès à ces services et informations ;</w:t>
      </w:r>
    </w:p>
    <w:p w:rsidR="00FA677F" w:rsidRPr="006002BB" w:rsidRDefault="00FA677F" w:rsidP="00FA677F">
      <w:pPr>
        <w:numPr>
          <w:ilvl w:val="0"/>
          <w:numId w:val="23"/>
        </w:numPr>
        <w:spacing w:line="276" w:lineRule="auto"/>
        <w:ind w:left="851" w:right="-426" w:hanging="284"/>
        <w:jc w:val="both"/>
        <w:rPr>
          <w:rFonts w:ascii="Arial Narrow" w:hAnsi="Arial Narrow"/>
          <w:sz w:val="20"/>
          <w:szCs w:val="20"/>
          <w:lang w:val="fr-FR"/>
        </w:rPr>
      </w:pPr>
      <w:r w:rsidRPr="006002BB">
        <w:rPr>
          <w:rFonts w:ascii="Arial Narrow" w:hAnsi="Arial Narrow"/>
          <w:sz w:val="20"/>
          <w:szCs w:val="20"/>
          <w:lang w:val="fr-FR"/>
        </w:rPr>
        <w:t>Conseiller</w:t>
      </w:r>
      <w:r>
        <w:rPr>
          <w:rFonts w:ascii="Arial Narrow" w:hAnsi="Arial Narrow"/>
          <w:sz w:val="20"/>
          <w:szCs w:val="20"/>
          <w:lang w:val="fr-FR"/>
        </w:rPr>
        <w:t xml:space="preserve"> sur </w:t>
      </w:r>
      <w:r w:rsidRPr="006002BB">
        <w:rPr>
          <w:rFonts w:ascii="Arial Narrow" w:hAnsi="Arial Narrow"/>
          <w:sz w:val="20"/>
          <w:szCs w:val="20"/>
          <w:lang w:val="fr-FR"/>
        </w:rPr>
        <w:t xml:space="preserve">les compétences nécessaires des prestataires susceptibles de participer à l’appel(s) d’offre(s) </w:t>
      </w:r>
      <w:r>
        <w:rPr>
          <w:rFonts w:ascii="Arial Narrow" w:hAnsi="Arial Narrow"/>
          <w:sz w:val="20"/>
          <w:szCs w:val="20"/>
          <w:lang w:val="fr-FR"/>
        </w:rPr>
        <w:t xml:space="preserve">en fonction des besoins </w:t>
      </w:r>
      <w:r w:rsidRPr="006002BB">
        <w:rPr>
          <w:rFonts w:ascii="Arial Narrow" w:hAnsi="Arial Narrow"/>
          <w:sz w:val="20"/>
          <w:szCs w:val="20"/>
          <w:lang w:val="fr-FR"/>
        </w:rPr>
        <w:t xml:space="preserve">pour la mise en œuvre du projet. </w:t>
      </w:r>
    </w:p>
    <w:p w:rsidR="00FA677F" w:rsidRDefault="00FA677F" w:rsidP="00FA677F">
      <w:pPr>
        <w:rPr>
          <w:rFonts w:ascii="Arial Narrow" w:hAnsi="Arial Narrow"/>
          <w:sz w:val="20"/>
          <w:szCs w:val="20"/>
          <w:lang w:val="fr-FR"/>
        </w:rPr>
      </w:pPr>
    </w:p>
    <w:p w:rsidR="003C6EEC" w:rsidRPr="00A65036" w:rsidRDefault="003C6EEC" w:rsidP="003C6EEC">
      <w:pPr>
        <w:numPr>
          <w:ilvl w:val="0"/>
          <w:numId w:val="26"/>
        </w:numPr>
        <w:spacing w:line="276" w:lineRule="auto"/>
        <w:ind w:right="-426"/>
        <w:jc w:val="both"/>
        <w:rPr>
          <w:rFonts w:ascii="Arial Narrow" w:hAnsi="Arial Narrow"/>
          <w:sz w:val="20"/>
          <w:szCs w:val="20"/>
          <w:lang w:val="fr-FR"/>
        </w:rPr>
      </w:pPr>
      <w:r w:rsidRPr="00A65036">
        <w:rPr>
          <w:rFonts w:ascii="Arial Narrow" w:hAnsi="Arial Narrow"/>
          <w:sz w:val="20"/>
          <w:szCs w:val="20"/>
          <w:lang w:val="fr-FR"/>
        </w:rPr>
        <w:t xml:space="preserve">Présenter, lors d’une réunion à Tunis (1 jour), les conclusions et recommandations contenues dans le projet d’étude de faisabilité devant le Comité décisionnel, puis finaliser l’étude de faisabilité sur la base des discussions </w:t>
      </w:r>
      <w:r w:rsidR="00AC5DBF">
        <w:rPr>
          <w:rFonts w:ascii="Arial Narrow" w:hAnsi="Arial Narrow"/>
          <w:sz w:val="20"/>
          <w:szCs w:val="20"/>
          <w:u w:val="single"/>
          <w:lang w:val="fr-FR"/>
        </w:rPr>
        <w:t>avant le 30 septembre</w:t>
      </w:r>
      <w:r w:rsidRPr="00A65036">
        <w:rPr>
          <w:rFonts w:ascii="Arial Narrow" w:hAnsi="Arial Narrow"/>
          <w:sz w:val="20"/>
          <w:szCs w:val="20"/>
          <w:u w:val="single"/>
          <w:lang w:val="fr-FR"/>
        </w:rPr>
        <w:t xml:space="preserve"> 2019</w:t>
      </w:r>
      <w:r w:rsidRPr="00A65036">
        <w:rPr>
          <w:rFonts w:ascii="Arial Narrow" w:hAnsi="Arial Narrow"/>
          <w:sz w:val="20"/>
          <w:szCs w:val="20"/>
          <w:lang w:val="fr-FR"/>
        </w:rPr>
        <w:t>.</w:t>
      </w:r>
    </w:p>
    <w:p w:rsidR="00FA677F" w:rsidRDefault="00FA677F" w:rsidP="00FA677F">
      <w:pPr>
        <w:spacing w:line="276" w:lineRule="auto"/>
        <w:ind w:right="-426"/>
        <w:jc w:val="both"/>
        <w:rPr>
          <w:rFonts w:ascii="Arial Narrow" w:hAnsi="Arial Narrow"/>
          <w:sz w:val="20"/>
          <w:szCs w:val="20"/>
          <w:lang w:val="fr-FR"/>
        </w:rPr>
      </w:pPr>
    </w:p>
    <w:p w:rsidR="00FA677F" w:rsidRPr="00AF2886" w:rsidRDefault="00FA677F" w:rsidP="00FA677F">
      <w:pPr>
        <w:spacing w:line="276" w:lineRule="auto"/>
        <w:ind w:left="-284" w:right="-426"/>
        <w:jc w:val="both"/>
        <w:rPr>
          <w:rFonts w:ascii="Arial Narrow" w:hAnsi="Arial Narrow"/>
          <w:b/>
          <w:sz w:val="20"/>
          <w:szCs w:val="20"/>
          <w:lang w:val="fr-FR"/>
        </w:rPr>
      </w:pPr>
      <w:r>
        <w:rPr>
          <w:rFonts w:ascii="Arial Narrow" w:hAnsi="Arial Narrow"/>
          <w:b/>
          <w:sz w:val="20"/>
          <w:szCs w:val="20"/>
          <w:lang w:val="fr-FR"/>
        </w:rPr>
        <w:t>Livrable 3</w:t>
      </w:r>
      <w:r w:rsidRPr="00AF2886">
        <w:rPr>
          <w:rFonts w:ascii="Arial Narrow" w:hAnsi="Arial Narrow"/>
          <w:b/>
          <w:sz w:val="20"/>
          <w:szCs w:val="20"/>
          <w:lang w:val="fr-FR"/>
        </w:rPr>
        <w:t xml:space="preserve"> - Cahier des charges </w:t>
      </w:r>
      <w:r>
        <w:rPr>
          <w:rFonts w:ascii="Arial Narrow" w:hAnsi="Arial Narrow"/>
          <w:b/>
          <w:sz w:val="20"/>
          <w:szCs w:val="20"/>
          <w:lang w:val="fr-FR"/>
        </w:rPr>
        <w:t xml:space="preserve">relatif à la mise en œuvre du projet </w:t>
      </w:r>
    </w:p>
    <w:p w:rsidR="00FA677F" w:rsidRDefault="00FA677F" w:rsidP="00FA677F">
      <w:pPr>
        <w:spacing w:line="276" w:lineRule="auto"/>
        <w:ind w:left="-284" w:right="-426"/>
        <w:jc w:val="both"/>
        <w:rPr>
          <w:rFonts w:ascii="Arial Narrow" w:hAnsi="Arial Narrow"/>
          <w:sz w:val="20"/>
          <w:szCs w:val="20"/>
          <w:lang w:val="fr-FR"/>
        </w:rPr>
      </w:pPr>
    </w:p>
    <w:p w:rsidR="0056677E" w:rsidRDefault="00FA677F" w:rsidP="003B260B">
      <w:pPr>
        <w:spacing w:line="276" w:lineRule="auto"/>
        <w:ind w:left="-284" w:right="-426"/>
        <w:jc w:val="both"/>
        <w:rPr>
          <w:rFonts w:ascii="Arial Narrow" w:hAnsi="Arial Narrow"/>
          <w:sz w:val="20"/>
          <w:szCs w:val="20"/>
          <w:lang w:val="fr-FR"/>
        </w:rPr>
      </w:pPr>
      <w:r>
        <w:rPr>
          <w:rFonts w:ascii="Arial Narrow" w:hAnsi="Arial Narrow"/>
          <w:sz w:val="20"/>
          <w:szCs w:val="20"/>
          <w:lang w:val="fr-FR"/>
        </w:rPr>
        <w:t>Le consultant portera son aide à l’élaboration d’</w:t>
      </w:r>
      <w:r w:rsidRPr="00390282">
        <w:rPr>
          <w:rFonts w:ascii="Arial Narrow" w:hAnsi="Arial Narrow"/>
          <w:sz w:val="20"/>
          <w:szCs w:val="20"/>
          <w:lang w:val="fr-FR"/>
        </w:rPr>
        <w:t xml:space="preserve">un cahier des charges détaillé </w:t>
      </w:r>
      <w:r>
        <w:rPr>
          <w:rFonts w:ascii="Arial Narrow" w:hAnsi="Arial Narrow"/>
          <w:sz w:val="20"/>
          <w:szCs w:val="20"/>
          <w:lang w:val="fr-FR"/>
        </w:rPr>
        <w:t xml:space="preserve">relatif aux différentes </w:t>
      </w:r>
      <w:r w:rsidRPr="00390282">
        <w:rPr>
          <w:rFonts w:ascii="Arial Narrow" w:hAnsi="Arial Narrow"/>
          <w:sz w:val="20"/>
          <w:szCs w:val="20"/>
          <w:lang w:val="fr-FR"/>
        </w:rPr>
        <w:t xml:space="preserve">activités à </w:t>
      </w:r>
      <w:r>
        <w:rPr>
          <w:rFonts w:ascii="Arial Narrow" w:hAnsi="Arial Narrow"/>
          <w:sz w:val="20"/>
          <w:szCs w:val="20"/>
          <w:lang w:val="fr-FR"/>
        </w:rPr>
        <w:t xml:space="preserve">entreprendre dans le cadre </w:t>
      </w:r>
      <w:r w:rsidRPr="00390282">
        <w:rPr>
          <w:rFonts w:ascii="Arial Narrow" w:hAnsi="Arial Narrow"/>
          <w:sz w:val="20"/>
          <w:szCs w:val="20"/>
          <w:lang w:val="fr-FR"/>
        </w:rPr>
        <w:t xml:space="preserve">du projet.Le cahier des charges </w:t>
      </w:r>
      <w:r>
        <w:rPr>
          <w:rFonts w:ascii="Arial Narrow" w:hAnsi="Arial Narrow"/>
          <w:sz w:val="20"/>
          <w:szCs w:val="20"/>
          <w:lang w:val="fr-FR"/>
        </w:rPr>
        <w:t>sera basé sur l</w:t>
      </w:r>
      <w:r w:rsidRPr="00BF4A23">
        <w:rPr>
          <w:rFonts w:ascii="Arial Narrow" w:hAnsi="Arial Narrow"/>
          <w:sz w:val="20"/>
          <w:szCs w:val="20"/>
          <w:lang w:val="fr-FR"/>
        </w:rPr>
        <w:t>es conclusions et recommandations formulées dans l’étude d</w:t>
      </w:r>
      <w:r>
        <w:rPr>
          <w:rFonts w:ascii="Arial Narrow" w:hAnsi="Arial Narrow"/>
          <w:sz w:val="20"/>
          <w:szCs w:val="20"/>
          <w:lang w:val="fr-FR"/>
        </w:rPr>
        <w:t xml:space="preserve">e faisabilité (voir livrable 2). Il </w:t>
      </w:r>
      <w:r w:rsidRPr="00390282">
        <w:rPr>
          <w:rFonts w:ascii="Arial Narrow" w:hAnsi="Arial Narrow"/>
          <w:sz w:val="20"/>
          <w:szCs w:val="20"/>
          <w:lang w:val="fr-FR"/>
        </w:rPr>
        <w:t xml:space="preserve">servira de cadre de référence à la </w:t>
      </w:r>
      <w:r>
        <w:rPr>
          <w:rFonts w:ascii="Arial Narrow" w:hAnsi="Arial Narrow"/>
          <w:sz w:val="20"/>
          <w:szCs w:val="20"/>
          <w:lang w:val="fr-FR"/>
        </w:rPr>
        <w:t xml:space="preserve">mise en œuvre du projet et notamment à la </w:t>
      </w:r>
      <w:r w:rsidRPr="00CA594B">
        <w:rPr>
          <w:rFonts w:ascii="Arial Narrow" w:hAnsi="Arial Narrow"/>
          <w:sz w:val="20"/>
          <w:szCs w:val="20"/>
          <w:lang w:val="fr-FR"/>
        </w:rPr>
        <w:t>bonne</w:t>
      </w:r>
      <w:r w:rsidRPr="00390282">
        <w:rPr>
          <w:rFonts w:ascii="Arial Narrow" w:hAnsi="Arial Narrow"/>
          <w:sz w:val="20"/>
          <w:szCs w:val="20"/>
          <w:lang w:val="fr-FR"/>
        </w:rPr>
        <w:t>exéc</w:t>
      </w:r>
      <w:r>
        <w:rPr>
          <w:rFonts w:ascii="Arial Narrow" w:hAnsi="Arial Narrow"/>
          <w:sz w:val="20"/>
          <w:szCs w:val="20"/>
          <w:lang w:val="fr-FR"/>
        </w:rPr>
        <w:t>ution des travaux</w:t>
      </w:r>
      <w:r w:rsidRPr="00390282">
        <w:rPr>
          <w:rFonts w:ascii="Arial Narrow" w:hAnsi="Arial Narrow"/>
          <w:sz w:val="20"/>
          <w:szCs w:val="20"/>
          <w:lang w:val="fr-FR"/>
        </w:rPr>
        <w:t xml:space="preserve">. </w:t>
      </w:r>
      <w:r>
        <w:rPr>
          <w:rFonts w:ascii="Arial Narrow" w:hAnsi="Arial Narrow"/>
          <w:sz w:val="20"/>
          <w:szCs w:val="20"/>
          <w:lang w:val="fr-FR"/>
        </w:rPr>
        <w:t>Pour se faire, i</w:t>
      </w:r>
      <w:r w:rsidRPr="00390282">
        <w:rPr>
          <w:rFonts w:ascii="Arial Narrow" w:hAnsi="Arial Narrow"/>
          <w:sz w:val="20"/>
          <w:szCs w:val="20"/>
          <w:lang w:val="fr-FR"/>
        </w:rPr>
        <w:t>l se devra d’être complet et cohérent</w:t>
      </w:r>
      <w:r>
        <w:rPr>
          <w:rFonts w:ascii="Arial Narrow" w:hAnsi="Arial Narrow"/>
          <w:sz w:val="20"/>
          <w:szCs w:val="20"/>
          <w:lang w:val="fr-FR"/>
        </w:rPr>
        <w:t xml:space="preserve"> au regard des divers travaux à entreprendre</w:t>
      </w:r>
      <w:r w:rsidRPr="00390282">
        <w:rPr>
          <w:rFonts w:ascii="Arial Narrow" w:hAnsi="Arial Narrow"/>
          <w:sz w:val="20"/>
          <w:szCs w:val="20"/>
          <w:lang w:val="fr-FR"/>
        </w:rPr>
        <w:t xml:space="preserve"> (calendrier ; tâches ; </w:t>
      </w:r>
      <w:r>
        <w:rPr>
          <w:rFonts w:ascii="Arial Narrow" w:hAnsi="Arial Narrow"/>
          <w:sz w:val="20"/>
          <w:szCs w:val="20"/>
          <w:lang w:val="fr-FR"/>
        </w:rPr>
        <w:t xml:space="preserve">compétences requises). </w:t>
      </w:r>
    </w:p>
    <w:p w:rsidR="0056677E" w:rsidRDefault="0056677E" w:rsidP="003B260B">
      <w:pPr>
        <w:spacing w:line="276" w:lineRule="auto"/>
        <w:ind w:left="-284" w:right="-426"/>
        <w:jc w:val="both"/>
        <w:rPr>
          <w:rFonts w:ascii="Arial Narrow" w:hAnsi="Arial Narrow"/>
          <w:sz w:val="20"/>
          <w:szCs w:val="20"/>
          <w:lang w:val="fr-FR"/>
        </w:rPr>
      </w:pPr>
    </w:p>
    <w:p w:rsidR="00FA677F" w:rsidRDefault="0056677E" w:rsidP="003B260B">
      <w:pPr>
        <w:spacing w:line="276" w:lineRule="auto"/>
        <w:ind w:left="-284" w:right="-426"/>
        <w:jc w:val="both"/>
        <w:rPr>
          <w:rFonts w:ascii="Arial Narrow" w:hAnsi="Arial Narrow"/>
          <w:sz w:val="20"/>
          <w:szCs w:val="20"/>
          <w:lang w:val="fr-FR"/>
        </w:rPr>
      </w:pPr>
      <w:r w:rsidRPr="0056677E">
        <w:rPr>
          <w:rFonts w:ascii="Arial Narrow" w:hAnsi="Arial Narrow"/>
          <w:sz w:val="20"/>
          <w:szCs w:val="20"/>
          <w:lang w:val="fr-FR"/>
        </w:rPr>
        <w:t>Dans leurs travaux, l’équipe d</w:t>
      </w:r>
      <w:r>
        <w:rPr>
          <w:rFonts w:ascii="Arial Narrow" w:hAnsi="Arial Narrow"/>
          <w:sz w:val="20"/>
          <w:szCs w:val="20"/>
          <w:lang w:val="fr-FR"/>
        </w:rPr>
        <w:t xml:space="preserve">’experts </w:t>
      </w:r>
      <w:r w:rsidRPr="0056677E">
        <w:rPr>
          <w:rFonts w:ascii="Arial Narrow" w:hAnsi="Arial Narrow"/>
          <w:sz w:val="20"/>
          <w:szCs w:val="20"/>
          <w:lang w:val="fr-FR"/>
        </w:rPr>
        <w:t>se devra de prendre en compte le rôle essentiel qu’occupent les acteurs non étatiques dans la mise en œuvre du projet.</w:t>
      </w:r>
    </w:p>
    <w:p w:rsidR="00FA677F" w:rsidRDefault="00FA677F" w:rsidP="00FA677F">
      <w:pPr>
        <w:spacing w:line="276" w:lineRule="auto"/>
        <w:ind w:left="-284" w:right="-426"/>
        <w:jc w:val="both"/>
        <w:rPr>
          <w:rFonts w:ascii="Arial Narrow" w:hAnsi="Arial Narrow"/>
          <w:sz w:val="20"/>
          <w:szCs w:val="20"/>
          <w:lang w:val="fr-FR"/>
        </w:rPr>
      </w:pPr>
    </w:p>
    <w:p w:rsidR="00FA677F" w:rsidRDefault="00FA677F" w:rsidP="00FA677F">
      <w:pPr>
        <w:spacing w:line="276" w:lineRule="auto"/>
        <w:ind w:left="-284" w:right="-426"/>
        <w:jc w:val="both"/>
        <w:rPr>
          <w:rFonts w:ascii="Arial Narrow" w:hAnsi="Arial Narrow"/>
          <w:sz w:val="20"/>
          <w:szCs w:val="20"/>
          <w:lang w:val="fr-FR"/>
        </w:rPr>
      </w:pPr>
      <w:r>
        <w:rPr>
          <w:rFonts w:ascii="Arial Narrow" w:hAnsi="Arial Narrow"/>
          <w:sz w:val="20"/>
          <w:szCs w:val="20"/>
          <w:lang w:val="fr-FR"/>
        </w:rPr>
        <w:t>L’élaboration du cahier des charges se fera en parallèle à celle de l’étude de faisabilité. Ainsi, l’équipe d</w:t>
      </w:r>
      <w:r w:rsidR="004371F8">
        <w:rPr>
          <w:rFonts w:ascii="Arial Narrow" w:hAnsi="Arial Narrow"/>
          <w:sz w:val="20"/>
          <w:szCs w:val="20"/>
          <w:lang w:val="fr-FR"/>
        </w:rPr>
        <w:t>’experts</w:t>
      </w:r>
      <w:r>
        <w:rPr>
          <w:rFonts w:ascii="Arial Narrow" w:hAnsi="Arial Narrow"/>
          <w:sz w:val="20"/>
          <w:szCs w:val="20"/>
          <w:lang w:val="fr-FR"/>
        </w:rPr>
        <w:t xml:space="preserve"> devra :</w:t>
      </w:r>
    </w:p>
    <w:p w:rsidR="00FA677F" w:rsidRDefault="00FA677F" w:rsidP="00FA677F">
      <w:pPr>
        <w:spacing w:line="276" w:lineRule="auto"/>
        <w:ind w:left="-284" w:right="-426"/>
        <w:jc w:val="both"/>
        <w:rPr>
          <w:rFonts w:ascii="Arial Narrow" w:hAnsi="Arial Narrow"/>
          <w:sz w:val="20"/>
          <w:szCs w:val="20"/>
          <w:lang w:val="fr-FR"/>
        </w:rPr>
      </w:pPr>
    </w:p>
    <w:p w:rsidR="00FA677F" w:rsidRDefault="00FA677F" w:rsidP="00FA677F">
      <w:pPr>
        <w:pStyle w:val="Paragraphedeliste"/>
        <w:numPr>
          <w:ilvl w:val="0"/>
          <w:numId w:val="27"/>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Soumettre, en même temps le projet d’étude préliminaire, un </w:t>
      </w:r>
      <w:r w:rsidRPr="00A35172">
        <w:rPr>
          <w:rFonts w:ascii="Arial Narrow" w:hAnsi="Arial Narrow"/>
          <w:sz w:val="20"/>
          <w:szCs w:val="20"/>
          <w:lang w:val="fr-FR"/>
        </w:rPr>
        <w:t xml:space="preserve">projet </w:t>
      </w:r>
      <w:r>
        <w:rPr>
          <w:rFonts w:ascii="Arial Narrow" w:hAnsi="Arial Narrow"/>
          <w:sz w:val="20"/>
          <w:szCs w:val="20"/>
          <w:lang w:val="fr-FR"/>
        </w:rPr>
        <w:t xml:space="preserve">de cahierdes charges </w:t>
      </w:r>
      <w:r w:rsidRPr="00A35172">
        <w:rPr>
          <w:rFonts w:ascii="Arial Narrow" w:hAnsi="Arial Narrow"/>
          <w:sz w:val="20"/>
          <w:szCs w:val="20"/>
          <w:lang w:val="fr-FR"/>
        </w:rPr>
        <w:t>préliminair</w:t>
      </w:r>
      <w:r>
        <w:rPr>
          <w:rFonts w:ascii="Arial Narrow" w:hAnsi="Arial Narrow"/>
          <w:sz w:val="20"/>
          <w:szCs w:val="20"/>
          <w:lang w:val="fr-FR"/>
        </w:rPr>
        <w:t xml:space="preserve">e, </w:t>
      </w:r>
      <w:r w:rsidR="0046785E">
        <w:rPr>
          <w:rFonts w:ascii="Arial Narrow" w:hAnsi="Arial Narrow"/>
          <w:sz w:val="20"/>
          <w:szCs w:val="20"/>
          <w:u w:val="single"/>
          <w:lang w:val="fr-FR"/>
        </w:rPr>
        <w:t xml:space="preserve">avant le 30 juin </w:t>
      </w:r>
      <w:r w:rsidRPr="00203C47">
        <w:rPr>
          <w:rFonts w:ascii="Arial Narrow" w:hAnsi="Arial Narrow"/>
          <w:sz w:val="20"/>
          <w:szCs w:val="20"/>
          <w:u w:val="single"/>
          <w:lang w:val="fr-FR"/>
        </w:rPr>
        <w:t>2019</w:t>
      </w:r>
      <w:r>
        <w:rPr>
          <w:rFonts w:ascii="Arial Narrow" w:hAnsi="Arial Narrow"/>
          <w:sz w:val="20"/>
          <w:szCs w:val="20"/>
          <w:lang w:val="fr-FR"/>
        </w:rPr>
        <w:t>.</w:t>
      </w:r>
    </w:p>
    <w:p w:rsidR="00FA677F" w:rsidRDefault="00FA677F" w:rsidP="00FA677F">
      <w:pPr>
        <w:pStyle w:val="Paragraphedeliste"/>
        <w:spacing w:line="276" w:lineRule="auto"/>
        <w:ind w:left="436" w:right="-426"/>
        <w:jc w:val="both"/>
        <w:rPr>
          <w:rFonts w:ascii="Arial Narrow" w:hAnsi="Arial Narrow"/>
          <w:sz w:val="20"/>
          <w:szCs w:val="20"/>
          <w:lang w:val="fr-FR"/>
        </w:rPr>
      </w:pPr>
    </w:p>
    <w:p w:rsidR="00FA677F" w:rsidRDefault="00FA677F" w:rsidP="00FA677F">
      <w:pPr>
        <w:pStyle w:val="Paragraphedeliste"/>
        <w:numPr>
          <w:ilvl w:val="0"/>
          <w:numId w:val="27"/>
        </w:numPr>
        <w:spacing w:line="276" w:lineRule="auto"/>
        <w:ind w:right="-426"/>
        <w:jc w:val="both"/>
        <w:rPr>
          <w:rFonts w:ascii="Arial Narrow" w:hAnsi="Arial Narrow"/>
          <w:sz w:val="20"/>
          <w:szCs w:val="20"/>
          <w:lang w:val="fr-FR"/>
        </w:rPr>
      </w:pPr>
      <w:r>
        <w:rPr>
          <w:rFonts w:ascii="Arial Narrow" w:hAnsi="Arial Narrow"/>
          <w:sz w:val="20"/>
          <w:szCs w:val="20"/>
          <w:lang w:val="fr-FR"/>
        </w:rPr>
        <w:t>Soumettre, pour présentation et examen, le projet de cahier des charges qui accompagnera le projet d’étude de faisabilité, </w:t>
      </w:r>
      <w:r w:rsidR="0046785E">
        <w:rPr>
          <w:rFonts w:ascii="Arial Narrow" w:hAnsi="Arial Narrow"/>
          <w:sz w:val="20"/>
          <w:szCs w:val="20"/>
          <w:u w:val="single"/>
          <w:lang w:val="fr-FR"/>
        </w:rPr>
        <w:t>avant le 24 août</w:t>
      </w:r>
      <w:r w:rsidRPr="00A068A3">
        <w:rPr>
          <w:rFonts w:ascii="Arial Narrow" w:hAnsi="Arial Narrow"/>
          <w:sz w:val="20"/>
          <w:szCs w:val="20"/>
          <w:u w:val="single"/>
          <w:lang w:val="fr-FR"/>
        </w:rPr>
        <w:t xml:space="preserve"> 2019</w:t>
      </w:r>
      <w:r>
        <w:rPr>
          <w:rFonts w:ascii="Arial Narrow" w:hAnsi="Arial Narrow"/>
          <w:sz w:val="20"/>
          <w:szCs w:val="20"/>
          <w:u w:val="single"/>
          <w:lang w:val="fr-FR"/>
        </w:rPr>
        <w:t>.</w:t>
      </w:r>
    </w:p>
    <w:p w:rsidR="00FA677F" w:rsidRPr="00D13DCB" w:rsidRDefault="00FA677F" w:rsidP="00FA677F">
      <w:pPr>
        <w:spacing w:line="276" w:lineRule="auto"/>
        <w:ind w:right="-426"/>
        <w:jc w:val="both"/>
        <w:rPr>
          <w:rFonts w:ascii="Arial Narrow" w:hAnsi="Arial Narrow"/>
          <w:sz w:val="20"/>
          <w:szCs w:val="20"/>
          <w:lang w:val="fr-FR"/>
        </w:rPr>
      </w:pPr>
    </w:p>
    <w:p w:rsidR="00FA677F" w:rsidRPr="00832EAC" w:rsidRDefault="00FA677F" w:rsidP="00FA677F">
      <w:pPr>
        <w:pStyle w:val="Paragraphedeliste"/>
        <w:numPr>
          <w:ilvl w:val="0"/>
          <w:numId w:val="27"/>
        </w:numPr>
        <w:spacing w:line="276" w:lineRule="auto"/>
        <w:ind w:right="-426"/>
        <w:jc w:val="both"/>
        <w:rPr>
          <w:rFonts w:ascii="Arial Narrow" w:hAnsi="Arial Narrow"/>
          <w:sz w:val="20"/>
          <w:szCs w:val="20"/>
          <w:lang w:val="fr-FR"/>
        </w:rPr>
      </w:pPr>
      <w:r>
        <w:rPr>
          <w:rFonts w:ascii="Arial Narrow" w:hAnsi="Arial Narrow"/>
          <w:sz w:val="20"/>
          <w:szCs w:val="20"/>
          <w:lang w:val="fr-FR"/>
        </w:rPr>
        <w:t>Finaliser le cahier des charges sur la base des discussions de la réunion</w:t>
      </w:r>
      <w:r w:rsidRPr="00F451E4">
        <w:rPr>
          <w:rFonts w:ascii="Arial Narrow" w:hAnsi="Arial Narrow"/>
          <w:sz w:val="20"/>
          <w:szCs w:val="20"/>
          <w:lang w:val="fr-FR"/>
        </w:rPr>
        <w:t>du Comité décisionnel</w:t>
      </w:r>
      <w:r>
        <w:rPr>
          <w:rFonts w:ascii="Arial Narrow" w:hAnsi="Arial Narrow"/>
          <w:sz w:val="20"/>
          <w:szCs w:val="20"/>
          <w:lang w:val="fr-FR"/>
        </w:rPr>
        <w:t>,</w:t>
      </w:r>
      <w:r>
        <w:rPr>
          <w:rFonts w:ascii="Arial Narrow" w:hAnsi="Arial Narrow"/>
          <w:sz w:val="20"/>
          <w:szCs w:val="20"/>
          <w:u w:val="single"/>
          <w:lang w:val="fr-FR"/>
        </w:rPr>
        <w:t>avant le 30</w:t>
      </w:r>
      <w:r w:rsidR="0046785E">
        <w:rPr>
          <w:rFonts w:ascii="Arial Narrow" w:hAnsi="Arial Narrow"/>
          <w:sz w:val="20"/>
          <w:szCs w:val="20"/>
          <w:u w:val="single"/>
          <w:lang w:val="fr-FR"/>
        </w:rPr>
        <w:t xml:space="preserve"> septembre</w:t>
      </w:r>
      <w:r w:rsidRPr="00203C47">
        <w:rPr>
          <w:rFonts w:ascii="Arial Narrow" w:hAnsi="Arial Narrow"/>
          <w:sz w:val="20"/>
          <w:szCs w:val="20"/>
          <w:u w:val="single"/>
          <w:lang w:val="fr-FR"/>
        </w:rPr>
        <w:t xml:space="preserve"> 2019</w:t>
      </w:r>
      <w:r>
        <w:rPr>
          <w:rFonts w:ascii="Arial Narrow" w:hAnsi="Arial Narrow"/>
          <w:sz w:val="20"/>
          <w:szCs w:val="20"/>
          <w:lang w:val="fr-FR"/>
        </w:rPr>
        <w:t>.</w:t>
      </w:r>
    </w:p>
    <w:p w:rsidR="004A58E6" w:rsidRDefault="004A58E6" w:rsidP="00FA677F">
      <w:pPr>
        <w:pBdr>
          <w:bottom w:val="single" w:sz="2" w:space="1" w:color="808080"/>
        </w:pBdr>
        <w:tabs>
          <w:tab w:val="left" w:pos="284"/>
        </w:tabs>
        <w:spacing w:after="120"/>
        <w:ind w:left="-284"/>
        <w:rPr>
          <w:rFonts w:ascii="Arial Narrow" w:hAnsi="Arial Narrow"/>
          <w:sz w:val="20"/>
          <w:szCs w:val="20"/>
          <w:lang w:val="fr-FR"/>
        </w:rPr>
      </w:pPr>
    </w:p>
    <w:p w:rsidR="00FA677F" w:rsidRDefault="00FA677F" w:rsidP="00FA677F">
      <w:pPr>
        <w:spacing w:line="276" w:lineRule="auto"/>
        <w:ind w:left="-284" w:right="-426"/>
        <w:jc w:val="both"/>
        <w:rPr>
          <w:rFonts w:ascii="Arial Narrow" w:hAnsi="Arial Narrow"/>
          <w:sz w:val="20"/>
          <w:szCs w:val="20"/>
          <w:lang w:val="fr-FR"/>
        </w:rPr>
      </w:pPr>
    </w:p>
    <w:p w:rsidR="00FA677F" w:rsidRDefault="0093303D" w:rsidP="00FA677F">
      <w:pPr>
        <w:spacing w:line="276" w:lineRule="auto"/>
        <w:ind w:left="-284" w:right="-426"/>
        <w:jc w:val="both"/>
        <w:rPr>
          <w:rFonts w:ascii="Arial Narrow" w:hAnsi="Arial Narrow"/>
          <w:sz w:val="20"/>
          <w:szCs w:val="20"/>
          <w:lang w:val="fr-FR"/>
        </w:rPr>
      </w:pPr>
      <w:r>
        <w:rPr>
          <w:rFonts w:ascii="Arial Narrow" w:hAnsi="Arial Narrow"/>
          <w:sz w:val="20"/>
          <w:szCs w:val="20"/>
          <w:lang w:val="fr-FR"/>
        </w:rPr>
        <w:t>Conformément aux conditions prévues à l’article</w:t>
      </w:r>
      <w:r w:rsidRPr="00EE3165">
        <w:rPr>
          <w:rFonts w:ascii="Arial Narrow" w:hAnsi="Arial Narrow"/>
          <w:sz w:val="20"/>
          <w:szCs w:val="20"/>
          <w:lang w:val="fr-FR"/>
        </w:rPr>
        <w:t xml:space="preserve"> 4.4 des conditions juridiques </w:t>
      </w:r>
      <w:r>
        <w:rPr>
          <w:rFonts w:ascii="Arial Narrow" w:hAnsi="Arial Narrow"/>
          <w:sz w:val="20"/>
          <w:szCs w:val="20"/>
          <w:lang w:val="fr-FR"/>
        </w:rPr>
        <w:t>(voir Partie C), l</w:t>
      </w:r>
      <w:r w:rsidRPr="001724AF">
        <w:rPr>
          <w:rFonts w:ascii="Arial Narrow" w:hAnsi="Arial Narrow"/>
          <w:sz w:val="20"/>
          <w:szCs w:val="20"/>
          <w:lang w:val="fr-FR"/>
        </w:rPr>
        <w:t>e Conseil de l’Europe prendra en charge les frais de voyage et de séjour</w:t>
      </w:r>
      <w:r>
        <w:rPr>
          <w:rFonts w:ascii="Arial Narrow" w:hAnsi="Arial Narrow"/>
          <w:sz w:val="20"/>
          <w:szCs w:val="20"/>
          <w:lang w:val="fr-FR"/>
        </w:rPr>
        <w:t xml:space="preserve"> du consultant pour les différentes missions qu’il sera amené à conduire dans le cadre du présent contrat.</w:t>
      </w:r>
    </w:p>
    <w:p w:rsidR="00FA677F" w:rsidRDefault="00FA677F" w:rsidP="00FA677F">
      <w:pPr>
        <w:spacing w:line="276" w:lineRule="auto"/>
        <w:ind w:left="-284" w:right="-426"/>
        <w:jc w:val="both"/>
        <w:rPr>
          <w:rFonts w:ascii="Arial Narrow" w:hAnsi="Arial Narrow"/>
          <w:sz w:val="20"/>
          <w:szCs w:val="20"/>
          <w:lang w:val="fr-FR"/>
        </w:rPr>
      </w:pPr>
    </w:p>
    <w:p w:rsidR="00AF0DF0" w:rsidRPr="00FA677F" w:rsidRDefault="00FA677F" w:rsidP="00FA677F">
      <w:pPr>
        <w:spacing w:line="276" w:lineRule="auto"/>
        <w:ind w:left="-284" w:right="-426"/>
        <w:jc w:val="both"/>
        <w:rPr>
          <w:rFonts w:ascii="Arial Narrow" w:hAnsi="Arial Narrow"/>
          <w:sz w:val="20"/>
          <w:szCs w:val="20"/>
          <w:lang w:val="fr-FR"/>
        </w:rPr>
      </w:pPr>
      <w:r w:rsidRPr="0047031B">
        <w:rPr>
          <w:rFonts w:ascii="Arial Narrow" w:hAnsi="Arial Narrow"/>
          <w:sz w:val="20"/>
          <w:szCs w:val="20"/>
          <w:lang w:val="fr-FR"/>
        </w:rPr>
        <w:t>Les prix indiqués dans le tableau ci-dessous sont fixes et non susceptibles de révision, pour toute la durée du contrat.</w:t>
      </w:r>
    </w:p>
    <w:p w:rsidR="00FA677F" w:rsidRDefault="00FA677F" w:rsidP="00DB5EBB">
      <w:pPr>
        <w:spacing w:line="276" w:lineRule="auto"/>
        <w:ind w:left="-284" w:right="-426"/>
        <w:jc w:val="both"/>
        <w:rPr>
          <w:rFonts w:ascii="Arial Narrow" w:hAnsi="Arial Narrow"/>
          <w:color w:val="000000"/>
          <w:sz w:val="20"/>
          <w:szCs w:val="20"/>
          <w:lang w:val="fr-FR" w:eastAsia="en-US"/>
        </w:rPr>
      </w:pPr>
    </w:p>
    <w:p w:rsidR="0026342E" w:rsidRDefault="00B5590D" w:rsidP="00DB5EBB">
      <w:pPr>
        <w:spacing w:line="276" w:lineRule="auto"/>
        <w:ind w:left="-284" w:right="-426"/>
        <w:jc w:val="both"/>
        <w:rPr>
          <w:rFonts w:ascii="Arial Narrow" w:hAnsi="Arial Narrow"/>
          <w:color w:val="000000"/>
          <w:sz w:val="20"/>
          <w:szCs w:val="20"/>
          <w:lang w:val="fr-FR" w:eastAsia="en-US"/>
        </w:rPr>
      </w:pPr>
      <w:r>
        <w:rPr>
          <w:rFonts w:ascii="Arial Narrow" w:hAnsi="Arial Narrow"/>
          <w:color w:val="000000"/>
          <w:sz w:val="20"/>
          <w:szCs w:val="20"/>
          <w:lang w:val="fr-FR" w:eastAsia="en-US"/>
        </w:rPr>
        <w:t xml:space="preserve">Les prix </w:t>
      </w:r>
      <w:r w:rsidRPr="00B5590D">
        <w:rPr>
          <w:rFonts w:ascii="Arial Narrow" w:hAnsi="Arial Narrow"/>
          <w:color w:val="000000"/>
          <w:sz w:val="20"/>
          <w:szCs w:val="20"/>
          <w:lang w:val="fr-FR" w:eastAsia="en-US"/>
        </w:rPr>
        <w:t>sont indiqués en Euros</w:t>
      </w:r>
      <w:r w:rsidR="0026342E" w:rsidRPr="00B5590D">
        <w:rPr>
          <w:rFonts w:ascii="Arial Narrow" w:hAnsi="Arial Narrow"/>
          <w:color w:val="000000"/>
          <w:sz w:val="20"/>
          <w:szCs w:val="20"/>
          <w:lang w:val="fr-FR" w:eastAsia="en-US"/>
        </w:rPr>
        <w:t>, hors</w:t>
      </w:r>
      <w:r w:rsidR="0026342E" w:rsidRPr="0047031B">
        <w:rPr>
          <w:rFonts w:ascii="Arial Narrow" w:hAnsi="Arial Narrow"/>
          <w:color w:val="000000"/>
          <w:sz w:val="20"/>
          <w:szCs w:val="20"/>
          <w:lang w:val="fr-FR" w:eastAsia="en-US"/>
        </w:rPr>
        <w:t xml:space="preserve"> taxes.</w:t>
      </w:r>
    </w:p>
    <w:p w:rsidR="00A949CB" w:rsidRPr="0047031B" w:rsidRDefault="00A949CB" w:rsidP="00DB5EBB">
      <w:pPr>
        <w:spacing w:line="276" w:lineRule="auto"/>
        <w:ind w:left="-284" w:right="-426"/>
        <w:jc w:val="both"/>
        <w:rPr>
          <w:rFonts w:ascii="Arial Narrow" w:hAnsi="Arial Narrow"/>
          <w:color w:val="000000"/>
          <w:sz w:val="20"/>
          <w:szCs w:val="20"/>
          <w:lang w:val="fr-FR" w:eastAsia="en-US"/>
        </w:rPr>
      </w:pPr>
    </w:p>
    <w:p w:rsidR="0026342E" w:rsidRPr="00B5590D" w:rsidRDefault="0026342E" w:rsidP="0026342E">
      <w:pPr>
        <w:spacing w:line="276" w:lineRule="auto"/>
        <w:ind w:left="-284" w:right="-426"/>
        <w:jc w:val="both"/>
        <w:rPr>
          <w:rFonts w:ascii="Arial Narrow" w:hAnsi="Arial Narrow"/>
          <w:b/>
          <w:color w:val="000000"/>
          <w:sz w:val="20"/>
          <w:szCs w:val="20"/>
          <w:lang w:val="fr-FR" w:eastAsia="en-US"/>
        </w:rPr>
      </w:pPr>
      <w:r w:rsidRPr="00B5590D">
        <w:rPr>
          <w:rFonts w:ascii="Arial Narrow" w:hAnsi="Arial Narrow"/>
          <w:b/>
          <w:color w:val="000000"/>
          <w:sz w:val="20"/>
          <w:szCs w:val="20"/>
          <w:u w:val="single"/>
          <w:lang w:val="fr-FR" w:eastAsia="en-US"/>
        </w:rPr>
        <w:t>Toute offre proposant un prix au-dessus du seuil d’exclusion sera automatiquement et enti</w:t>
      </w:r>
      <w:r w:rsidR="00B5590D" w:rsidRPr="00B5590D">
        <w:rPr>
          <w:rFonts w:ascii="Arial Narrow" w:hAnsi="Arial Narrow"/>
          <w:b/>
          <w:color w:val="000000"/>
          <w:sz w:val="20"/>
          <w:szCs w:val="20"/>
          <w:u w:val="single"/>
          <w:lang w:val="fr-FR" w:eastAsia="en-US"/>
        </w:rPr>
        <w:t>èrement exclue de la procédure.</w:t>
      </w:r>
    </w:p>
    <w:p w:rsidR="0026342E" w:rsidRPr="0047031B" w:rsidRDefault="0026342E" w:rsidP="0026342E">
      <w:pPr>
        <w:spacing w:line="276" w:lineRule="auto"/>
        <w:ind w:left="-284" w:right="-426"/>
        <w:jc w:val="both"/>
        <w:rPr>
          <w:rFonts w:ascii="Arial Narrow" w:hAnsi="Arial Narrow"/>
          <w:b/>
          <w:color w:val="000000"/>
          <w:sz w:val="20"/>
          <w:szCs w:val="20"/>
          <w:lang w:val="fr-FR" w:eastAsia="en-US"/>
        </w:rPr>
      </w:pPr>
    </w:p>
    <w:p w:rsidR="00E6373B" w:rsidRDefault="00E6373B" w:rsidP="00E6373B">
      <w:pPr>
        <w:spacing w:line="276" w:lineRule="auto"/>
        <w:ind w:left="-284" w:right="-426"/>
        <w:jc w:val="both"/>
        <w:rPr>
          <w:rFonts w:ascii="Arial Narrow" w:hAnsi="Arial Narrow"/>
          <w:b/>
          <w:color w:val="000000"/>
          <w:sz w:val="20"/>
          <w:szCs w:val="20"/>
          <w:lang w:val="fr-FR" w:eastAsia="en-US"/>
        </w:rPr>
      </w:pPr>
      <w:r w:rsidRPr="0047031B">
        <w:rPr>
          <w:rFonts w:ascii="Arial Narrow" w:hAnsi="Arial Narrow"/>
          <w:b/>
          <w:color w:val="000000"/>
          <w:sz w:val="20"/>
          <w:szCs w:val="20"/>
          <w:lang w:val="fr-FR" w:eastAsia="en-US"/>
        </w:rPr>
        <w:t>Pour le régime de TVA à mentionner sur la facture, voir Partie B, ci-dessous.</w:t>
      </w:r>
    </w:p>
    <w:p w:rsidR="00AF12F4" w:rsidRPr="0047031B" w:rsidRDefault="00AF12F4" w:rsidP="00E6373B">
      <w:pPr>
        <w:spacing w:line="276" w:lineRule="auto"/>
        <w:ind w:left="-284" w:right="-426"/>
        <w:jc w:val="both"/>
        <w:rPr>
          <w:rFonts w:ascii="Arial Narrow" w:hAnsi="Arial Narrow"/>
          <w:b/>
          <w:color w:val="000000"/>
          <w:sz w:val="20"/>
          <w:szCs w:val="20"/>
          <w:lang w:val="fr-FR" w:eastAsia="en-US"/>
        </w:rPr>
      </w:pPr>
    </w:p>
    <w:p w:rsidR="00AF12F4" w:rsidRPr="0047031B" w:rsidRDefault="00AF12F4" w:rsidP="00AF12F4">
      <w:pPr>
        <w:pBdr>
          <w:top w:val="single" w:sz="2" w:space="1" w:color="FF0000"/>
          <w:left w:val="single" w:sz="2" w:space="4" w:color="FF0000"/>
          <w:bottom w:val="single" w:sz="2" w:space="1" w:color="FF0000"/>
          <w:right w:val="single" w:sz="2" w:space="4" w:color="FF0000"/>
        </w:pBdr>
        <w:spacing w:line="276" w:lineRule="auto"/>
        <w:ind w:left="3402"/>
        <w:jc w:val="right"/>
        <w:rPr>
          <w:rFonts w:ascii="Arial Narrow" w:hAnsi="Arial Narrow"/>
          <w:color w:val="FF0000"/>
          <w:sz w:val="20"/>
          <w:szCs w:val="20"/>
          <w:lang w:val="fr-FR" w:eastAsia="en-US"/>
        </w:rPr>
      </w:pPr>
      <w:r w:rsidRPr="0047031B">
        <w:rPr>
          <w:rFonts w:ascii="Arial Narrow" w:hAnsi="Arial Narrow"/>
          <w:color w:val="FF0000"/>
          <w:sz w:val="20"/>
          <w:szCs w:val="20"/>
          <w:lang w:val="fr-FR" w:eastAsia="en-US"/>
        </w:rPr>
        <w:t>Le soumissionnaire doit indiquer le(s) prix qu’il propose dans la colonne ci-dessous.</w:t>
      </w:r>
    </w:p>
    <w:p w:rsidR="00AF12F4" w:rsidRPr="0047031B" w:rsidRDefault="004637B1" w:rsidP="00AF12F4">
      <w:pPr>
        <w:spacing w:line="276" w:lineRule="auto"/>
        <w:ind w:left="-426"/>
        <w:jc w:val="both"/>
        <w:rPr>
          <w:rFonts w:ascii="Arial Narrow" w:hAnsi="Arial Narrow"/>
          <w:sz w:val="18"/>
          <w:szCs w:val="18"/>
          <w:highlight w:val="yellow"/>
          <w:lang w:val="fr-FR" w:eastAsia="en-US"/>
        </w:rPr>
      </w:pPr>
      <w:r w:rsidRPr="004637B1">
        <w:rPr>
          <w:noProof/>
          <w:lang w:val="en-US" w:eastAsia="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left:0;text-align:left;margin-left:421.65pt;margin-top:-1.8pt;width:12.85pt;height:34.35pt;rotation:180;z-index:25166028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LUUA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" adj="4782" strokecolor="red">
            <o:lock v:ext="edit" aspectratio="t"/>
            <v:textbox style="layout-flow:vertical-ideographic"/>
            <w10:anchorlock/>
          </v:shape>
        </w:pict>
      </w:r>
    </w:p>
    <w:tbl>
      <w:tblPr>
        <w:tblW w:w="10686" w:type="dxa"/>
        <w:jc w:val="center"/>
        <w:tblInd w:w="-45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6459"/>
        <w:gridCol w:w="1377"/>
        <w:gridCol w:w="1377"/>
        <w:gridCol w:w="1473"/>
      </w:tblGrid>
      <w:tr w:rsidR="00AF12F4" w:rsidRPr="003815BC" w:rsidTr="00B4339E">
        <w:trPr>
          <w:trHeight w:val="688"/>
          <w:jc w:val="center"/>
        </w:trPr>
        <w:tc>
          <w:tcPr>
            <w:tcW w:w="6459" w:type="dxa"/>
            <w:shd w:val="clear" w:color="auto" w:fill="DBE5F1" w:themeFill="accent1" w:themeFillTint="33"/>
            <w:vAlign w:val="center"/>
          </w:tcPr>
          <w:p w:rsidR="00AF12F4" w:rsidRPr="0047031B" w:rsidRDefault="00AF12F4" w:rsidP="00B4339E">
            <w:pPr>
              <w:tabs>
                <w:tab w:val="left" w:pos="0"/>
              </w:tabs>
              <w:spacing w:line="276" w:lineRule="auto"/>
              <w:ind w:left="-426"/>
              <w:jc w:val="center"/>
              <w:rPr>
                <w:rFonts w:ascii="Arial Narrow" w:hAnsi="Arial Narrow"/>
                <w:b/>
                <w:sz w:val="18"/>
                <w:szCs w:val="18"/>
                <w:lang w:val="fr-FR" w:eastAsia="en-US"/>
              </w:rPr>
            </w:pPr>
            <w:r w:rsidRPr="0047031B">
              <w:rPr>
                <w:rFonts w:ascii="Arial Narrow" w:hAnsi="Arial Narrow"/>
                <w:b/>
                <w:sz w:val="18"/>
                <w:szCs w:val="18"/>
                <w:lang w:val="fr-FR" w:eastAsia="en-US"/>
              </w:rPr>
              <w:t>Livrable ▼</w:t>
            </w:r>
          </w:p>
        </w:tc>
        <w:tc>
          <w:tcPr>
            <w:tcW w:w="1377" w:type="dxa"/>
            <w:tcBorders>
              <w:bottom w:val="single" w:sz="2" w:space="0" w:color="808080"/>
            </w:tcBorders>
            <w:shd w:val="clear" w:color="auto" w:fill="DBE5F1" w:themeFill="accent1" w:themeFillTint="33"/>
            <w:vAlign w:val="center"/>
          </w:tcPr>
          <w:p w:rsidR="00AF12F4" w:rsidRPr="0047031B" w:rsidRDefault="00AF12F4" w:rsidP="00B4339E">
            <w:pPr>
              <w:spacing w:line="276" w:lineRule="auto"/>
              <w:ind w:left="-426" w:right="-490"/>
              <w:jc w:val="center"/>
              <w:rPr>
                <w:rFonts w:ascii="Arial Narrow" w:hAnsi="Arial Narrow"/>
                <w:b/>
                <w:sz w:val="18"/>
                <w:szCs w:val="18"/>
                <w:lang w:val="fr-FR" w:eastAsia="en-US"/>
              </w:rPr>
            </w:pPr>
            <w:r w:rsidRPr="0047031B">
              <w:rPr>
                <w:rFonts w:ascii="Arial Narrow" w:hAnsi="Arial Narrow"/>
                <w:b/>
                <w:sz w:val="18"/>
                <w:szCs w:val="18"/>
                <w:lang w:val="fr-FR" w:eastAsia="en-US"/>
              </w:rPr>
              <w:t>Date limite ▼</w:t>
            </w:r>
          </w:p>
        </w:tc>
        <w:tc>
          <w:tcPr>
            <w:tcW w:w="1377" w:type="dxa"/>
            <w:tcBorders>
              <w:bottom w:val="single" w:sz="2" w:space="0" w:color="FF0000"/>
            </w:tcBorders>
            <w:shd w:val="clear" w:color="auto" w:fill="DBE5F1" w:themeFill="accent1" w:themeFillTint="33"/>
            <w:vAlign w:val="center"/>
          </w:tcPr>
          <w:p w:rsidR="00AF12F4" w:rsidRPr="0047031B" w:rsidRDefault="00AF12F4" w:rsidP="00B4339E">
            <w:pPr>
              <w:spacing w:line="276" w:lineRule="auto"/>
              <w:ind w:left="-426" w:right="-490"/>
              <w:jc w:val="center"/>
              <w:rPr>
                <w:rFonts w:ascii="Arial Narrow" w:hAnsi="Arial Narrow"/>
                <w:b/>
                <w:sz w:val="18"/>
                <w:szCs w:val="18"/>
                <w:lang w:val="fr-FR" w:eastAsia="en-US"/>
              </w:rPr>
            </w:pPr>
            <w:r w:rsidRPr="0047031B">
              <w:rPr>
                <w:rFonts w:ascii="Arial Narrow" w:hAnsi="Arial Narrow"/>
                <w:b/>
                <w:sz w:val="18"/>
                <w:szCs w:val="18"/>
                <w:lang w:val="fr-FR" w:eastAsia="en-US"/>
              </w:rPr>
              <w:t>Prix</w:t>
            </w:r>
          </w:p>
          <w:p w:rsidR="00AF12F4" w:rsidRPr="0047031B" w:rsidRDefault="00AF12F4" w:rsidP="00B4339E">
            <w:pPr>
              <w:spacing w:line="276" w:lineRule="auto"/>
              <w:ind w:left="-426" w:right="-490"/>
              <w:jc w:val="center"/>
              <w:rPr>
                <w:rFonts w:ascii="Arial Narrow" w:hAnsi="Arial Narrow"/>
                <w:b/>
                <w:sz w:val="18"/>
                <w:szCs w:val="18"/>
                <w:lang w:val="fr-FR" w:eastAsia="en-US"/>
              </w:rPr>
            </w:pPr>
            <w:r w:rsidRPr="0047031B">
              <w:rPr>
                <w:rFonts w:ascii="Arial Narrow" w:hAnsi="Arial Narrow"/>
                <w:b/>
                <w:sz w:val="18"/>
                <w:szCs w:val="18"/>
                <w:lang w:val="fr-FR" w:eastAsia="en-US"/>
              </w:rPr>
              <w:t>▼</w:t>
            </w:r>
          </w:p>
        </w:tc>
        <w:tc>
          <w:tcPr>
            <w:tcW w:w="1473" w:type="dxa"/>
            <w:tcBorders>
              <w:bottom w:val="single" w:sz="2" w:space="0" w:color="808080"/>
              <w:right w:val="single" w:sz="2" w:space="0" w:color="808080"/>
            </w:tcBorders>
            <w:shd w:val="clear" w:color="auto" w:fill="DBE5F1" w:themeFill="accent1" w:themeFillTint="33"/>
            <w:vAlign w:val="center"/>
          </w:tcPr>
          <w:p w:rsidR="00AF12F4" w:rsidRPr="003815BC" w:rsidRDefault="00AF12F4" w:rsidP="00B4339E">
            <w:pPr>
              <w:spacing w:line="276" w:lineRule="auto"/>
              <w:ind w:left="-426" w:right="-490"/>
              <w:jc w:val="center"/>
              <w:rPr>
                <w:rFonts w:ascii="Arial Narrow" w:hAnsi="Arial Narrow"/>
                <w:b/>
                <w:sz w:val="18"/>
                <w:szCs w:val="18"/>
                <w:lang w:val="fr-FR" w:eastAsia="en-US"/>
              </w:rPr>
            </w:pPr>
            <w:r w:rsidRPr="003815BC">
              <w:rPr>
                <w:rFonts w:ascii="Arial Narrow" w:hAnsi="Arial Narrow"/>
                <w:b/>
                <w:sz w:val="18"/>
                <w:szCs w:val="18"/>
                <w:lang w:val="fr-FR" w:eastAsia="en-US"/>
              </w:rPr>
              <w:t>Seuil d’exclusion</w:t>
            </w:r>
          </w:p>
          <w:p w:rsidR="00AF12F4" w:rsidRPr="003815BC" w:rsidRDefault="00AF12F4" w:rsidP="00B4339E">
            <w:pPr>
              <w:spacing w:line="276" w:lineRule="auto"/>
              <w:ind w:left="-426" w:right="-490"/>
              <w:jc w:val="center"/>
              <w:rPr>
                <w:rFonts w:ascii="Arial Narrow" w:hAnsi="Arial Narrow"/>
                <w:b/>
                <w:sz w:val="18"/>
                <w:szCs w:val="18"/>
                <w:lang w:val="fr-FR" w:eastAsia="en-US"/>
              </w:rPr>
            </w:pPr>
            <w:r w:rsidRPr="003815BC">
              <w:rPr>
                <w:rFonts w:ascii="Arial Narrow" w:hAnsi="Arial Narrow"/>
                <w:b/>
                <w:sz w:val="18"/>
                <w:szCs w:val="18"/>
                <w:lang w:val="fr-FR" w:eastAsia="en-US"/>
              </w:rPr>
              <w:t>▼</w:t>
            </w:r>
          </w:p>
        </w:tc>
      </w:tr>
      <w:tr w:rsidR="00AF12F4" w:rsidRPr="00A4607D" w:rsidTr="00B4339E">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rsidR="00AF12F4" w:rsidRPr="00A4607D" w:rsidRDefault="00AF12F4" w:rsidP="00B4339E">
            <w:pPr>
              <w:spacing w:line="276" w:lineRule="auto"/>
              <w:rPr>
                <w:rFonts w:ascii="Arial Narrow" w:hAnsi="Arial Narrow"/>
                <w:sz w:val="18"/>
                <w:szCs w:val="18"/>
                <w:lang w:val="fr-FR" w:eastAsia="en-US"/>
              </w:rPr>
            </w:pPr>
            <w:r>
              <w:rPr>
                <w:rFonts w:ascii="Arial Narrow" w:hAnsi="Arial Narrow"/>
                <w:sz w:val="18"/>
                <w:szCs w:val="18"/>
                <w:lang w:val="fr-FR" w:eastAsia="en-US"/>
              </w:rPr>
              <w:t xml:space="preserve">Livrable 1 - Soutien et participation </w:t>
            </w:r>
            <w:r w:rsidRPr="003B7477">
              <w:rPr>
                <w:rFonts w:ascii="Arial Narrow" w:hAnsi="Arial Narrow"/>
                <w:sz w:val="18"/>
                <w:szCs w:val="18"/>
                <w:lang w:val="fr-FR" w:eastAsia="en-US"/>
              </w:rPr>
              <w:t>à des missions d’observation</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rsidR="00AF12F4" w:rsidRPr="00A4607D" w:rsidRDefault="0046785E" w:rsidP="00B4339E">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30/06</w:t>
            </w:r>
            <w:r w:rsidR="00AF12F4">
              <w:rPr>
                <w:rFonts w:ascii="Arial Narrow" w:hAnsi="Arial Narrow"/>
                <w:sz w:val="18"/>
                <w:szCs w:val="18"/>
                <w:lang w:val="fr-FR" w:eastAsia="en-US"/>
              </w:rPr>
              <w:t>/2019</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AF12F4" w:rsidRPr="00A4607D" w:rsidRDefault="00AF12F4" w:rsidP="00B4339E">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AF12F4" w:rsidRPr="00A4607D" w:rsidRDefault="00FA677F" w:rsidP="00B4339E">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€2101</w:t>
            </w:r>
          </w:p>
        </w:tc>
      </w:tr>
      <w:tr w:rsidR="00AF12F4" w:rsidRPr="0018054E" w:rsidTr="00B4339E">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rsidR="00AF12F4" w:rsidRPr="00A4607D" w:rsidRDefault="00AF12F4" w:rsidP="00B4339E">
            <w:pPr>
              <w:spacing w:line="276" w:lineRule="auto"/>
              <w:rPr>
                <w:rFonts w:ascii="Arial Narrow" w:hAnsi="Arial Narrow"/>
                <w:sz w:val="18"/>
                <w:szCs w:val="18"/>
                <w:lang w:val="fr-FR" w:eastAsia="en-US"/>
              </w:rPr>
            </w:pPr>
            <w:r>
              <w:rPr>
                <w:rFonts w:ascii="Arial Narrow" w:hAnsi="Arial Narrow"/>
                <w:sz w:val="18"/>
                <w:szCs w:val="18"/>
                <w:lang w:val="fr-FR" w:eastAsia="en-US"/>
              </w:rPr>
              <w:t xml:space="preserve">Livrable 2 - </w:t>
            </w:r>
            <w:r w:rsidRPr="003B7477">
              <w:rPr>
                <w:rFonts w:ascii="Arial Narrow" w:hAnsi="Arial Narrow"/>
                <w:sz w:val="18"/>
                <w:szCs w:val="18"/>
                <w:lang w:val="fr-FR" w:eastAsia="en-US"/>
              </w:rPr>
              <w:t xml:space="preserve">Élaboration et présentation d’une étude de faisabilité </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rsidR="00AF12F4" w:rsidRPr="00A4607D" w:rsidRDefault="003815BC" w:rsidP="00B4339E">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30</w:t>
            </w:r>
            <w:r w:rsidR="0046785E">
              <w:rPr>
                <w:rFonts w:ascii="Arial Narrow" w:hAnsi="Arial Narrow"/>
                <w:sz w:val="18"/>
                <w:szCs w:val="18"/>
                <w:lang w:val="fr-FR" w:eastAsia="en-US"/>
              </w:rPr>
              <w:t>/09</w:t>
            </w:r>
            <w:r w:rsidR="00AF12F4" w:rsidRPr="00A4607D">
              <w:rPr>
                <w:rFonts w:ascii="Arial Narrow" w:hAnsi="Arial Narrow"/>
                <w:sz w:val="18"/>
                <w:szCs w:val="18"/>
                <w:lang w:val="fr-FR" w:eastAsia="en-US"/>
              </w:rPr>
              <w:t>/2019</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AF12F4" w:rsidRPr="00A4607D" w:rsidRDefault="00AF12F4" w:rsidP="00B4339E">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AF12F4" w:rsidRPr="00A4607D" w:rsidRDefault="00FA677F" w:rsidP="00B4339E">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€526</w:t>
            </w:r>
          </w:p>
        </w:tc>
      </w:tr>
      <w:tr w:rsidR="00AF12F4" w:rsidRPr="0018054E" w:rsidTr="00B4339E">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rsidR="00AF12F4" w:rsidRPr="00A4607D" w:rsidRDefault="00AF12F4" w:rsidP="00B4339E">
            <w:pPr>
              <w:spacing w:line="276" w:lineRule="auto"/>
              <w:rPr>
                <w:rFonts w:ascii="Arial Narrow" w:hAnsi="Arial Narrow"/>
                <w:sz w:val="18"/>
                <w:szCs w:val="18"/>
                <w:lang w:val="fr-FR" w:eastAsia="en-US"/>
              </w:rPr>
            </w:pPr>
            <w:r>
              <w:rPr>
                <w:rFonts w:ascii="Arial Narrow" w:hAnsi="Arial Narrow"/>
                <w:sz w:val="18"/>
                <w:szCs w:val="18"/>
                <w:lang w:val="fr-FR" w:eastAsia="en-US"/>
              </w:rPr>
              <w:t xml:space="preserve">Livrable 3 - </w:t>
            </w:r>
            <w:r w:rsidRPr="003B7477">
              <w:rPr>
                <w:rFonts w:ascii="Arial Narrow" w:hAnsi="Arial Narrow"/>
                <w:sz w:val="18"/>
                <w:szCs w:val="18"/>
                <w:lang w:val="fr-FR" w:eastAsia="en-US"/>
              </w:rPr>
              <w:t xml:space="preserve">Élaboration et présentation d’un cahier des charges </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rsidR="00AF12F4" w:rsidRPr="00A4607D" w:rsidRDefault="003815BC" w:rsidP="00B4339E">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30</w:t>
            </w:r>
            <w:r w:rsidR="0046785E">
              <w:rPr>
                <w:rFonts w:ascii="Arial Narrow" w:hAnsi="Arial Narrow"/>
                <w:sz w:val="18"/>
                <w:szCs w:val="18"/>
                <w:lang w:val="fr-FR" w:eastAsia="en-US"/>
              </w:rPr>
              <w:t>/09</w:t>
            </w:r>
            <w:r w:rsidR="00AF12F4" w:rsidRPr="00A4607D">
              <w:rPr>
                <w:rFonts w:ascii="Arial Narrow" w:hAnsi="Arial Narrow"/>
                <w:sz w:val="18"/>
                <w:szCs w:val="18"/>
                <w:lang w:val="fr-FR" w:eastAsia="en-US"/>
              </w:rPr>
              <w:t>/2019</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AF12F4" w:rsidRPr="00A4607D" w:rsidRDefault="00AF12F4" w:rsidP="00B4339E">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AF12F4" w:rsidRPr="00A4607D" w:rsidRDefault="00FA677F" w:rsidP="00B4339E">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€526</w:t>
            </w:r>
          </w:p>
        </w:tc>
      </w:tr>
      <w:tr w:rsidR="00AF12F4" w:rsidRPr="0047031B" w:rsidTr="00B4339E">
        <w:trPr>
          <w:trHeight w:val="423"/>
          <w:jc w:val="center"/>
        </w:trPr>
        <w:tc>
          <w:tcPr>
            <w:tcW w:w="7836" w:type="dxa"/>
            <w:gridSpan w:val="2"/>
            <w:tcBorders>
              <w:right w:val="single" w:sz="2" w:space="0" w:color="FF0000"/>
            </w:tcBorders>
            <w:shd w:val="clear" w:color="auto" w:fill="F2F2F2" w:themeFill="background1" w:themeFillShade="F2"/>
            <w:vAlign w:val="center"/>
          </w:tcPr>
          <w:p w:rsidR="00AF12F4" w:rsidRPr="00A4607D" w:rsidRDefault="00AF12F4" w:rsidP="00B4339E">
            <w:pPr>
              <w:spacing w:line="276" w:lineRule="auto"/>
              <w:ind w:left="-135" w:right="1"/>
              <w:jc w:val="right"/>
              <w:rPr>
                <w:rFonts w:ascii="Arial Narrow" w:hAnsi="Arial Narrow"/>
                <w:sz w:val="18"/>
                <w:szCs w:val="18"/>
                <w:lang w:val="fr-FR" w:eastAsia="en-US"/>
              </w:rPr>
            </w:pPr>
            <w:r w:rsidRPr="00B050FE">
              <w:rPr>
                <w:rFonts w:ascii="Arial Narrow" w:hAnsi="Arial Narrow"/>
                <w:b/>
                <w:sz w:val="18"/>
                <w:szCs w:val="18"/>
                <w:lang w:val="fr-FR" w:eastAsia="en-US"/>
              </w:rPr>
              <w:t>TOTAL</w:t>
            </w:r>
            <w:r w:rsidRPr="00A4607D">
              <w:rPr>
                <w:rFonts w:ascii="Times New Roman" w:hAnsi="Times New Roman" w:cs="Times New Roman"/>
                <w:sz w:val="18"/>
                <w:szCs w:val="18"/>
                <w:lang w:val="fr-FR" w:eastAsia="en-US"/>
              </w:rPr>
              <w:t xml:space="preserve"> ►</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AF12F4" w:rsidRPr="00A4607D" w:rsidRDefault="00AF12F4" w:rsidP="00B4339E">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AF12F4" w:rsidRPr="00B050FE" w:rsidRDefault="00FA677F" w:rsidP="00B4339E">
            <w:pPr>
              <w:spacing w:line="276" w:lineRule="auto"/>
              <w:ind w:left="-135" w:right="-91"/>
              <w:jc w:val="center"/>
              <w:rPr>
                <w:rFonts w:ascii="Arial Narrow" w:hAnsi="Arial Narrow"/>
                <w:b/>
                <w:sz w:val="18"/>
                <w:szCs w:val="18"/>
                <w:lang w:val="fr-FR" w:eastAsia="en-US"/>
              </w:rPr>
            </w:pPr>
            <w:r>
              <w:rPr>
                <w:rFonts w:ascii="Arial Narrow" w:hAnsi="Arial Narrow"/>
                <w:b/>
                <w:sz w:val="18"/>
                <w:szCs w:val="18"/>
                <w:lang w:val="fr-FR" w:eastAsia="en-US"/>
              </w:rPr>
              <w:t>€3153</w:t>
            </w:r>
          </w:p>
        </w:tc>
      </w:tr>
    </w:tbl>
    <w:p w:rsidR="00AF12F4" w:rsidRDefault="00AF12F4" w:rsidP="00AF12F4">
      <w:pPr>
        <w:spacing w:line="276" w:lineRule="auto"/>
        <w:ind w:left="-284" w:right="-426"/>
        <w:jc w:val="both"/>
        <w:rPr>
          <w:rFonts w:ascii="Arial Narrow" w:hAnsi="Arial Narrow"/>
          <w:b/>
          <w:color w:val="000000"/>
          <w:sz w:val="20"/>
          <w:szCs w:val="20"/>
          <w:lang w:val="fr-FR" w:eastAsia="en-US"/>
        </w:rPr>
      </w:pPr>
    </w:p>
    <w:p w:rsidR="0026342E" w:rsidRPr="0047031B" w:rsidRDefault="00812B47" w:rsidP="0026342E">
      <w:pPr>
        <w:pBdr>
          <w:bottom w:val="single" w:sz="2" w:space="1" w:color="808080" w:themeColor="background1" w:themeShade="80"/>
        </w:pBdr>
        <w:spacing w:before="60"/>
        <w:ind w:left="-284"/>
        <w:rPr>
          <w:rFonts w:ascii="Arial Narrow" w:hAnsi="Arial Narrow"/>
          <w:b/>
          <w:lang w:val="fr-FR"/>
        </w:rPr>
      </w:pPr>
      <w:r w:rsidRPr="0047031B">
        <w:rPr>
          <w:rFonts w:ascii="Arial Narrow" w:hAnsi="Arial Narrow"/>
          <w:b/>
          <w:lang w:val="fr-FR"/>
        </w:rPr>
        <w:br w:type="page"/>
      </w:r>
      <w:r w:rsidR="0026342E" w:rsidRPr="0047031B">
        <w:rPr>
          <w:rFonts w:ascii="Arial Narrow" w:hAnsi="Arial Narrow"/>
          <w:b/>
          <w:lang w:val="fr-FR"/>
        </w:rPr>
        <w:lastRenderedPageBreak/>
        <w:t>B. Déclaration d’ accord et signature</w:t>
      </w:r>
    </w:p>
    <w:p w:rsidR="0026342E" w:rsidRPr="0047031B" w:rsidRDefault="0026342E" w:rsidP="0026342E">
      <w:pPr>
        <w:tabs>
          <w:tab w:val="left" w:pos="284"/>
          <w:tab w:val="left" w:pos="426"/>
        </w:tabs>
        <w:spacing w:before="60"/>
        <w:ind w:left="-284" w:right="-142"/>
        <w:jc w:val="both"/>
        <w:rPr>
          <w:rFonts w:ascii="Arial Narrow" w:hAnsi="Arial Narrow"/>
          <w:sz w:val="19"/>
          <w:szCs w:val="19"/>
          <w:lang w:val="fr-FR"/>
        </w:rPr>
      </w:pPr>
      <w:r w:rsidRPr="0047031B">
        <w:rPr>
          <w:rFonts w:ascii="Arial Narrow" w:hAnsi="Arial Narrow"/>
          <w:sz w:val="19"/>
          <w:szCs w:val="19"/>
          <w:lang w:val="fr-FR"/>
        </w:rPr>
        <w:t>Je, soussigné, agissant pour mon propre compte ou représentant du Prestataire indiqué ci-dessous, par la présente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être d</w:t>
      </w:r>
      <w:r w:rsidR="0047031B">
        <w:rPr>
          <w:rFonts w:ascii="Arial Narrow" w:hAnsi="Arial Narrow"/>
          <w:sz w:val="19"/>
          <w:szCs w:val="19"/>
          <w:lang w:val="fr-FR"/>
        </w:rPr>
        <w:t>û</w:t>
      </w:r>
      <w:r w:rsidRPr="0047031B">
        <w:rPr>
          <w:rFonts w:ascii="Arial Narrow" w:hAnsi="Arial Narrow"/>
          <w:sz w:val="19"/>
          <w:szCs w:val="19"/>
          <w:lang w:val="fr-FR"/>
        </w:rPr>
        <w:t>ment autorisé à représenter le Prestataire;</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que les informations soumises au Conseil dans le cadre de cette procédure sont complètes, exactes et véridiques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Reconnai</w:t>
      </w:r>
      <w:r w:rsidR="002316F2">
        <w:rPr>
          <w:rFonts w:ascii="Arial Narrow" w:hAnsi="Arial Narrow"/>
          <w:sz w:val="19"/>
          <w:szCs w:val="19"/>
          <w:lang w:val="fr-FR"/>
        </w:rPr>
        <w:t>s</w:t>
      </w:r>
      <w:r w:rsidRPr="0047031B">
        <w:rPr>
          <w:rFonts w:ascii="Arial Narrow" w:hAnsi="Arial Narrow"/>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Consens à tout audit ou vérification que le Conseil pourra initier par quelque procédé que ce soit, relativement aux informations soumises dans le cadre de la présente procédure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que ni moi ni le Prestataire que je représente (le cas échéant) ne se trouve dans un des cas mentionnés dans les critères d’exclusion reproduits dans le Dossier d’Appel d’Offres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rsidR="0026342E" w:rsidRPr="0047031B" w:rsidRDefault="002316F2" w:rsidP="0026342E">
      <w:pPr>
        <w:numPr>
          <w:ilvl w:val="0"/>
          <w:numId w:val="4"/>
        </w:numPr>
        <w:tabs>
          <w:tab w:val="left" w:pos="284"/>
        </w:tabs>
        <w:ind w:left="-142" w:right="-142" w:hanging="152"/>
        <w:jc w:val="both"/>
        <w:rPr>
          <w:rFonts w:ascii="Arial Narrow" w:hAnsi="Arial Narrow"/>
          <w:sz w:val="19"/>
          <w:szCs w:val="19"/>
          <w:lang w:val="fr-FR"/>
        </w:rPr>
      </w:pPr>
      <w:r>
        <w:rPr>
          <w:rFonts w:ascii="Arial Narrow" w:hAnsi="Arial Narrow"/>
          <w:sz w:val="19"/>
          <w:szCs w:val="19"/>
          <w:lang w:val="fr-FR"/>
        </w:rPr>
        <w:t>M</w:t>
      </w:r>
      <w:r w:rsidR="0026342E" w:rsidRPr="0047031B">
        <w:rPr>
          <w:rFonts w:ascii="Arial Narrow" w:hAnsi="Arial Narrow"/>
          <w:sz w:val="19"/>
          <w:szCs w:val="19"/>
          <w:lang w:val="fr-FR"/>
        </w:rPr>
        <w:t xml:space="preserve">’engage à informer le Conseil de tout changement important de circonstances dans un délai raisonnable. Un changement important inclut, mais ne se limite pas à, un changement de statut juridique, de propriété, nom et adresse, perte de licence d’enregistrement, liquidation, suspension ou disqualification par une autorité ou une agence nationale ou locale ; </w:t>
      </w:r>
    </w:p>
    <w:p w:rsidR="0026342E" w:rsidRPr="0047031B" w:rsidRDefault="0026342E" w:rsidP="0026342E">
      <w:pPr>
        <w:numPr>
          <w:ilvl w:val="0"/>
          <w:numId w:val="4"/>
        </w:numPr>
        <w:tabs>
          <w:tab w:val="left" w:pos="284"/>
        </w:tabs>
        <w:spacing w:after="60"/>
        <w:ind w:left="-142" w:right="-142" w:hanging="152"/>
        <w:jc w:val="both"/>
        <w:rPr>
          <w:rFonts w:ascii="Arial Narrow" w:hAnsi="Arial Narrow"/>
          <w:sz w:val="19"/>
          <w:szCs w:val="19"/>
          <w:lang w:val="fr-FR"/>
        </w:rPr>
      </w:pPr>
      <w:r w:rsidRPr="0047031B">
        <w:rPr>
          <w:rFonts w:ascii="Arial Narrow" w:hAnsi="Arial Narrow"/>
          <w:sz w:val="19"/>
          <w:szCs w:val="19"/>
          <w:lang w:val="fr-FR"/>
        </w:rPr>
        <w:t xml:space="preserve">Accepte, sans dérogation, tous les termes des conditions contractuelles telles que reproduites dans ce document et comprend que sa signature </w:t>
      </w:r>
      <w:r w:rsidRPr="0047031B">
        <w:rPr>
          <w:rFonts w:ascii="Arial Narrow" w:hAnsi="Arial Narrow"/>
          <w:b/>
          <w:sz w:val="19"/>
          <w:szCs w:val="19"/>
          <w:u w:val="single"/>
          <w:lang w:val="fr-FR"/>
        </w:rPr>
        <w:t>constitue la signature du contrat</w:t>
      </w:r>
      <w:r w:rsidRPr="0047031B">
        <w:rPr>
          <w:rFonts w:ascii="Arial Narrow" w:hAnsi="Arial Narrow"/>
          <w:sz w:val="19"/>
          <w:szCs w:val="19"/>
          <w:lang w:val="fr-FR"/>
        </w:rPr>
        <w:t xml:space="preserve"> avec le Conseil, sous réserve de sélection de l’offre par le Conseil et sous réserve de la contre-signature de cet Acte par un représentant du Conseil dûment autorisé.</w:t>
      </w:r>
    </w:p>
    <w:p w:rsidR="0026342E" w:rsidRPr="0047031B" w:rsidRDefault="0026342E" w:rsidP="0026342E">
      <w:pPr>
        <w:pBdr>
          <w:top w:val="single" w:sz="2" w:space="1" w:color="FF0000"/>
          <w:left w:val="single" w:sz="2" w:space="4" w:color="FF0000"/>
          <w:bottom w:val="single" w:sz="2" w:space="1" w:color="FF0000"/>
          <w:right w:val="single" w:sz="2" w:space="22" w:color="FF0000"/>
        </w:pBdr>
        <w:ind w:left="-284" w:right="141"/>
        <w:rPr>
          <w:rFonts w:ascii="Arial Narrow" w:hAnsi="Arial Narrow"/>
          <w:color w:val="FF0000"/>
          <w:sz w:val="18"/>
          <w:szCs w:val="18"/>
          <w:lang w:val="fr-FR"/>
        </w:rPr>
      </w:pPr>
      <w:r w:rsidRPr="0047031B">
        <w:rPr>
          <w:rFonts w:ascii="Arial Narrow" w:hAnsi="Arial Narrow"/>
          <w:color w:val="FF0000"/>
          <w:sz w:val="18"/>
          <w:szCs w:val="18"/>
          <w:lang w:val="fr-FR"/>
        </w:rPr>
        <w:t>Compléter cette partie, imprimer et signer le document dans la cellule indiquée, envoyer une copie scannée dans son intégralité à l’adresse email indiquée sur la première page.</w:t>
      </w:r>
      <w:r w:rsidR="004637B1" w:rsidRPr="004637B1">
        <w:rPr>
          <w:noProof/>
          <w:lang w:val="en-US" w:eastAsia="en-US"/>
        </w:rPr>
        <w:pict>
          <v:shape id="AutoShape 2" o:spid="_x0000_s1027" type="#_x0000_t68" style="position:absolute;left:0;text-align:left;margin-left:220.25pt;margin-top:21.1pt;width:15.75pt;height:33.25pt;rotation:180;z-index:25165824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w:r>
    </w:p>
    <w:tbl>
      <w:tblPr>
        <w:tblW w:w="0" w:type="auto"/>
        <w:jc w:val="center"/>
        <w:tblInd w:w="-1623" w:type="dxa"/>
        <w:tblCellMar>
          <w:left w:w="0" w:type="dxa"/>
          <w:right w:w="0" w:type="dxa"/>
        </w:tblCellMar>
        <w:tblLook w:val="04A0"/>
      </w:tblPr>
      <w:tblGrid>
        <w:gridCol w:w="503"/>
        <w:gridCol w:w="1701"/>
        <w:gridCol w:w="3402"/>
        <w:gridCol w:w="236"/>
        <w:gridCol w:w="1724"/>
        <w:gridCol w:w="3247"/>
      </w:tblGrid>
      <w:tr w:rsidR="0026342E" w:rsidRPr="00B11B66" w:rsidTr="00DB5EBB">
        <w:trPr>
          <w:trHeight w:val="75"/>
          <w:jc w:val="center"/>
        </w:trPr>
        <w:tc>
          <w:tcPr>
            <w:tcW w:w="10813" w:type="dxa"/>
            <w:gridSpan w:val="6"/>
            <w:tcMar>
              <w:top w:w="0" w:type="dxa"/>
              <w:left w:w="108" w:type="dxa"/>
              <w:bottom w:w="0" w:type="dxa"/>
              <w:right w:w="108" w:type="dxa"/>
            </w:tcMar>
            <w:vAlign w:val="center"/>
          </w:tcPr>
          <w:p w:rsidR="0026342E" w:rsidRPr="0047031B" w:rsidRDefault="0026342E" w:rsidP="00DB5EBB">
            <w:pPr>
              <w:jc w:val="center"/>
              <w:rPr>
                <w:rFonts w:ascii="Arial Narrow" w:eastAsia="Calibri" w:hAnsi="Arial Narrow" w:cs="Times New Roman"/>
                <w:color w:val="FF0000"/>
                <w:sz w:val="10"/>
                <w:szCs w:val="10"/>
                <w:lang w:val="fr-FR" w:eastAsia="en-US"/>
              </w:rPr>
            </w:pPr>
          </w:p>
        </w:tc>
      </w:tr>
      <w:tr w:rsidR="0026342E" w:rsidRPr="00B11B66"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b/>
                <w:bCs/>
                <w:sz w:val="20"/>
                <w:szCs w:val="20"/>
                <w:lang w:val="fr-FR" w:eastAsia="en-US"/>
              </w:rPr>
            </w:pPr>
            <w:r w:rsidRPr="0047031B">
              <w:rPr>
                <w:rFonts w:ascii="Arial Narrow" w:eastAsia="Calibri" w:hAnsi="Arial Narrow" w:cs="Times New Roman"/>
                <w:b/>
                <w:bCs/>
                <w:sz w:val="20"/>
                <w:szCs w:val="20"/>
                <w:lang w:val="fr-FR" w:eastAsia="en-US"/>
              </w:rPr>
              <w:t xml:space="preserve">Pour le Prestataire </w:t>
            </w:r>
            <w:r w:rsidRPr="0047031B">
              <w:rPr>
                <w:rFonts w:ascii="Times New Roman" w:eastAsia="Calibri" w:hAnsi="Times New Roman" w:cs="Times New Roman"/>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jc w:val="center"/>
              <w:rPr>
                <w:rFonts w:ascii="Arial Narrow" w:eastAsia="Calibri" w:hAnsi="Arial Narrow" w:cs="Times New Roman"/>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b/>
                <w:bCs/>
                <w:sz w:val="20"/>
                <w:szCs w:val="20"/>
                <w:lang w:val="fr-FR" w:eastAsia="en-US"/>
              </w:rPr>
            </w:pPr>
            <w:r w:rsidRPr="0047031B">
              <w:rPr>
                <w:rFonts w:ascii="Arial Narrow" w:eastAsia="Calibri" w:hAnsi="Arial Narrow" w:cs="Times New Roman"/>
                <w:b/>
                <w:bCs/>
                <w:sz w:val="20"/>
                <w:szCs w:val="20"/>
                <w:lang w:val="fr-FR" w:eastAsia="en-US"/>
              </w:rPr>
              <w:t xml:space="preserve">Pour le Conseil de l’Europe </w:t>
            </w:r>
            <w:r w:rsidRPr="0047031B">
              <w:rPr>
                <w:rFonts w:ascii="Times New Roman" w:eastAsia="Calibri" w:hAnsi="Times New Roman" w:cs="Times New Roman"/>
                <w:b/>
                <w:bCs/>
                <w:sz w:val="24"/>
                <w:szCs w:val="24"/>
                <w:lang w:val="fr-FR" w:eastAsia="en-US"/>
              </w:rPr>
              <w:t>▼</w:t>
            </w:r>
          </w:p>
          <w:p w:rsidR="0026342E" w:rsidRPr="0047031B" w:rsidRDefault="0026342E" w:rsidP="00DB5EBB">
            <w:pPr>
              <w:jc w:val="center"/>
              <w:rPr>
                <w:rFonts w:ascii="Arial Narrow" w:eastAsia="Calibri" w:hAnsi="Arial Narrow" w:cs="Times New Roman"/>
                <w:sz w:val="20"/>
                <w:szCs w:val="20"/>
                <w:lang w:val="fr-FR" w:eastAsia="en-US"/>
              </w:rPr>
            </w:pPr>
            <w:r w:rsidRPr="0047031B">
              <w:rPr>
                <w:rFonts w:ascii="Arial Narrow" w:eastAsia="Calibri" w:hAnsi="Arial Narrow" w:cs="Times New Roman"/>
                <w:sz w:val="18"/>
                <w:szCs w:val="18"/>
                <w:lang w:val="fr-FR" w:eastAsia="en-US"/>
              </w:rPr>
              <w:t>Au nom du Secrétaire Général du Conseil de l’Europe</w:t>
            </w:r>
          </w:p>
        </w:tc>
      </w:tr>
      <w:tr w:rsidR="0026342E" w:rsidRPr="00B11B66"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rsidR="0026342E" w:rsidRPr="0047031B" w:rsidRDefault="0026342E" w:rsidP="00DB5EBB">
            <w:pPr>
              <w:ind w:left="113" w:right="113"/>
              <w:jc w:val="center"/>
              <w:rPr>
                <w:rFonts w:ascii="Arial Narrow" w:eastAsia="Calibri" w:hAnsi="Arial Narrow" w:cs="Times New Roman"/>
                <w:sz w:val="18"/>
                <w:szCs w:val="18"/>
                <w:lang w:val="fr-FR" w:eastAsia="en-US"/>
              </w:rPr>
            </w:pPr>
            <w:r w:rsidRPr="0047031B">
              <w:rPr>
                <w:rFonts w:ascii="Arial Narrow" w:eastAsia="Calibri" w:hAnsi="Arial Narrow" w:cs="Times New Roman"/>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Signataire (Nom, Fonction et Entité)</w:t>
            </w:r>
            <w:r w:rsidRPr="0047031B">
              <w:rPr>
                <w:rFonts w:ascii="Times New Roman" w:eastAsia="Calibri" w:hAnsi="Times New Roman" w:cs="Times New Roman"/>
                <w:sz w:val="16"/>
                <w:szCs w:val="16"/>
                <w:lang w:val="fr-FR" w:eastAsia="en-US"/>
              </w:rPr>
              <w:t xml:space="preserve"> ►</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Signataire (Nom, Fonction et Entité)</w:t>
            </w:r>
            <w:r w:rsidRPr="0047031B">
              <w:rPr>
                <w:rFonts w:ascii="Times New Roman" w:eastAsia="Calibri" w:hAnsi="Times New Roman" w:cs="Times New Roman"/>
                <w:sz w:val="16"/>
                <w:szCs w:val="16"/>
                <w:lang w:val="fr-FR" w:eastAsia="en-US"/>
              </w:rPr>
              <w:t xml:space="preserve"> ►</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Prestataire </w:t>
            </w: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 de paiement d’avance accepté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Lieu de signature </w:t>
            </w: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rsidR="0026342E" w:rsidRPr="0047031B" w:rsidRDefault="0026342E" w:rsidP="00DB5EBB">
            <w:pPr>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Lieu de signature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rsidR="0026342E" w:rsidRPr="0047031B" w:rsidRDefault="0026342E" w:rsidP="00DB5EBB">
            <w:pPr>
              <w:rPr>
                <w:rFonts w:ascii="Arial Narrow" w:eastAsia="Calibri" w:hAnsi="Arial Narrow" w:cs="Times New Roman"/>
                <w:sz w:val="20"/>
                <w:szCs w:val="20"/>
                <w:lang w:val="fr-FR" w:eastAsia="en-US"/>
              </w:rPr>
            </w:pPr>
            <w:r w:rsidRPr="0047031B">
              <w:rPr>
                <w:rFonts w:ascii="Arial Narrow" w:eastAsia="Calibri" w:hAnsi="Arial Narrow" w:cs="Times New Roman"/>
                <w:sz w:val="20"/>
                <w:szCs w:val="20"/>
                <w:lang w:val="fr-FR" w:eastAsia="en-US"/>
              </w:rPr>
              <w:t>A</w:t>
            </w:r>
          </w:p>
        </w:tc>
      </w:tr>
      <w:tr w:rsidR="0026342E" w:rsidRPr="0047031B"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Date de signature </w:t>
            </w: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sz w:val="16"/>
                <w:szCs w:val="16"/>
                <w:lang w:val="fr-FR" w:eastAsia="en-US"/>
              </w:rPr>
            </w:pPr>
            <w:r w:rsidRPr="0047031B">
              <w:rPr>
                <w:rFonts w:ascii="Arial Narrow" w:eastAsia="Calibri" w:hAnsi="Arial Narrow" w:cs="Times New Roman"/>
                <w:color w:val="BFBFBF"/>
                <w:sz w:val="16"/>
                <w:szCs w:val="16"/>
                <w:lang w:val="fr-FR" w:eastAsia="en-US"/>
              </w:rPr>
              <w:t>___</w:t>
            </w:r>
            <w:r w:rsidRPr="0047031B">
              <w:rPr>
                <w:rFonts w:ascii="Arial Narrow" w:eastAsia="Calibri" w:hAnsi="Arial Narrow" w:cs="Times New Roman"/>
                <w:sz w:val="16"/>
                <w:szCs w:val="16"/>
                <w:lang w:val="fr-FR" w:eastAsia="en-US"/>
              </w:rPr>
              <w:t xml:space="preserve"> / </w:t>
            </w:r>
            <w:r w:rsidRPr="0047031B">
              <w:rPr>
                <w:rFonts w:ascii="Arial Narrow" w:eastAsia="Calibri" w:hAnsi="Arial Narrow" w:cs="Times New Roman"/>
                <w:color w:val="BFBFBF"/>
                <w:sz w:val="16"/>
                <w:szCs w:val="16"/>
                <w:lang w:val="fr-FR" w:eastAsia="en-US"/>
              </w:rPr>
              <w:t>___</w:t>
            </w:r>
            <w:r w:rsidRPr="0047031B">
              <w:rPr>
                <w:rFonts w:ascii="Arial Narrow" w:eastAsia="Calibri" w:hAnsi="Arial Narrow" w:cs="Times New Roman"/>
                <w:sz w:val="16"/>
                <w:szCs w:val="16"/>
                <w:lang w:val="fr-FR" w:eastAsia="en-US"/>
              </w:rPr>
              <w:t xml:space="preserve"> / </w:t>
            </w:r>
            <w:r w:rsidRPr="0047031B">
              <w:rPr>
                <w:rFonts w:ascii="Arial Narrow" w:eastAsia="Calibri" w:hAnsi="Arial Narrow" w:cs="Times New Roman"/>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Date de signature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sz w:val="20"/>
                <w:szCs w:val="20"/>
                <w:lang w:val="fr-FR" w:eastAsia="en-US"/>
              </w:rPr>
            </w:pPr>
            <w:r w:rsidRPr="0047031B">
              <w:rPr>
                <w:rFonts w:ascii="Arial Narrow" w:eastAsia="Calibri" w:hAnsi="Arial Narrow" w:cs="Times New Roman"/>
                <w:color w:val="BFBFBF"/>
                <w:sz w:val="20"/>
                <w:szCs w:val="20"/>
                <w:lang w:val="fr-FR" w:eastAsia="en-US"/>
              </w:rPr>
              <w:t>___</w:t>
            </w:r>
            <w:r w:rsidRPr="0047031B">
              <w:rPr>
                <w:rFonts w:ascii="Arial Narrow" w:eastAsia="Calibri" w:hAnsi="Arial Narrow" w:cs="Times New Roman"/>
                <w:sz w:val="20"/>
                <w:szCs w:val="20"/>
                <w:lang w:val="fr-FR" w:eastAsia="en-US"/>
              </w:rPr>
              <w:t xml:space="preserve"> / </w:t>
            </w:r>
            <w:r w:rsidRPr="0047031B">
              <w:rPr>
                <w:rFonts w:ascii="Arial Narrow" w:eastAsia="Calibri" w:hAnsi="Arial Narrow" w:cs="Times New Roman"/>
                <w:color w:val="BFBFBF"/>
                <w:sz w:val="20"/>
                <w:szCs w:val="20"/>
                <w:lang w:val="fr-FR" w:eastAsia="en-US"/>
              </w:rPr>
              <w:t>___</w:t>
            </w:r>
            <w:r w:rsidRPr="0047031B">
              <w:rPr>
                <w:rFonts w:ascii="Arial Narrow" w:eastAsia="Calibri" w:hAnsi="Arial Narrow" w:cs="Times New Roman"/>
                <w:sz w:val="20"/>
                <w:szCs w:val="20"/>
                <w:lang w:val="fr-FR" w:eastAsia="en-US"/>
              </w:rPr>
              <w:t xml:space="preserve"> / </w:t>
            </w:r>
            <w:r w:rsidRPr="0047031B">
              <w:rPr>
                <w:rFonts w:ascii="Arial Narrow" w:eastAsia="Calibri" w:hAnsi="Arial Narrow" w:cs="Times New Roman"/>
                <w:color w:val="BFBFBF"/>
                <w:sz w:val="20"/>
                <w:szCs w:val="20"/>
                <w:lang w:val="fr-FR" w:eastAsia="en-US"/>
              </w:rPr>
              <w:t>______</w:t>
            </w:r>
          </w:p>
        </w:tc>
      </w:tr>
      <w:tr w:rsidR="0026342E" w:rsidRPr="0047031B"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Signature</w:t>
            </w:r>
          </w:p>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Signature</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309"/>
          <w:jc w:val="center"/>
        </w:trPr>
        <w:tc>
          <w:tcPr>
            <w:tcW w:w="503" w:type="dxa"/>
            <w:tcMar>
              <w:top w:w="0" w:type="dxa"/>
              <w:left w:w="108" w:type="dxa"/>
              <w:bottom w:w="0" w:type="dxa"/>
              <w:right w:w="108" w:type="dxa"/>
            </w:tcMar>
          </w:tcPr>
          <w:p w:rsidR="0026342E" w:rsidRPr="0047031B" w:rsidRDefault="0026342E" w:rsidP="00DB5EBB">
            <w:pPr>
              <w:rPr>
                <w:rFonts w:ascii="Arial Narrow" w:eastAsia="Calibri" w:hAnsi="Arial Narrow" w:cs="Times New Roman"/>
                <w:sz w:val="20"/>
                <w:szCs w:val="20"/>
                <w:lang w:val="fr-FR" w:eastAsia="en-US"/>
              </w:rPr>
            </w:pPr>
          </w:p>
        </w:tc>
        <w:tc>
          <w:tcPr>
            <w:tcW w:w="1701" w:type="dxa"/>
            <w:tcMar>
              <w:top w:w="0" w:type="dxa"/>
              <w:left w:w="108" w:type="dxa"/>
              <w:bottom w:w="0" w:type="dxa"/>
              <w:right w:w="108" w:type="dxa"/>
            </w:tcMar>
            <w:vAlign w:val="center"/>
          </w:tcPr>
          <w:p w:rsidR="0026342E" w:rsidRPr="0047031B" w:rsidRDefault="0026342E" w:rsidP="00DB5EBB">
            <w:pPr>
              <w:ind w:left="-35"/>
              <w:jc w:val="right"/>
              <w:rPr>
                <w:rFonts w:ascii="Arial Narrow" w:eastAsia="Calibri" w:hAnsi="Arial Narrow" w:cs="Times New Roman"/>
                <w:sz w:val="18"/>
                <w:szCs w:val="18"/>
                <w:lang w:val="fr-FR" w:eastAsia="en-US"/>
              </w:rPr>
            </w:pPr>
          </w:p>
        </w:tc>
        <w:tc>
          <w:tcPr>
            <w:tcW w:w="3402" w:type="dxa"/>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8"/>
                <w:szCs w:val="18"/>
                <w:lang w:val="fr-FR" w:eastAsia="en-US"/>
              </w:rPr>
            </w:pPr>
            <w:r w:rsidRPr="0047031B">
              <w:rPr>
                <w:rFonts w:ascii="Arial Narrow" w:eastAsia="Calibri" w:hAnsi="Arial Narrow" w:cs="Times New Roman"/>
                <w:sz w:val="18"/>
                <w:szCs w:val="18"/>
                <w:lang w:val="fr-FR" w:eastAsia="en-US"/>
              </w:rPr>
              <w:t xml:space="preserve">N° de PO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309"/>
          <w:jc w:val="center"/>
        </w:trPr>
        <w:tc>
          <w:tcPr>
            <w:tcW w:w="503" w:type="dxa"/>
            <w:tcMar>
              <w:top w:w="0" w:type="dxa"/>
              <w:left w:w="108" w:type="dxa"/>
              <w:bottom w:w="0" w:type="dxa"/>
              <w:right w:w="108" w:type="dxa"/>
            </w:tcMar>
          </w:tcPr>
          <w:p w:rsidR="0026342E" w:rsidRPr="0047031B" w:rsidRDefault="0026342E" w:rsidP="00DB5EBB">
            <w:pPr>
              <w:rPr>
                <w:rFonts w:ascii="Arial Narrow" w:eastAsia="Calibri" w:hAnsi="Arial Narrow" w:cs="Times New Roman"/>
                <w:sz w:val="20"/>
                <w:szCs w:val="20"/>
                <w:lang w:val="fr-FR" w:eastAsia="en-US"/>
              </w:rPr>
            </w:pPr>
          </w:p>
        </w:tc>
        <w:tc>
          <w:tcPr>
            <w:tcW w:w="1701" w:type="dxa"/>
            <w:tcMar>
              <w:top w:w="0" w:type="dxa"/>
              <w:left w:w="108" w:type="dxa"/>
              <w:bottom w:w="0" w:type="dxa"/>
              <w:right w:w="108" w:type="dxa"/>
            </w:tcMar>
            <w:vAlign w:val="center"/>
          </w:tcPr>
          <w:p w:rsidR="0026342E" w:rsidRPr="0047031B" w:rsidRDefault="0026342E" w:rsidP="00DB5EBB">
            <w:pPr>
              <w:ind w:left="-35"/>
              <w:jc w:val="right"/>
              <w:rPr>
                <w:rFonts w:ascii="Arial Narrow" w:eastAsia="Calibri" w:hAnsi="Arial Narrow" w:cs="Times New Roman"/>
                <w:sz w:val="18"/>
                <w:szCs w:val="18"/>
                <w:lang w:val="fr-FR" w:eastAsia="en-US"/>
              </w:rPr>
            </w:pPr>
          </w:p>
        </w:tc>
        <w:tc>
          <w:tcPr>
            <w:tcW w:w="3402" w:type="dxa"/>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8"/>
                <w:szCs w:val="18"/>
                <w:lang w:val="fr-FR" w:eastAsia="en-US"/>
              </w:rPr>
            </w:pPr>
            <w:r w:rsidRPr="0047031B">
              <w:rPr>
                <w:rFonts w:ascii="Arial Narrow" w:eastAsia="Calibri" w:hAnsi="Arial Narrow" w:cs="Times New Roman"/>
                <w:sz w:val="18"/>
                <w:szCs w:val="18"/>
                <w:lang w:val="fr-FR" w:eastAsia="en-US"/>
              </w:rPr>
              <w:t xml:space="preserve">N° FIMS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bl>
    <w:p w:rsidR="0026342E" w:rsidRPr="0047031B" w:rsidRDefault="0026342E" w:rsidP="0026342E">
      <w:pPr>
        <w:ind w:left="-142" w:right="-284"/>
        <w:rPr>
          <w:rFonts w:ascii="Arial Narrow" w:hAnsi="Arial Narrow"/>
          <w:b/>
          <w:sz w:val="10"/>
          <w:szCs w:val="10"/>
          <w:lang w:val="fr-FR"/>
        </w:rPr>
      </w:pPr>
    </w:p>
    <w:tbl>
      <w:tblPr>
        <w:tblW w:w="10819" w:type="dxa"/>
        <w:jc w:val="center"/>
        <w:shd w:val="clear" w:color="auto" w:fill="DBE5F1"/>
        <w:tblCellMar>
          <w:left w:w="0" w:type="dxa"/>
          <w:right w:w="0" w:type="dxa"/>
        </w:tblCellMar>
        <w:tblLook w:val="04A0"/>
      </w:tblPr>
      <w:tblGrid>
        <w:gridCol w:w="456"/>
        <w:gridCol w:w="706"/>
        <w:gridCol w:w="851"/>
        <w:gridCol w:w="8806"/>
      </w:tblGrid>
      <w:tr w:rsidR="00E6373B" w:rsidRPr="00B11B66" w:rsidTr="00E6373B">
        <w:trPr>
          <w:trHeight w:val="259"/>
          <w:jc w:val="center"/>
        </w:trPr>
        <w:tc>
          <w:tcPr>
            <w:tcW w:w="10819"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18"/>
                <w:szCs w:val="18"/>
                <w:lang w:val="fr-FR" w:eastAsia="en-US"/>
              </w:rPr>
            </w:pPr>
            <w:r w:rsidRPr="0047031B">
              <w:rPr>
                <w:rFonts w:ascii="Arial Narrow" w:eastAsia="Calibri" w:hAnsi="Arial Narrow" w:cs="Times New Roman"/>
                <w:b/>
                <w:bCs/>
                <w:smallCaps/>
                <w:sz w:val="20"/>
                <w:szCs w:val="20"/>
                <w:lang w:val="fr-FR" w:eastAsia="en-US"/>
              </w:rPr>
              <w:t xml:space="preserve">Facturation </w:t>
            </w:r>
            <w:r w:rsidRPr="0047031B">
              <w:rPr>
                <w:rFonts w:ascii="Arial Narrow" w:eastAsia="Calibri" w:hAnsi="Arial Narrow" w:cs="Times New Roman"/>
                <w:sz w:val="18"/>
                <w:szCs w:val="18"/>
                <w:lang w:val="fr-FR" w:eastAsia="en-US"/>
              </w:rPr>
              <w:t>(Partie réservée au Conseil de l’Europe)</w:t>
            </w:r>
          </w:p>
        </w:tc>
      </w:tr>
      <w:tr w:rsidR="00E6373B" w:rsidRPr="00B11B66" w:rsidTr="00E6373B">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E6373B" w:rsidRPr="0047031B" w:rsidRDefault="00E6373B" w:rsidP="00E6373B">
            <w:pPr>
              <w:jc w:val="right"/>
              <w:rPr>
                <w:rFonts w:ascii="Arial Narrow" w:eastAsia="Calibri" w:hAnsi="Arial Narrow" w:cs="Times New Roman"/>
                <w:bCs/>
                <w:sz w:val="17"/>
                <w:szCs w:val="20"/>
                <w:lang w:val="fr-FR" w:eastAsia="en-US"/>
              </w:rPr>
            </w:pPr>
            <w:r w:rsidRPr="0047031B">
              <w:rPr>
                <w:rFonts w:ascii="Arial Narrow" w:eastAsia="Calibri" w:hAnsi="Arial Narrow" w:cs="Times New Roman"/>
                <w:b/>
                <w:bCs/>
                <w:sz w:val="17"/>
                <w:szCs w:val="20"/>
                <w:lang w:val="fr-FR" w:eastAsia="en-US"/>
              </w:rPr>
              <w:t>Adresse de facturation</w:t>
            </w:r>
            <w:r w:rsidRPr="0047031B">
              <w:rPr>
                <w:rFonts w:ascii="Times New Roman" w:eastAsia="Calibri" w:hAnsi="Times New Roman" w:cs="Times New Roman"/>
                <w:bCs/>
                <w:sz w:val="17"/>
                <w:szCs w:val="20"/>
                <w:lang w:val="fr-FR" w:eastAsia="en-US"/>
              </w:rPr>
              <w:t>►</w:t>
            </w:r>
          </w:p>
        </w:tc>
        <w:tc>
          <w:tcPr>
            <w:tcW w:w="8806" w:type="dxa"/>
            <w:tcBorders>
              <w:top w:val="single" w:sz="8" w:space="0" w:color="808080"/>
              <w:left w:val="single" w:sz="8" w:space="0" w:color="808080"/>
              <w:bottom w:val="single" w:sz="8" w:space="0" w:color="808080"/>
              <w:right w:val="single" w:sz="8" w:space="0" w:color="808080"/>
            </w:tcBorders>
            <w:shd w:val="clear" w:color="auto" w:fill="F2F2F2"/>
            <w:vAlign w:val="center"/>
          </w:tcPr>
          <w:p w:rsidR="00E6373B" w:rsidRPr="0047031B" w:rsidRDefault="00E6373B" w:rsidP="00E6373B">
            <w:pPr>
              <w:rPr>
                <w:rFonts w:ascii="Arial Narrow" w:eastAsia="Calibri" w:hAnsi="Arial Narrow" w:cs="Times New Roman"/>
                <w:b/>
                <w:bCs/>
                <w:sz w:val="17"/>
                <w:szCs w:val="17"/>
                <w:lang w:val="fr-FR" w:eastAsia="en-US"/>
              </w:rPr>
            </w:pPr>
            <w:r w:rsidRPr="0046785E">
              <w:rPr>
                <w:rFonts w:ascii="Arial Narrow" w:eastAsia="Calibri" w:hAnsi="Arial Narrow" w:cs="Times New Roman"/>
                <w:b/>
                <w:bCs/>
                <w:sz w:val="17"/>
                <w:szCs w:val="17"/>
                <w:lang w:val="fr-FR" w:eastAsia="en-US"/>
              </w:rPr>
              <w:t>Conseil de l’Europe, Avenue de l’Europe, F – 67075 Strasbourg Cedex</w:t>
            </w:r>
          </w:p>
        </w:tc>
      </w:tr>
      <w:tr w:rsidR="00E6373B" w:rsidRPr="00B11B66"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ind w:left="-111"/>
              <w:rPr>
                <w:rFonts w:ascii="Arial Narrow" w:eastAsia="Calibri" w:hAnsi="Arial Narrow" w:cs="Times New Roman"/>
                <w:b/>
                <w:bCs/>
                <w:sz w:val="17"/>
                <w:szCs w:val="17"/>
                <w:lang w:val="fr-FR" w:eastAsia="en-US"/>
              </w:rPr>
            </w:pPr>
            <w:r w:rsidRPr="0047031B">
              <w:rPr>
                <w:rFonts w:ascii="Arial Narrow" w:eastAsia="Calibri" w:hAnsi="Arial Narrow" w:cs="Times New Roman"/>
                <w:sz w:val="17"/>
                <w:szCs w:val="17"/>
                <w:lang w:val="fr-FR" w:eastAsia="en-US"/>
              </w:rPr>
              <w:t xml:space="preserve">La facture indiquera des prix </w:t>
            </w:r>
            <w:r w:rsidRPr="0047031B">
              <w:rPr>
                <w:rFonts w:ascii="Arial Narrow" w:eastAsia="Calibri" w:hAnsi="Arial Narrow" w:cs="Times New Roman"/>
                <w:b/>
                <w:i/>
                <w:sz w:val="17"/>
                <w:szCs w:val="17"/>
                <w:lang w:val="fr-FR" w:eastAsia="en-US"/>
              </w:rPr>
              <w:t>somme forfaitaire nette</w:t>
            </w:r>
          </w:p>
        </w:tc>
      </w:tr>
      <w:tr w:rsidR="00E6373B" w:rsidRPr="00B11B66"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autoSpaceDE w:val="0"/>
              <w:autoSpaceDN w:val="0"/>
              <w:ind w:left="-111"/>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hors taxes</w:t>
            </w:r>
          </w:p>
        </w:tc>
      </w:tr>
      <w:tr w:rsidR="00E6373B" w:rsidRPr="00B11B66" w:rsidTr="00E6373B">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autoSpaceDE w:val="0"/>
              <w:autoSpaceDN w:val="0"/>
              <w:spacing w:after="30"/>
              <w:ind w:left="-111"/>
              <w:jc w:val="both"/>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hors taxes</w:t>
            </w:r>
            <w:r w:rsidRPr="0047031B">
              <w:rPr>
                <w:rFonts w:ascii="Arial Narrow" w:eastAsia="Calibri" w:hAnsi="Arial Narrow" w:cs="Times New Roman"/>
                <w:sz w:val="17"/>
                <w:szCs w:val="17"/>
                <w:lang w:val="fr-FR" w:eastAsia="en-US"/>
              </w:rPr>
              <w:t>. La phrase suivante devra appara</w:t>
            </w:r>
            <w:r w:rsidR="002316F2">
              <w:rPr>
                <w:rFonts w:ascii="Arial Narrow" w:eastAsia="Calibri" w:hAnsi="Arial Narrow" w:cs="Times New Roman"/>
                <w:sz w:val="17"/>
                <w:szCs w:val="17"/>
                <w:lang w:val="fr-FR" w:eastAsia="en-US"/>
              </w:rPr>
              <w:t>î</w:t>
            </w:r>
            <w:r w:rsidRPr="0047031B">
              <w:rPr>
                <w:rFonts w:ascii="Arial Narrow" w:eastAsia="Calibri" w:hAnsi="Arial Narrow" w:cs="Times New Roman"/>
                <w:sz w:val="17"/>
                <w:szCs w:val="17"/>
                <w:lang w:val="fr-FR" w:eastAsia="en-US"/>
              </w:rPr>
              <w:t>tre sur la facture : « </w:t>
            </w:r>
            <w:r w:rsidRPr="0047031B">
              <w:rPr>
                <w:rFonts w:ascii="Arial Narrow" w:eastAsia="Calibri" w:hAnsi="Arial Narrow" w:cs="Times New Roman"/>
                <w:b/>
                <w:i/>
                <w:sz w:val="17"/>
                <w:szCs w:val="17"/>
                <w:lang w:val="fr-FR" w:eastAsia="en-US"/>
              </w:rPr>
              <w:t>Conformément à l’article 2 b) de la Directive 2015/115/CE : Achat/Prestation intra-communautaire à destination d’un organisme exonéré : articles 143 et 151 de la Directive 2006/112/CE</w:t>
            </w:r>
            <w:r w:rsidRPr="0047031B">
              <w:rPr>
                <w:rFonts w:ascii="Arial Narrow" w:eastAsia="Calibri" w:hAnsi="Arial Narrow" w:cs="Times New Roman"/>
                <w:sz w:val="17"/>
                <w:szCs w:val="17"/>
                <w:lang w:val="fr-FR" w:eastAsia="en-US"/>
              </w:rPr>
              <w:t> ».</w:t>
            </w:r>
          </w:p>
          <w:p w:rsidR="00E6373B" w:rsidRPr="0047031B" w:rsidRDefault="00E6373B" w:rsidP="00E6373B">
            <w:pPr>
              <w:autoSpaceDE w:val="0"/>
              <w:autoSpaceDN w:val="0"/>
              <w:spacing w:after="30"/>
              <w:ind w:left="-111"/>
              <w:jc w:val="both"/>
              <w:rPr>
                <w:rFonts w:ascii="Arial Narrow" w:eastAsia="Calibri" w:hAnsi="Arial Narrow" w:cs="Times New Roman"/>
                <w:sz w:val="17"/>
                <w:szCs w:val="17"/>
                <w:highlight w:val="yellow"/>
                <w:lang w:val="fr-FR" w:eastAsia="en-US"/>
              </w:rPr>
            </w:pPr>
            <w:r w:rsidRPr="0047031B">
              <w:rPr>
                <w:rFonts w:ascii="Arial Narrow" w:eastAsia="Calibri" w:hAnsi="Arial Narrow" w:cs="Times New Roman"/>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47031B">
              <w:rPr>
                <w:rFonts w:ascii="Arial Narrow" w:eastAsia="Calibri" w:hAnsi="Arial Narrow" w:cs="Times New Roman"/>
                <w:i/>
                <w:sz w:val="17"/>
                <w:szCs w:val="17"/>
                <w:lang w:val="fr-FR" w:eastAsia="en-US"/>
              </w:rPr>
              <w:t>toutes taxes comprises</w:t>
            </w:r>
            <w:r w:rsidRPr="0047031B">
              <w:rPr>
                <w:rFonts w:ascii="Arial Narrow" w:eastAsia="Calibri" w:hAnsi="Arial Narrow" w:cs="Times New Roman"/>
                <w:sz w:val="17"/>
                <w:szCs w:val="17"/>
                <w:lang w:val="fr-FR" w:eastAsia="en-US"/>
              </w:rPr>
              <w:t>.</w:t>
            </w:r>
          </w:p>
        </w:tc>
      </w:tr>
      <w:tr w:rsidR="00E6373B" w:rsidRPr="00B11B66" w:rsidTr="00E6373B">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ind w:left="-111"/>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toutes taxes comprises</w:t>
            </w:r>
            <w:r w:rsidRPr="0047031B">
              <w:rPr>
                <w:rFonts w:ascii="Arial Narrow" w:eastAsia="Calibri" w:hAnsi="Arial Narrow" w:cs="Times New Roman"/>
                <w:sz w:val="17"/>
                <w:szCs w:val="17"/>
                <w:lang w:val="fr-FR" w:eastAsia="en-US"/>
              </w:rPr>
              <w:t>. La facture devra indiquer le montant hors taxes, le taux et le montant de la TVA et le montant toutes taxes comprises.</w:t>
            </w:r>
          </w:p>
          <w:p w:rsidR="00E6373B" w:rsidRPr="007544EF" w:rsidRDefault="007544EF" w:rsidP="007544EF">
            <w:pPr>
              <w:ind w:left="-111"/>
              <w:rPr>
                <w:rFonts w:asciiTheme="minorHAnsi" w:eastAsia="Calibri" w:hAnsiTheme="minorHAnsi" w:cs="Times New Roman"/>
                <w:sz w:val="17"/>
                <w:szCs w:val="17"/>
                <w:lang w:val="fr-FR" w:eastAsia="en-US"/>
              </w:rPr>
            </w:pPr>
            <w:r w:rsidRPr="007544EF">
              <w:rPr>
                <w:rFonts w:ascii="Arial Narrow" w:eastAsia="Calibri" w:hAnsi="Arial Narrow" w:cs="Times New Roman"/>
                <w:sz w:val="17"/>
                <w:szCs w:val="17"/>
                <w:lang w:val="fr-FR" w:eastAsia="en-US"/>
              </w:rPr>
              <w:t>Pour les prestations matériellement exécutées en France, les prestataires qui ne dispose</w:t>
            </w:r>
            <w:r>
              <w:rPr>
                <w:rFonts w:ascii="Arial Narrow" w:eastAsia="Calibri" w:hAnsi="Arial Narrow" w:cs="Times New Roman"/>
                <w:sz w:val="17"/>
                <w:szCs w:val="17"/>
                <w:lang w:val="fr-FR" w:eastAsia="en-US"/>
              </w:rPr>
              <w:t>raie</w:t>
            </w:r>
            <w:r w:rsidRPr="007544EF">
              <w:rPr>
                <w:rFonts w:ascii="Arial Narrow" w:eastAsia="Calibri" w:hAnsi="Arial Narrow" w:cs="Times New Roman"/>
                <w:sz w:val="17"/>
                <w:szCs w:val="17"/>
                <w:lang w:val="fr-FR" w:eastAsia="en-US"/>
              </w:rPr>
              <w:t>nt pas d’un numéro de TVA français</w:t>
            </w:r>
            <w:r>
              <w:rPr>
                <w:rFonts w:ascii="Arial Narrow" w:eastAsia="Calibri" w:hAnsi="Arial Narrow" w:cs="Times New Roman"/>
                <w:sz w:val="17"/>
                <w:szCs w:val="17"/>
                <w:lang w:val="fr-FR" w:eastAsia="en-US"/>
              </w:rPr>
              <w:t xml:space="preserve"> devro</w:t>
            </w:r>
            <w:r w:rsidR="00E6373B" w:rsidRPr="007544EF">
              <w:rPr>
                <w:rFonts w:ascii="Arial Narrow" w:eastAsia="Calibri" w:hAnsi="Arial Narrow" w:cs="Times New Roman"/>
                <w:sz w:val="17"/>
                <w:szCs w:val="17"/>
                <w:lang w:val="fr-FR" w:eastAsia="en-US"/>
              </w:rPr>
              <w:t xml:space="preserve">nt s’enregistrer auprès des autorités fiscales françaises </w:t>
            </w:r>
            <w:r w:rsidR="00E6373B" w:rsidRPr="007544EF">
              <w:rPr>
                <w:rFonts w:ascii="Arial Narrow" w:eastAsia="Calibri" w:hAnsi="Arial Narrow"/>
                <w:sz w:val="17"/>
                <w:szCs w:val="17"/>
                <w:lang w:val="fr-FR" w:eastAsia="en-US"/>
              </w:rPr>
              <w:t xml:space="preserve">: Direction des Impôts des Non-Résidents – DINR / </w:t>
            </w:r>
            <w:hyperlink r:id="rId11" w:history="1">
              <w:r w:rsidR="00E6373B" w:rsidRPr="007544EF">
                <w:rPr>
                  <w:rFonts w:ascii="Arial Narrow" w:eastAsia="Calibri" w:hAnsi="Arial Narrow"/>
                  <w:color w:val="0000FF" w:themeColor="hyperlink"/>
                  <w:sz w:val="17"/>
                  <w:szCs w:val="17"/>
                  <w:u w:val="single"/>
                  <w:lang w:val="fr-FR" w:eastAsia="en-US"/>
                </w:rPr>
                <w:t>sie.entreprises-etrangeres@dgfip.finances.gouv.fr</w:t>
              </w:r>
            </w:hyperlink>
            <w:r w:rsidR="00E6373B" w:rsidRPr="007544EF">
              <w:rPr>
                <w:rFonts w:ascii="Arial Narrow" w:eastAsia="Calibri" w:hAnsi="Arial Narrow"/>
                <w:sz w:val="17"/>
                <w:szCs w:val="17"/>
                <w:lang w:val="fr-FR" w:eastAsia="en-US"/>
              </w:rPr>
              <w:t xml:space="preserve"> / 10, rue du Centre / 93465 Noisy-le-Grand Cedex / + 33 (0)1 57 33 85 00</w:t>
            </w:r>
          </w:p>
        </w:tc>
      </w:tr>
      <w:tr w:rsidR="00E6373B" w:rsidRPr="00B11B66" w:rsidTr="00E6373B">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F74BF3">
            <w:pPr>
              <w:autoSpaceDE w:val="0"/>
              <w:autoSpaceDN w:val="0"/>
              <w:ind w:left="-111"/>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toutes taxes comprises</w:t>
            </w:r>
            <w:r w:rsidRPr="0047031B">
              <w:rPr>
                <w:rFonts w:ascii="Arial Narrow" w:eastAsia="Calibri" w:hAnsi="Arial Narrow" w:cs="Times New Roman"/>
                <w:sz w:val="17"/>
                <w:szCs w:val="17"/>
                <w:lang w:val="fr-FR" w:eastAsia="en-US"/>
              </w:rPr>
              <w:t xml:space="preserve"> (TVA française au taux applicable). Les prestataires doivent s’enregistrer  relativement à la TVA auprès du Mini Guichet Unique TVA (VAT MOSS) de leur choix. La facture devra indiquer le montant hors taxes, le taux et le montant de la TVA et le montant toutes taxes comprises. La phrase suivante devra appara</w:t>
            </w:r>
            <w:r w:rsidR="00F74BF3">
              <w:rPr>
                <w:rFonts w:ascii="Arial Narrow" w:eastAsia="Calibri" w:hAnsi="Arial Narrow" w:cs="Times New Roman"/>
                <w:sz w:val="17"/>
                <w:szCs w:val="17"/>
                <w:lang w:val="fr-FR" w:eastAsia="en-US"/>
              </w:rPr>
              <w:t>î</w:t>
            </w:r>
            <w:r w:rsidRPr="0047031B">
              <w:rPr>
                <w:rFonts w:ascii="Arial Narrow" w:eastAsia="Calibri" w:hAnsi="Arial Narrow" w:cs="Times New Roman"/>
                <w:sz w:val="17"/>
                <w:szCs w:val="17"/>
                <w:lang w:val="fr-FR" w:eastAsia="en-US"/>
              </w:rPr>
              <w:t>tre sur la facture : « </w:t>
            </w:r>
            <w:r w:rsidRPr="0047031B">
              <w:rPr>
                <w:rFonts w:ascii="Arial Narrow" w:eastAsia="Calibri" w:hAnsi="Arial Narrow" w:cs="Times New Roman"/>
                <w:b/>
                <w:i/>
                <w:sz w:val="17"/>
                <w:szCs w:val="17"/>
                <w:lang w:val="fr-FR" w:eastAsia="en-US"/>
              </w:rPr>
              <w:t>TVA française collectée par le prestataire et payée au Mini Guichet Unique TVA de [Adresse/Pays] sous le n° d’identification MOSS [N° XX]</w:t>
            </w:r>
            <w:r w:rsidRPr="0047031B">
              <w:rPr>
                <w:rFonts w:ascii="Arial Narrow" w:eastAsia="Calibri" w:hAnsi="Arial Narrow" w:cs="Times New Roman"/>
                <w:sz w:val="17"/>
                <w:szCs w:val="17"/>
                <w:lang w:val="fr-FR" w:eastAsia="en-US"/>
              </w:rPr>
              <w:t> ».</w:t>
            </w:r>
          </w:p>
        </w:tc>
      </w:tr>
      <w:tr w:rsidR="00E6373B" w:rsidRPr="0047031B" w:rsidTr="00E6373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E6373B" w:rsidRPr="0047031B" w:rsidRDefault="00E6373B" w:rsidP="00E6373B">
            <w:pPr>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Commentaires</w:t>
            </w:r>
          </w:p>
        </w:tc>
        <w:tc>
          <w:tcPr>
            <w:tcW w:w="9657"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rsidR="00E6373B" w:rsidRPr="0047031B" w:rsidRDefault="00E6373B" w:rsidP="00E6373B">
            <w:pPr>
              <w:rPr>
                <w:rFonts w:ascii="Arial Narrow" w:eastAsia="Calibri" w:hAnsi="Arial Narrow" w:cs="Times New Roman"/>
                <w:sz w:val="17"/>
                <w:szCs w:val="17"/>
                <w:lang w:val="fr-FR" w:eastAsia="en-US"/>
              </w:rPr>
            </w:pPr>
          </w:p>
        </w:tc>
      </w:tr>
      <w:tr w:rsidR="00E6373B" w:rsidRPr="00B11B66" w:rsidTr="00E6373B">
        <w:trPr>
          <w:trHeight w:val="395"/>
          <w:jc w:val="center"/>
        </w:trPr>
        <w:tc>
          <w:tcPr>
            <w:tcW w:w="10819"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rPr>
                <w:rFonts w:ascii="Arial Narrow" w:eastAsia="Calibri" w:hAnsi="Arial Narrow" w:cs="Times New Roman"/>
                <w:sz w:val="16"/>
                <w:szCs w:val="16"/>
                <w:lang w:val="fr-FR" w:eastAsia="en-US"/>
              </w:rPr>
            </w:pPr>
            <w:r w:rsidRPr="0047031B">
              <w:rPr>
                <w:rFonts w:ascii="Arial Narrow" w:hAnsi="Arial Narrow"/>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rsidR="00173E35" w:rsidRPr="0047031B" w:rsidRDefault="003A0F5F" w:rsidP="00173E35">
      <w:pPr>
        <w:pBdr>
          <w:bottom w:val="single" w:sz="2" w:space="0" w:color="808080"/>
        </w:pBdr>
        <w:ind w:left="-142" w:right="-284"/>
        <w:rPr>
          <w:rFonts w:ascii="Arial Narrow" w:hAnsi="Arial Narrow"/>
          <w:lang w:val="fr-FR"/>
        </w:rPr>
      </w:pPr>
      <w:r w:rsidRPr="0047031B">
        <w:rPr>
          <w:rFonts w:ascii="Arial Narrow" w:hAnsi="Arial Narrow"/>
          <w:b/>
          <w:lang w:val="fr-FR"/>
        </w:rPr>
        <w:br w:type="page"/>
      </w:r>
      <w:r w:rsidR="00173E35" w:rsidRPr="0047031B">
        <w:rPr>
          <w:rFonts w:ascii="Arial Narrow" w:hAnsi="Arial Narrow"/>
          <w:b/>
          <w:lang w:val="fr-FR"/>
        </w:rPr>
        <w:lastRenderedPageBreak/>
        <w:t>C. Conditions juridiques</w:t>
      </w:r>
    </w:p>
    <w:p w:rsidR="00173E35" w:rsidRPr="0047031B" w:rsidRDefault="00173E35" w:rsidP="00173E35">
      <w:pPr>
        <w:jc w:val="center"/>
        <w:rPr>
          <w:rFonts w:ascii="Arial Narrow" w:hAnsi="Arial Narrow"/>
          <w:b/>
          <w:sz w:val="19"/>
          <w:szCs w:val="19"/>
          <w:lang w:val="fr-FR"/>
        </w:rPr>
      </w:pPr>
    </w:p>
    <w:p w:rsidR="00173E35" w:rsidRPr="0047031B" w:rsidRDefault="00173E35" w:rsidP="00173E35">
      <w:pPr>
        <w:autoSpaceDE w:val="0"/>
        <w:autoSpaceDN w:val="0"/>
        <w:jc w:val="center"/>
        <w:rPr>
          <w:rFonts w:ascii="Arial Narrow" w:hAnsi="Arial Narrow" w:cs="Times New Roman"/>
          <w:b/>
          <w:sz w:val="19"/>
          <w:szCs w:val="19"/>
          <w:lang w:val="fr-FR" w:eastAsia="fr-FR"/>
        </w:rPr>
        <w:sectPr w:rsidR="00173E35" w:rsidRPr="0047031B" w:rsidSect="00C029E4">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rsidR="00173E35" w:rsidRPr="0047031B" w:rsidRDefault="00173E35" w:rsidP="00173E35">
      <w:pPr>
        <w:tabs>
          <w:tab w:val="left" w:pos="284"/>
        </w:tabs>
        <w:autoSpaceDE w:val="0"/>
        <w:autoSpaceDN w:val="0"/>
        <w:jc w:val="both"/>
        <w:rPr>
          <w:rFonts w:ascii="Arial Narrow" w:hAnsi="Arial Narrow" w:cs="Times New Roman"/>
          <w:b/>
          <w:smallCaps/>
          <w:color w:val="365F91" w:themeColor="accent1" w:themeShade="BF"/>
          <w:sz w:val="18"/>
          <w:szCs w:val="18"/>
          <w:lang w:val="fr-FR" w:eastAsia="fr-FR"/>
        </w:rPr>
      </w:pPr>
      <w:bookmarkStart w:id="1" w:name="_Toc179868643"/>
      <w:r w:rsidRPr="0047031B">
        <w:rPr>
          <w:rFonts w:ascii="Arial Narrow" w:hAnsi="Arial Narrow" w:cs="Times New Roman"/>
          <w:b/>
          <w:smallCaps/>
          <w:color w:val="365F91" w:themeColor="accent1" w:themeShade="BF"/>
          <w:sz w:val="18"/>
          <w:szCs w:val="18"/>
          <w:lang w:val="fr-FR" w:eastAsia="fr-FR"/>
        </w:rPr>
        <w:lastRenderedPageBreak/>
        <w:t xml:space="preserve">Article 1 – </w:t>
      </w:r>
      <w:bookmarkEnd w:id="1"/>
      <w:r>
        <w:rPr>
          <w:rFonts w:ascii="Arial Narrow" w:hAnsi="Arial Narrow" w:cs="Times New Roman"/>
          <w:b/>
          <w:smallCaps/>
          <w:color w:val="365F91" w:themeColor="accent1" w:themeShade="BF"/>
          <w:sz w:val="18"/>
          <w:szCs w:val="18"/>
          <w:lang w:val="fr-FR" w:eastAsia="fr-FR"/>
        </w:rPr>
        <w:t>Disposition générales</w:t>
      </w:r>
    </w:p>
    <w:p w:rsidR="00173E35" w:rsidRPr="0047031B" w:rsidRDefault="00173E35" w:rsidP="00173E35">
      <w:pPr>
        <w:pStyle w:val="Paragraphedeliste"/>
        <w:numPr>
          <w:ilvl w:val="1"/>
          <w:numId w:val="14"/>
        </w:numPr>
        <w:tabs>
          <w:tab w:val="left" w:pos="0"/>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w:t>
      </w:r>
      <w:r>
        <w:rPr>
          <w:rFonts w:ascii="Arial Narrow" w:eastAsia="Calibri" w:hAnsi="Arial Narrow" w:cs="Times New Roman"/>
          <w:color w:val="000000" w:themeColor="text1"/>
          <w:sz w:val="18"/>
          <w:szCs w:val="18"/>
          <w:lang w:val="fr-FR" w:eastAsia="en-US"/>
        </w:rPr>
        <w:t>e</w:t>
      </w:r>
      <w:r w:rsidRPr="0047031B">
        <w:rPr>
          <w:rFonts w:ascii="Arial Narrow" w:eastAsia="Calibri" w:hAnsi="Arial Narrow" w:cs="Times New Roman"/>
          <w:color w:val="000000" w:themeColor="text1"/>
          <w:sz w:val="18"/>
          <w:szCs w:val="18"/>
          <w:lang w:val="fr-FR" w:eastAsia="en-US"/>
        </w:rPr>
        <w:t xml:space="preserve"> par le Prestataire. </w:t>
      </w:r>
    </w:p>
    <w:p w:rsidR="00173E35" w:rsidRPr="0047031B" w:rsidRDefault="00173E35" w:rsidP="00173E35">
      <w:pPr>
        <w:pStyle w:val="Paragraphedeliste"/>
        <w:numPr>
          <w:ilvl w:val="1"/>
          <w:numId w:val="14"/>
        </w:numPr>
        <w:tabs>
          <w:tab w:val="left" w:pos="284"/>
        </w:tabs>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Le présent Contrat est composé, par ordre de préséance de :</w:t>
      </w:r>
    </w:p>
    <w:p w:rsidR="00173E35" w:rsidRPr="0047031B" w:rsidRDefault="00173E35" w:rsidP="00173E35">
      <w:pPr>
        <w:pStyle w:val="Paragraphedeliste"/>
        <w:numPr>
          <w:ilvl w:val="0"/>
          <w:numId w:val="18"/>
        </w:numPr>
        <w:tabs>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l’Acte d’Engagement, dans sa totalité (page de couverture, parties A et B et les présentes conditions juridiques); et</w:t>
      </w:r>
    </w:p>
    <w:p w:rsidR="00173E35" w:rsidRPr="0047031B" w:rsidRDefault="00173E35" w:rsidP="00173E35">
      <w:pPr>
        <w:pStyle w:val="Paragraphedeliste"/>
        <w:numPr>
          <w:ilvl w:val="0"/>
          <w:numId w:val="18"/>
        </w:numPr>
        <w:tabs>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l’offre soumise par le Prestataire.</w:t>
      </w:r>
    </w:p>
    <w:p w:rsidR="00173E35" w:rsidRPr="0047031B" w:rsidRDefault="00173E35" w:rsidP="00173E35">
      <w:pPr>
        <w:pStyle w:val="Paragraphedeliste"/>
        <w:numPr>
          <w:ilvl w:val="1"/>
          <w:numId w:val="14"/>
        </w:numPr>
        <w:tabs>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rsidR="00173E35" w:rsidRPr="0047031B" w:rsidRDefault="00173E35" w:rsidP="00173E35">
      <w:pPr>
        <w:pStyle w:val="Paragraphedeliste"/>
        <w:numPr>
          <w:ilvl w:val="1"/>
          <w:numId w:val="14"/>
        </w:numPr>
        <w:tabs>
          <w:tab w:val="left" w:pos="284"/>
        </w:tabs>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Dans le cadre du présent Contrat :</w:t>
      </w:r>
    </w:p>
    <w:p w:rsidR="00173E35" w:rsidRPr="0047031B" w:rsidRDefault="00173E35" w:rsidP="00173E35">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Contrat » fait référence à l’ensemble des documents listés à l’article 1.2 ;</w:t>
      </w:r>
    </w:p>
    <w:p w:rsidR="00173E35" w:rsidRPr="0047031B" w:rsidRDefault="00173E35" w:rsidP="00173E35">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Conseil » fait référence au Conseil de l’Europe ;</w:t>
      </w:r>
    </w:p>
    <w:p w:rsidR="00173E35" w:rsidRPr="0047031B" w:rsidRDefault="00173E35" w:rsidP="00173E35">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Livrables » fait référence aux services et biens décrits dans les Termes de référence ;</w:t>
      </w:r>
    </w:p>
    <w:p w:rsidR="00173E35" w:rsidRPr="0047031B" w:rsidRDefault="00173E35" w:rsidP="00173E35">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Parties » fait référence au Conseil et au Prestataire ;</w:t>
      </w:r>
    </w:p>
    <w:p w:rsidR="00173E35" w:rsidRPr="0047031B" w:rsidRDefault="00173E35" w:rsidP="00173E35">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2 – Durée</w:t>
      </w:r>
    </w:p>
    <w:p w:rsidR="00173E35" w:rsidRPr="0047031B" w:rsidRDefault="00173E35" w:rsidP="00173E35">
      <w:pPr>
        <w:tabs>
          <w:tab w:val="left" w:pos="284"/>
        </w:tabs>
        <w:jc w:val="both"/>
        <w:rPr>
          <w:rFonts w:ascii="Arial Narrow" w:eastAsia="Calibri" w:hAnsi="Arial Narrow" w:cs="Times New Roman"/>
          <w:color w:val="8064A2" w:themeColor="accent4"/>
          <w:sz w:val="18"/>
          <w:szCs w:val="18"/>
          <w:lang w:val="fr-FR" w:eastAsia="en-US"/>
        </w:rPr>
      </w:pPr>
      <w:bookmarkStart w:id="2" w:name="_Toc179868644"/>
      <w:r w:rsidRPr="0047031B">
        <w:rPr>
          <w:rFonts w:ascii="Arial Narrow" w:hAnsi="Arial Narrow"/>
          <w:sz w:val="18"/>
          <w:szCs w:val="18"/>
          <w:lang w:val="fr-FR"/>
        </w:rPr>
        <w:t>Le contrat est conclu jusqu’à la date stipulée à la Partie A du dossier de consultationet prend effet à compter de sa signature par les deux parties. Les Livrables doivent être exécutés conformément au cadre temporel spécifié dans les Termes de référence ou, par défaut, dans l’offre soumise par le Prestataire.</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3 – Obligations du Prestataire</w:t>
      </w:r>
    </w:p>
    <w:p w:rsidR="00173E35" w:rsidRPr="0047031B" w:rsidRDefault="00173E35" w:rsidP="00173E35">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3.1 Obligations générales</w:t>
      </w:r>
    </w:p>
    <w:p w:rsidR="00173E35" w:rsidRPr="0047031B" w:rsidRDefault="00173E35" w:rsidP="00173E35">
      <w:pPr>
        <w:tabs>
          <w:tab w:val="left" w:pos="284"/>
        </w:tabs>
        <w:autoSpaceDE w:val="0"/>
        <w:autoSpaceDN w:val="0"/>
        <w:spacing w:before="4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3.1.1 Le Prestataire est seul responsable des décisions relatives aux ressources humaines, techniques, logistiques et matérielles prises en vue de fournir les Livrables, tenant dûment compte des besoins et contraintes du Conseil, tels que définis contractuellement.</w:t>
      </w:r>
    </w:p>
    <w:p w:rsidR="00173E35" w:rsidRPr="0047031B" w:rsidRDefault="00173E35" w:rsidP="00173E35">
      <w:pPr>
        <w:pStyle w:val="COEHeading3"/>
        <w:jc w:val="both"/>
        <w:rPr>
          <w:rFonts w:ascii="Arial Narrow" w:hAnsi="Arial Narrow"/>
          <w:b w:val="0"/>
          <w:sz w:val="18"/>
          <w:szCs w:val="18"/>
        </w:rPr>
      </w:pPr>
      <w:r w:rsidRPr="0047031B">
        <w:rPr>
          <w:rFonts w:ascii="Arial Narrow" w:hAnsi="Arial Narrow"/>
          <w:b w:val="0"/>
          <w:sz w:val="18"/>
          <w:szCs w:val="18"/>
        </w:rPr>
        <w:t xml:space="preserve">3.1.2 Le Prestataire reconnait être soumis à une obligation générale de conseil, incluant mais sans s’y limiter, une obligation de fournir toute information ou recommandation pertinente au Conseil. </w:t>
      </w:r>
      <w:r w:rsidR="00B11B66" w:rsidRPr="0047031B">
        <w:rPr>
          <w:rFonts w:ascii="Arial Narrow" w:hAnsi="Arial Narrow"/>
          <w:b w:val="0"/>
          <w:sz w:val="18"/>
          <w:szCs w:val="18"/>
        </w:rPr>
        <w:t>À</w:t>
      </w:r>
      <w:r w:rsidRPr="0047031B">
        <w:rPr>
          <w:rFonts w:ascii="Arial Narrow" w:hAnsi="Arial Narrow"/>
          <w:b w:val="0"/>
          <w:sz w:val="18"/>
          <w:szCs w:val="18"/>
        </w:rPr>
        <w:t xml:space="preserve">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rsidR="00173E35" w:rsidRPr="0047031B" w:rsidRDefault="00173E35" w:rsidP="00173E35">
      <w:pPr>
        <w:tabs>
          <w:tab w:val="left" w:pos="284"/>
        </w:tabs>
        <w:autoSpaceDE w:val="0"/>
        <w:autoSpaceDN w:val="0"/>
        <w:spacing w:before="40"/>
        <w:jc w:val="both"/>
        <w:rPr>
          <w:rFonts w:ascii="Arial Narrow" w:hAnsi="Arial Narrow" w:cs="Times New Roman"/>
          <w:b/>
          <w:color w:val="365F91" w:themeColor="accent1" w:themeShade="BF"/>
          <w:sz w:val="18"/>
          <w:szCs w:val="18"/>
          <w:lang w:val="fr-FR"/>
        </w:rPr>
      </w:pPr>
      <w:r w:rsidRPr="0047031B">
        <w:rPr>
          <w:rFonts w:ascii="Arial Narrow" w:hAnsi="Arial Narrow" w:cs="Times New Roman"/>
          <w:b/>
          <w:color w:val="365F91" w:themeColor="accent1" w:themeShade="BF"/>
          <w:sz w:val="18"/>
          <w:szCs w:val="18"/>
          <w:lang w:val="fr-FR"/>
        </w:rPr>
        <w:t>3.2 Services intellectuels</w:t>
      </w:r>
    </w:p>
    <w:p w:rsidR="00173E35" w:rsidRPr="0047031B" w:rsidRDefault="00173E35" w:rsidP="00173E35">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3.2.1 Les dispositions des articles 3.2.2 à 3.2.8 s’appliquent dès lors que le Contrat comprend la prestation de services intellectuels.</w:t>
      </w:r>
    </w:p>
    <w:p w:rsidR="00173E35" w:rsidRPr="0047031B" w:rsidRDefault="00173E35" w:rsidP="00173E35">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3.2.2 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rsidR="00173E35" w:rsidRPr="0047031B" w:rsidRDefault="00173E35" w:rsidP="00173E35">
      <w:pPr>
        <w:pStyle w:val="COEHeading3"/>
        <w:jc w:val="both"/>
        <w:rPr>
          <w:rFonts w:ascii="Arial Narrow" w:hAnsi="Arial Narrow"/>
          <w:b w:val="0"/>
          <w:sz w:val="18"/>
          <w:szCs w:val="18"/>
        </w:rPr>
      </w:pPr>
      <w:r w:rsidRPr="0047031B">
        <w:rPr>
          <w:rFonts w:ascii="Arial Narrow" w:hAnsi="Arial Narrow"/>
          <w:b w:val="0"/>
          <w:sz w:val="18"/>
          <w:szCs w:val="18"/>
        </w:rPr>
        <w:t>3.2.3 Sauf accord contraire entre les Parties, tout document écrit de plus de 1 500 mots doit être précédé ou accompagné d’une synthèse en exposant le thème et les principales conclusions ; sauf demande expresse, aucun document ne doit dépasser 5 000 mots.</w:t>
      </w:r>
    </w:p>
    <w:p w:rsidR="00173E35" w:rsidRPr="0047031B" w:rsidRDefault="00173E35" w:rsidP="00173E35">
      <w:pPr>
        <w:pStyle w:val="COEHeading3"/>
        <w:jc w:val="both"/>
        <w:rPr>
          <w:rFonts w:ascii="Arial Narrow" w:hAnsi="Arial Narrow"/>
          <w:b w:val="0"/>
          <w:sz w:val="18"/>
          <w:szCs w:val="18"/>
        </w:rPr>
      </w:pPr>
      <w:r w:rsidRPr="0047031B">
        <w:rPr>
          <w:rFonts w:ascii="Arial Narrow" w:hAnsi="Arial Narrow"/>
          <w:b w:val="0"/>
          <w:sz w:val="18"/>
          <w:szCs w:val="18"/>
        </w:rPr>
        <w:t>3.2.4 Le Prestataire garantit que les Livrables satisfont aux plus hauts standards académiques.</w:t>
      </w:r>
    </w:p>
    <w:p w:rsidR="00173E35" w:rsidRPr="0047031B" w:rsidRDefault="00173E35" w:rsidP="00173E35">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sz w:val="18"/>
          <w:szCs w:val="18"/>
          <w:lang w:val="fr-FR"/>
        </w:rPr>
        <w:t xml:space="preserve">3.2.5 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w:t>
      </w:r>
      <w:r w:rsidRPr="0047031B">
        <w:rPr>
          <w:rFonts w:ascii="Arial Narrow" w:hAnsi="Arial Narrow"/>
          <w:sz w:val="18"/>
          <w:szCs w:val="18"/>
          <w:lang w:val="fr-FR"/>
        </w:rPr>
        <w:lastRenderedPageBreak/>
        <w:t>quelque forme et sur quelque support que ce soit, y compris sur CD-ROM ou sur Internet, en tout ou partie, les Livrables.</w:t>
      </w:r>
    </w:p>
    <w:p w:rsidR="00173E35" w:rsidRPr="0047031B" w:rsidRDefault="00173E35" w:rsidP="00173E35">
      <w:pPr>
        <w:pStyle w:val="COEHeading3"/>
        <w:jc w:val="both"/>
        <w:rPr>
          <w:rFonts w:ascii="Arial Narrow" w:hAnsi="Arial Narrow"/>
          <w:b w:val="0"/>
          <w:sz w:val="18"/>
          <w:szCs w:val="18"/>
        </w:rPr>
      </w:pPr>
      <w:r w:rsidRPr="0047031B">
        <w:rPr>
          <w:rFonts w:ascii="Arial Narrow" w:hAnsi="Arial Narrow"/>
          <w:b w:val="0"/>
          <w:sz w:val="18"/>
          <w:szCs w:val="18"/>
        </w:rPr>
        <w:t xml:space="preserve">3.2.6 Le Conseil se réserve le droit d’exercer les droits susmentionnés pour tout but relevant de ses activités. </w:t>
      </w:r>
    </w:p>
    <w:p w:rsidR="00173E35" w:rsidRPr="0047031B" w:rsidRDefault="00173E35" w:rsidP="00173E35">
      <w:pPr>
        <w:pStyle w:val="COEHeading3"/>
        <w:jc w:val="both"/>
        <w:rPr>
          <w:rFonts w:ascii="Arial Narrow" w:hAnsi="Arial Narrow"/>
          <w:b w:val="0"/>
          <w:color w:val="000000" w:themeColor="text1"/>
          <w:sz w:val="18"/>
          <w:szCs w:val="18"/>
        </w:rPr>
      </w:pPr>
      <w:r w:rsidRPr="0047031B">
        <w:rPr>
          <w:rFonts w:ascii="Arial Narrow" w:hAnsi="Arial Narrow"/>
          <w:b w:val="0"/>
          <w:color w:val="000000" w:themeColor="text1"/>
          <w:sz w:val="18"/>
          <w:szCs w:val="18"/>
        </w:rPr>
        <w:t>3.2.7 Le Prestataire garantit que les droits de tiers ne seront pas violés à la suite de l’utilisation par le Conseil des Livrables. Dans l’hypothèse où la demande d’un tiers relative à une violation alléguée de ses droits de propriété intellectuelle causerait un préjudice au Conseil, le Prestataire indemnisera entièrement le Conseil pour tout préjudice causé à ce dernier.</w:t>
      </w:r>
    </w:p>
    <w:p w:rsidR="00173E35" w:rsidRPr="0047031B" w:rsidRDefault="00173E35" w:rsidP="00173E35">
      <w:pPr>
        <w:pStyle w:val="COEHeading3"/>
        <w:jc w:val="both"/>
        <w:rPr>
          <w:rFonts w:ascii="Arial Narrow" w:hAnsi="Arial Narrow"/>
          <w:b w:val="0"/>
          <w:sz w:val="18"/>
          <w:szCs w:val="18"/>
        </w:rPr>
      </w:pPr>
      <w:r w:rsidRPr="0047031B">
        <w:rPr>
          <w:rFonts w:ascii="Arial Narrow" w:hAnsi="Arial Narrow"/>
          <w:b w:val="0"/>
          <w:sz w:val="18"/>
          <w:szCs w:val="18"/>
        </w:rPr>
        <w:t>3.2.8 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rsidR="00173E35" w:rsidRPr="0047031B" w:rsidRDefault="00173E35" w:rsidP="00173E35">
      <w:pPr>
        <w:pStyle w:val="COEHeading3"/>
        <w:jc w:val="both"/>
        <w:rPr>
          <w:rFonts w:ascii="Arial Narrow" w:hAnsi="Arial Narrow"/>
          <w:b w:val="0"/>
          <w:color w:val="000000" w:themeColor="text1"/>
          <w:sz w:val="18"/>
          <w:szCs w:val="18"/>
        </w:rPr>
      </w:pPr>
      <w:r w:rsidRPr="0047031B">
        <w:rPr>
          <w:rFonts w:ascii="Arial Narrow" w:hAnsi="Arial Narrow"/>
          <w:b w:val="0"/>
          <w:color w:val="000000" w:themeColor="text1"/>
          <w:sz w:val="18"/>
          <w:szCs w:val="18"/>
        </w:rPr>
        <w:t>3.2.9 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rsidR="00173E35" w:rsidRPr="0047031B" w:rsidRDefault="00173E35" w:rsidP="00173E35">
      <w:pPr>
        <w:pStyle w:val="COEHeading3"/>
        <w:jc w:val="both"/>
        <w:rPr>
          <w:rFonts w:ascii="Arial Narrow" w:hAnsi="Arial Narrow"/>
          <w:b w:val="0"/>
          <w:color w:val="000000" w:themeColor="text1"/>
          <w:sz w:val="18"/>
          <w:szCs w:val="18"/>
        </w:rPr>
      </w:pPr>
      <w:r w:rsidRPr="0047031B">
        <w:rPr>
          <w:rFonts w:ascii="Arial Narrow" w:hAnsi="Arial Narrow"/>
          <w:b w:val="0"/>
          <w:color w:val="000000" w:themeColor="text1"/>
          <w:sz w:val="18"/>
          <w:szCs w:val="18"/>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rsidR="00173E35" w:rsidRPr="0047031B" w:rsidRDefault="00173E35" w:rsidP="00173E35">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3.3 Couverture d’assurance médicale et sociale du Prestataire et de ses employés</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rsidR="00173E35" w:rsidRPr="0047031B" w:rsidRDefault="00173E35" w:rsidP="00173E35">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 xml:space="preserve">3.4 </w:t>
      </w:r>
      <w:r w:rsidRPr="0047031B">
        <w:rPr>
          <w:rFonts w:ascii="Arial Narrow" w:hAnsi="Arial Narrow"/>
          <w:b/>
          <w:color w:val="365F91" w:themeColor="accent1" w:themeShade="BF"/>
          <w:sz w:val="18"/>
          <w:szCs w:val="18"/>
          <w:lang w:val="fr-FR"/>
        </w:rPr>
        <w:t>Obligations fiscales</w:t>
      </w:r>
    </w:p>
    <w:p w:rsidR="00173E35" w:rsidRPr="0047031B" w:rsidRDefault="00173E35" w:rsidP="00173E35">
      <w:pPr>
        <w:tabs>
          <w:tab w:val="left" w:pos="284"/>
        </w:tabs>
        <w:rPr>
          <w:rFonts w:ascii="Arial Narrow" w:hAnsi="Arial Narrow"/>
          <w:sz w:val="18"/>
          <w:szCs w:val="18"/>
          <w:lang w:val="fr-FR"/>
        </w:rPr>
      </w:pPr>
      <w:r w:rsidRPr="0047031B">
        <w:rPr>
          <w:rFonts w:ascii="Arial Narrow" w:hAnsi="Arial Narrow"/>
          <w:sz w:val="18"/>
          <w:szCs w:val="18"/>
          <w:lang w:val="fr-FR"/>
        </w:rPr>
        <w:t xml:space="preserve">Le Prestataire s’engage à informer le Conseil de tout changement quant à son statut relatif à la TVA et à respecter toutes les dispositions légales en vigueur et à s’acquitter de ses obligations fiscales. </w:t>
      </w:r>
      <w:r w:rsidR="004A2DC0" w:rsidRPr="0047031B">
        <w:rPr>
          <w:rFonts w:ascii="Arial Narrow" w:hAnsi="Arial Narrow"/>
          <w:sz w:val="18"/>
          <w:szCs w:val="18"/>
          <w:lang w:val="fr-FR"/>
        </w:rPr>
        <w:t>À</w:t>
      </w:r>
      <w:bookmarkStart w:id="3" w:name="_GoBack"/>
      <w:bookmarkEnd w:id="3"/>
      <w:r w:rsidRPr="0047031B">
        <w:rPr>
          <w:rFonts w:ascii="Arial Narrow" w:hAnsi="Arial Narrow"/>
          <w:sz w:val="18"/>
          <w:szCs w:val="18"/>
          <w:lang w:val="fr-FR"/>
        </w:rPr>
        <w:t xml:space="preserve"> cet effet :</w:t>
      </w:r>
    </w:p>
    <w:p w:rsidR="00173E35" w:rsidRPr="0047031B" w:rsidRDefault="00173E35" w:rsidP="00173E35">
      <w:pPr>
        <w:pStyle w:val="COEBullet"/>
        <w:numPr>
          <w:ilvl w:val="0"/>
          <w:numId w:val="16"/>
        </w:numPr>
        <w:tabs>
          <w:tab w:val="left" w:pos="284"/>
        </w:tabs>
        <w:spacing w:before="0" w:after="0"/>
        <w:ind w:left="0" w:firstLine="0"/>
        <w:rPr>
          <w:rFonts w:ascii="Arial Narrow" w:hAnsi="Arial Narrow"/>
          <w:sz w:val="18"/>
          <w:szCs w:val="18"/>
        </w:rPr>
      </w:pPr>
      <w:r w:rsidRPr="0047031B">
        <w:rPr>
          <w:rFonts w:ascii="Arial Narrow" w:hAnsi="Arial Narrow"/>
          <w:sz w:val="18"/>
          <w:szCs w:val="18"/>
        </w:rPr>
        <w:t>il présentera au Conseil une facture conforme à la législation en vigueur, ou une demande de paiement si le Prestataire, conformément à la législation en vigueur, ne facture pas la TVA ;</w:t>
      </w:r>
    </w:p>
    <w:p w:rsidR="00173E35" w:rsidRPr="0047031B" w:rsidRDefault="00173E35" w:rsidP="00173E35">
      <w:pPr>
        <w:pStyle w:val="COEBullet"/>
        <w:numPr>
          <w:ilvl w:val="0"/>
          <w:numId w:val="16"/>
        </w:numPr>
        <w:tabs>
          <w:tab w:val="left" w:pos="284"/>
        </w:tabs>
        <w:spacing w:before="0" w:after="0"/>
        <w:ind w:left="0" w:firstLine="0"/>
        <w:rPr>
          <w:rFonts w:ascii="Arial Narrow" w:hAnsi="Arial Narrow"/>
          <w:sz w:val="18"/>
          <w:szCs w:val="18"/>
        </w:rPr>
      </w:pPr>
      <w:bookmarkStart w:id="4" w:name="_Toc179868650"/>
      <w:r w:rsidRPr="0047031B">
        <w:rPr>
          <w:rFonts w:ascii="Arial Narrow" w:hAnsi="Arial Narrow"/>
          <w:sz w:val="18"/>
          <w:szCs w:val="18"/>
        </w:rPr>
        <w:t>il déclarera, aux fins fiscales, tous les honoraires qui lui auront été versés par le Conseil conformément aux dispositions en vigueur dans son pays de résidence fiscale.</w:t>
      </w:r>
    </w:p>
    <w:bookmarkEnd w:id="4"/>
    <w:p w:rsidR="00173E35" w:rsidRPr="0047031B" w:rsidRDefault="00173E35" w:rsidP="00173E35">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b/>
          <w:color w:val="365F91" w:themeColor="accent1" w:themeShade="BF"/>
          <w:sz w:val="18"/>
          <w:szCs w:val="18"/>
          <w:lang w:val="fr-FR"/>
        </w:rPr>
        <w:t>3.5 Loyauté et confidentialité</w:t>
      </w:r>
    </w:p>
    <w:p w:rsidR="00173E35" w:rsidRPr="0047031B" w:rsidRDefault="00173E35" w:rsidP="00173E35">
      <w:pPr>
        <w:pStyle w:val="Paragraphedeliste"/>
        <w:numPr>
          <w:ilvl w:val="2"/>
          <w:numId w:val="5"/>
        </w:numPr>
        <w:tabs>
          <w:tab w:val="left" w:pos="426"/>
        </w:tabs>
        <w:ind w:left="0" w:firstLine="0"/>
        <w:jc w:val="both"/>
        <w:rPr>
          <w:rFonts w:ascii="Arial Narrow" w:hAnsi="Arial Narrow"/>
          <w:sz w:val="18"/>
          <w:szCs w:val="18"/>
          <w:lang w:val="fr-FR"/>
        </w:rPr>
      </w:pPr>
      <w:r w:rsidRPr="0047031B">
        <w:rPr>
          <w:rFonts w:ascii="Arial Narrow" w:hAnsi="Arial Narrow"/>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p>
    <w:p w:rsidR="00173E35" w:rsidRPr="0047031B" w:rsidRDefault="00173E35" w:rsidP="00173E35">
      <w:pPr>
        <w:pStyle w:val="Paragraphedeliste"/>
        <w:numPr>
          <w:ilvl w:val="2"/>
          <w:numId w:val="5"/>
        </w:numPr>
        <w:tabs>
          <w:tab w:val="left" w:pos="426"/>
        </w:tabs>
        <w:ind w:left="0" w:firstLine="0"/>
        <w:jc w:val="both"/>
        <w:rPr>
          <w:rFonts w:ascii="Arial Narrow" w:hAnsi="Arial Narrow"/>
          <w:sz w:val="18"/>
          <w:szCs w:val="18"/>
          <w:lang w:val="fr-FR"/>
        </w:rPr>
      </w:pPr>
      <w:bookmarkStart w:id="5" w:name="_Toc179868647"/>
      <w:r w:rsidRPr="0047031B">
        <w:rPr>
          <w:rFonts w:ascii="Arial Narrow" w:hAnsi="Arial Narrow"/>
          <w:sz w:val="18"/>
          <w:szCs w:val="18"/>
          <w:lang w:val="fr-FR"/>
        </w:rPr>
        <w:t xml:space="preserve"> 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5"/>
    <w:p w:rsidR="00173E35" w:rsidRPr="0047031B" w:rsidRDefault="00173E35" w:rsidP="00173E35">
      <w:pPr>
        <w:tabs>
          <w:tab w:val="left" w:pos="284"/>
        </w:tabs>
        <w:autoSpaceDE w:val="0"/>
        <w:autoSpaceDN w:val="0"/>
        <w:spacing w:before="40"/>
        <w:jc w:val="both"/>
        <w:rPr>
          <w:rFonts w:ascii="Arial Narrow" w:hAnsi="Arial Narrow" w:cs="Times New Roman"/>
          <w:color w:val="0070C0"/>
          <w:sz w:val="18"/>
          <w:szCs w:val="18"/>
          <w:lang w:val="fr-FR" w:eastAsia="fr-FR"/>
        </w:rPr>
      </w:pPr>
      <w:r w:rsidRPr="0047031B">
        <w:rPr>
          <w:rFonts w:ascii="Arial Narrow" w:hAnsi="Arial Narrow"/>
          <w:color w:val="0070C0"/>
          <w:sz w:val="18"/>
          <w:szCs w:val="18"/>
          <w:lang w:val="fr-FR"/>
        </w:rPr>
        <w:t>3.6 Divulgation des termes du contrat</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 xml:space="preserve">3.6.1 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w:t>
      </w:r>
      <w:r w:rsidRPr="0047031B">
        <w:rPr>
          <w:rFonts w:ascii="Arial Narrow" w:hAnsi="Arial Narrow"/>
          <w:sz w:val="18"/>
          <w:szCs w:val="18"/>
          <w:lang w:val="fr-FR"/>
        </w:rPr>
        <w:lastRenderedPageBreak/>
        <w:t>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3.6.2 En tant que de besoin, le Conseil prendra les mesures spécifiques de confidentialité nécessaires pour préserver les intérêts vitaux du Prestataire.</w:t>
      </w:r>
    </w:p>
    <w:p w:rsidR="00173E35" w:rsidRPr="0047031B" w:rsidRDefault="00173E35" w:rsidP="00173E35">
      <w:pPr>
        <w:pStyle w:val="COEHeading3"/>
        <w:rPr>
          <w:rFonts w:ascii="Arial Narrow" w:hAnsi="Arial Narrow"/>
          <w:color w:val="365F91" w:themeColor="accent1" w:themeShade="BF"/>
          <w:sz w:val="18"/>
          <w:szCs w:val="18"/>
        </w:rPr>
      </w:pPr>
      <w:r w:rsidRPr="0047031B">
        <w:rPr>
          <w:rFonts w:ascii="Arial Narrow" w:hAnsi="Arial Narrow"/>
          <w:color w:val="365F91" w:themeColor="accent1" w:themeShade="BF"/>
          <w:sz w:val="18"/>
          <w:szCs w:val="18"/>
        </w:rPr>
        <w:t>3.7 Utilisation du nom du Conseil de l’Europe</w:t>
      </w:r>
    </w:p>
    <w:p w:rsidR="00173E35" w:rsidRPr="0047031B" w:rsidRDefault="00173E35" w:rsidP="00173E35">
      <w:pPr>
        <w:pStyle w:val="COEHeading3"/>
        <w:rPr>
          <w:rFonts w:ascii="Arial Narrow" w:hAnsi="Arial Narrow"/>
          <w:b w:val="0"/>
          <w:sz w:val="18"/>
          <w:szCs w:val="18"/>
        </w:rPr>
      </w:pPr>
      <w:r w:rsidRPr="0047031B">
        <w:rPr>
          <w:rFonts w:ascii="Arial Narrow" w:hAnsi="Arial Narrow"/>
          <w:b w:val="0"/>
          <w:sz w:val="18"/>
          <w:szCs w:val="18"/>
        </w:rPr>
        <w:t xml:space="preserve">Le </w:t>
      </w:r>
      <w:r w:rsidRPr="0047031B">
        <w:rPr>
          <w:rFonts w:ascii="Arial Narrow" w:hAnsi="Arial Narrow"/>
          <w:b w:val="0"/>
          <w:color w:val="000000"/>
          <w:sz w:val="18"/>
          <w:szCs w:val="18"/>
        </w:rPr>
        <w:t xml:space="preserve">Prestataire </w:t>
      </w:r>
      <w:r w:rsidRPr="0047031B">
        <w:rPr>
          <w:rFonts w:ascii="Arial Narrow" w:hAnsi="Arial Narrow"/>
          <w:b w:val="0"/>
          <w:sz w:val="18"/>
          <w:szCs w:val="18"/>
        </w:rPr>
        <w:t>ne peut utiliser le nom, le drapeau</w:t>
      </w:r>
      <w:r w:rsidRPr="0047031B">
        <w:rPr>
          <w:rFonts w:ascii="Arial Narrow" w:hAnsi="Arial Narrow"/>
          <w:b w:val="0"/>
          <w:color w:val="000000"/>
          <w:sz w:val="18"/>
          <w:szCs w:val="18"/>
        </w:rPr>
        <w:t xml:space="preserve"> ni</w:t>
      </w:r>
      <w:r w:rsidRPr="0047031B">
        <w:rPr>
          <w:rFonts w:ascii="Arial Narrow" w:hAnsi="Arial Narrow"/>
          <w:b w:val="0"/>
          <w:sz w:val="18"/>
          <w:szCs w:val="18"/>
        </w:rPr>
        <w:t xml:space="preserve"> le logo du Conseil sans en avoir été autorisé au préalable par le Conseil.</w:t>
      </w:r>
    </w:p>
    <w:p w:rsidR="00173E35" w:rsidRPr="0047031B" w:rsidRDefault="00173E35" w:rsidP="00173E35">
      <w:pPr>
        <w:spacing w:before="60"/>
        <w:jc w:val="both"/>
        <w:rPr>
          <w:rFonts w:ascii="Arial Narrow" w:eastAsiaTheme="minorHAnsi" w:hAnsi="Arial Narrow"/>
          <w:b/>
          <w:bCs/>
          <w:color w:val="365F91" w:themeColor="accent1" w:themeShade="BF"/>
          <w:sz w:val="18"/>
          <w:szCs w:val="18"/>
          <w:lang w:val="fr-FR"/>
        </w:rPr>
      </w:pPr>
      <w:r w:rsidRPr="0047031B">
        <w:rPr>
          <w:rFonts w:ascii="Arial Narrow" w:eastAsiaTheme="minorHAnsi" w:hAnsi="Arial Narrow"/>
          <w:b/>
          <w:bCs/>
          <w:color w:val="365F91" w:themeColor="accent1" w:themeShade="BF"/>
          <w:sz w:val="18"/>
          <w:szCs w:val="18"/>
          <w:lang w:val="fr-FR"/>
        </w:rPr>
        <w:t>3.8 Protection des données</w:t>
      </w:r>
    </w:p>
    <w:bookmarkEnd w:id="2"/>
    <w:p w:rsidR="00173E35" w:rsidRPr="00FF4C7A" w:rsidRDefault="00173E35" w:rsidP="00173E35">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3.8.1 </w:t>
      </w:r>
      <w:r w:rsidRPr="00FF4C7A">
        <w:rPr>
          <w:rFonts w:ascii="Arial Narrow" w:eastAsiaTheme="minorHAnsi" w:hAnsi="Arial Narrow"/>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rsidR="00173E35" w:rsidRPr="00FF4C7A" w:rsidRDefault="00173E35" w:rsidP="00173E35">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3.8.2 </w:t>
      </w:r>
      <w:r w:rsidRPr="00FF4C7A">
        <w:rPr>
          <w:rFonts w:ascii="Arial Narrow" w:eastAsiaTheme="minorHAnsi" w:hAnsi="Arial Narrow"/>
          <w:bCs/>
          <w:color w:val="000000" w:themeColor="text1"/>
          <w:sz w:val="18"/>
          <w:szCs w:val="18"/>
          <w:lang w:val="fr-FR"/>
        </w:rPr>
        <w:t>Lorsque le Prestataire, conformément à ses obligations découlant du Contrat, traite des données pour le compte du Conseil, il doit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 Traiter les données personnelles en conformité avec les seules instructions écrites du Conseil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ii. Traiter les données personnelles dans la seule mesure et de façon nécessaire à l’exécution du Contrat, ou ainsi qu’il lui sera autrement notifié par le Conseil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iii. 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 xml:space="preserve">iv. 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 xml:space="preserve">v. 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vi. Notifier le Conseil dans un délai de cinq jours ouvrés s’il reçoit :</w:t>
      </w:r>
    </w:p>
    <w:p w:rsidR="00173E35" w:rsidRPr="00FF4C7A" w:rsidRDefault="00173E35" w:rsidP="00173E35">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a. </w:t>
      </w:r>
      <w:r w:rsidRPr="00FF4C7A">
        <w:rPr>
          <w:rFonts w:ascii="Arial Narrow" w:eastAsiaTheme="minorHAnsi" w:hAnsi="Arial Narrow"/>
          <w:bCs/>
          <w:color w:val="000000" w:themeColor="text1"/>
          <w:sz w:val="18"/>
          <w:szCs w:val="18"/>
          <w:lang w:val="fr-FR"/>
        </w:rPr>
        <w:t xml:space="preserve"> une demande de la part d’une personne concernée d’accès (y </w:t>
      </w:r>
      <w:r>
        <w:rPr>
          <w:rFonts w:ascii="Arial Narrow" w:eastAsiaTheme="minorHAnsi" w:hAnsi="Arial Narrow"/>
          <w:bCs/>
          <w:color w:val="000000" w:themeColor="text1"/>
          <w:sz w:val="18"/>
          <w:szCs w:val="18"/>
          <w:lang w:val="fr-FR"/>
        </w:rPr>
        <w:tab/>
      </w:r>
      <w:r w:rsidRPr="00FF4C7A">
        <w:rPr>
          <w:rFonts w:ascii="Arial Narrow" w:eastAsiaTheme="minorHAnsi" w:hAnsi="Arial Narrow"/>
          <w:bCs/>
          <w:color w:val="000000" w:themeColor="text1"/>
          <w:sz w:val="18"/>
          <w:szCs w:val="18"/>
          <w:lang w:val="fr-FR"/>
        </w:rPr>
        <w:t>compris de rectification, suppression ou objection) aux données personnelles de cette personne ; ou</w:t>
      </w:r>
    </w:p>
    <w:p w:rsidR="00173E35" w:rsidRPr="00FF4C7A" w:rsidRDefault="00173E35" w:rsidP="00173E35">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b. </w:t>
      </w:r>
      <w:r w:rsidRPr="00FF4C7A">
        <w:rPr>
          <w:rFonts w:ascii="Arial Narrow" w:eastAsiaTheme="minorHAnsi" w:hAnsi="Arial Narrow"/>
          <w:bCs/>
          <w:color w:val="000000" w:themeColor="text1"/>
          <w:sz w:val="18"/>
          <w:szCs w:val="18"/>
          <w:lang w:val="fr-FR"/>
        </w:rPr>
        <w:t xml:space="preserve">une plainte ou demande liée aux obligations du Conseil de se </w:t>
      </w:r>
      <w:r>
        <w:rPr>
          <w:rFonts w:ascii="Arial Narrow" w:eastAsiaTheme="minorHAnsi" w:hAnsi="Arial Narrow"/>
          <w:bCs/>
          <w:color w:val="000000" w:themeColor="text1"/>
          <w:sz w:val="18"/>
          <w:szCs w:val="18"/>
          <w:lang w:val="fr-FR"/>
        </w:rPr>
        <w:tab/>
      </w:r>
      <w:r w:rsidRPr="00FF4C7A">
        <w:rPr>
          <w:rFonts w:ascii="Arial Narrow" w:eastAsiaTheme="minorHAnsi" w:hAnsi="Arial Narrow"/>
          <w:bCs/>
          <w:color w:val="000000" w:themeColor="text1"/>
          <w:sz w:val="18"/>
          <w:szCs w:val="18"/>
          <w:lang w:val="fr-FR"/>
        </w:rPr>
        <w:t>conformer aux prérequis de la protection des données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vii. 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viii. 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ix. 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rsidR="00173E35" w:rsidRPr="00FF4C7A" w:rsidRDefault="00173E35" w:rsidP="00173E35">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x. Fournir au Conseil toute information permettant de démontrer la conformité aux obligations découlant du Contrat relatives au traitement des données et aux droits des personnes concernées ;</w:t>
      </w:r>
    </w:p>
    <w:p w:rsidR="00173E35" w:rsidRDefault="00173E35" w:rsidP="00173E35">
      <w:pPr>
        <w:jc w:val="both"/>
        <w:rPr>
          <w:rFonts w:ascii="Arial Narrow" w:eastAsiaTheme="minorHAnsi" w:hAnsi="Arial Narrow"/>
          <w:color w:val="000000" w:themeColor="text1"/>
          <w:sz w:val="18"/>
          <w:szCs w:val="18"/>
          <w:lang w:val="fr-FR"/>
        </w:rPr>
      </w:pPr>
      <w:r w:rsidRPr="00FF4C7A">
        <w:rPr>
          <w:rFonts w:ascii="Arial Narrow" w:eastAsiaTheme="minorHAnsi" w:hAnsi="Arial Narrow"/>
          <w:bCs/>
          <w:color w:val="000000" w:themeColor="text1"/>
          <w:sz w:val="18"/>
          <w:szCs w:val="18"/>
          <w:lang w:val="fr-FR"/>
        </w:rPr>
        <w:t>xi. Supprimer ou restituer au Conseil, à sa demande, toutes données personnelles et toute copie existante, à moins que la règlementation applicable requière la conservation desdites données personnelles.</w:t>
      </w:r>
    </w:p>
    <w:p w:rsidR="00173E35" w:rsidRPr="0047031B" w:rsidRDefault="00173E35" w:rsidP="00173E35">
      <w:pPr>
        <w:pStyle w:val="Paragraphedeliste"/>
        <w:tabs>
          <w:tab w:val="left" w:pos="284"/>
          <w:tab w:val="left" w:pos="426"/>
        </w:tabs>
        <w:ind w:left="0"/>
        <w:jc w:val="both"/>
        <w:rPr>
          <w:rFonts w:ascii="Arial Narrow" w:eastAsiaTheme="minorHAnsi" w:hAnsi="Arial Narrow"/>
          <w:b/>
          <w:color w:val="365F91" w:themeColor="accent1" w:themeShade="BF"/>
          <w:sz w:val="18"/>
          <w:szCs w:val="18"/>
          <w:lang w:val="fr-FR"/>
        </w:rPr>
      </w:pPr>
      <w:r w:rsidRPr="0047031B">
        <w:rPr>
          <w:rFonts w:ascii="Arial Narrow" w:eastAsiaTheme="minorHAnsi" w:hAnsi="Arial Narrow"/>
          <w:b/>
          <w:color w:val="365F91" w:themeColor="accent1" w:themeShade="BF"/>
          <w:sz w:val="18"/>
          <w:szCs w:val="18"/>
          <w:lang w:val="fr-FR"/>
        </w:rPr>
        <w:t>3.9 Activité parallèle</w:t>
      </w:r>
    </w:p>
    <w:p w:rsidR="00173E35" w:rsidRPr="0047031B" w:rsidRDefault="00173E35" w:rsidP="00173E35">
      <w:pPr>
        <w:pStyle w:val="Paragraphedeliste"/>
        <w:tabs>
          <w:tab w:val="left" w:pos="224"/>
          <w:tab w:val="left" w:pos="426"/>
        </w:tabs>
        <w:ind w:left="0"/>
        <w:jc w:val="both"/>
        <w:rPr>
          <w:rFonts w:ascii="Arial Narrow" w:eastAsiaTheme="minorHAnsi" w:hAnsi="Arial Narrow"/>
          <w:color w:val="000000" w:themeColor="text1"/>
          <w:sz w:val="18"/>
          <w:szCs w:val="18"/>
          <w:lang w:val="fr-FR"/>
        </w:rPr>
      </w:pPr>
      <w:r w:rsidRPr="0047031B">
        <w:rPr>
          <w:rFonts w:ascii="Arial Narrow" w:eastAsiaTheme="minorHAnsi" w:hAnsi="Arial Narrow"/>
          <w:color w:val="000000" w:themeColor="text1"/>
          <w:sz w:val="18"/>
          <w:szCs w:val="18"/>
          <w:lang w:val="fr-FR"/>
        </w:rPr>
        <w:t>Tout prestataire personne physique employé en parallèle à ce contrat confirme par la présente qu’il ou elle :</w:t>
      </w:r>
    </w:p>
    <w:p w:rsidR="00173E35" w:rsidRPr="0047031B" w:rsidRDefault="00173E35" w:rsidP="00173E35">
      <w:pPr>
        <w:pStyle w:val="Paragraphedeliste"/>
        <w:numPr>
          <w:ilvl w:val="0"/>
          <w:numId w:val="22"/>
        </w:numPr>
        <w:tabs>
          <w:tab w:val="left" w:pos="224"/>
          <w:tab w:val="left" w:pos="426"/>
        </w:tabs>
        <w:ind w:left="0" w:firstLine="0"/>
        <w:jc w:val="both"/>
        <w:rPr>
          <w:rFonts w:ascii="Arial Narrow" w:eastAsiaTheme="minorHAnsi" w:hAnsi="Arial Narrow"/>
          <w:color w:val="000000" w:themeColor="text1"/>
          <w:sz w:val="18"/>
          <w:szCs w:val="18"/>
          <w:lang w:val="fr-FR"/>
        </w:rPr>
      </w:pPr>
      <w:r w:rsidRPr="0047031B">
        <w:rPr>
          <w:rFonts w:ascii="Arial Narrow" w:eastAsiaTheme="minorHAnsi" w:hAnsi="Arial Narrow"/>
          <w:color w:val="000000" w:themeColor="text1"/>
          <w:sz w:val="18"/>
          <w:szCs w:val="18"/>
          <w:lang w:val="fr-FR"/>
        </w:rPr>
        <w:t>A été autorisé(e) par son employeur à avoir une activité rémunérée pour le Conseil ; et/ou</w:t>
      </w:r>
    </w:p>
    <w:p w:rsidR="00173E35" w:rsidRPr="0047031B" w:rsidRDefault="00173E35" w:rsidP="00173E35">
      <w:pPr>
        <w:pStyle w:val="Paragraphedeliste"/>
        <w:numPr>
          <w:ilvl w:val="0"/>
          <w:numId w:val="22"/>
        </w:numPr>
        <w:tabs>
          <w:tab w:val="left" w:pos="224"/>
          <w:tab w:val="left" w:pos="426"/>
        </w:tabs>
        <w:ind w:left="0" w:firstLine="0"/>
        <w:jc w:val="both"/>
        <w:rPr>
          <w:rFonts w:ascii="Arial Narrow" w:eastAsiaTheme="minorHAnsi" w:hAnsi="Arial Narrow"/>
          <w:color w:val="000000" w:themeColor="text1"/>
          <w:sz w:val="18"/>
          <w:szCs w:val="18"/>
          <w:lang w:val="fr-FR"/>
        </w:rPr>
      </w:pPr>
      <w:r w:rsidRPr="0047031B">
        <w:rPr>
          <w:rFonts w:ascii="Arial Narrow" w:eastAsiaTheme="minorHAnsi" w:hAnsi="Arial Narrow"/>
          <w:color w:val="000000" w:themeColor="text1"/>
          <w:sz w:val="18"/>
          <w:szCs w:val="18"/>
          <w:lang w:val="fr-FR"/>
        </w:rPr>
        <w:lastRenderedPageBreak/>
        <w:t xml:space="preserve">S’est vu(e) accorder un congé durant l’exécution de ces obligations découlant du présent Contrat. </w:t>
      </w:r>
    </w:p>
    <w:p w:rsidR="00173E35" w:rsidRPr="0047031B" w:rsidRDefault="00173E35" w:rsidP="00173E35">
      <w:pPr>
        <w:jc w:val="both"/>
        <w:rPr>
          <w:rFonts w:ascii="Arial Narrow" w:eastAsiaTheme="minorHAnsi" w:hAnsi="Arial Narrow"/>
          <w:b/>
          <w:color w:val="365F91" w:themeColor="accent1" w:themeShade="BF"/>
          <w:sz w:val="18"/>
          <w:szCs w:val="18"/>
          <w:lang w:val="fr-FR"/>
        </w:rPr>
      </w:pPr>
      <w:r w:rsidRPr="0047031B">
        <w:rPr>
          <w:rFonts w:ascii="Arial Narrow" w:hAnsi="Arial Narrow"/>
          <w:b/>
          <w:color w:val="365F91" w:themeColor="accent1" w:themeShade="BF"/>
          <w:sz w:val="18"/>
          <w:szCs w:val="18"/>
          <w:lang w:val="fr-FR"/>
        </w:rPr>
        <w:t>3.10 Autres obligations du Prestataire</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 xml:space="preserve">3.10.1 Au cours de l’exécution du présent contrat, le </w:t>
      </w:r>
      <w:r w:rsidRPr="0047031B">
        <w:rPr>
          <w:rFonts w:ascii="Arial Narrow" w:hAnsi="Arial Narrow"/>
          <w:color w:val="000000"/>
          <w:sz w:val="18"/>
          <w:szCs w:val="18"/>
          <w:lang w:val="fr-FR"/>
        </w:rPr>
        <w:t xml:space="preserve">Prestataire </w:t>
      </w:r>
      <w:r w:rsidRPr="0047031B">
        <w:rPr>
          <w:rFonts w:ascii="Arial Narrow" w:hAnsi="Arial Narrow"/>
          <w:sz w:val="18"/>
          <w:szCs w:val="18"/>
          <w:lang w:val="fr-FR"/>
        </w:rPr>
        <w:t>s’engage à respecter les principes, dispositions et valeurs du Conseil.</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3.10.2 Le Statut du personnel et la réglementation relative aux agents temporaires ne sont pas applicables au Prestataire.</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3.10.3 Aucun élément du présent Contrat ne peut être interprété comme conférant au Prestataire la qualité d’un agent ou d’un employé du Conseil de l’Europe.</w:t>
      </w:r>
    </w:p>
    <w:p w:rsidR="00173E35" w:rsidRPr="0047031B" w:rsidRDefault="00173E35" w:rsidP="00173E35">
      <w:pPr>
        <w:jc w:val="both"/>
        <w:rPr>
          <w:rFonts w:ascii="Arial Narrow" w:hAnsi="Arial Narrow" w:cs="Times New Roman"/>
          <w:b/>
          <w:smallCaps/>
          <w:color w:val="365F91" w:themeColor="accent1" w:themeShade="BF"/>
          <w:sz w:val="18"/>
          <w:szCs w:val="18"/>
          <w:lang w:val="fr-FR" w:eastAsia="en-US"/>
        </w:rPr>
      </w:pPr>
      <w:r w:rsidRPr="0047031B">
        <w:rPr>
          <w:rFonts w:ascii="Arial Narrow" w:hAnsi="Arial Narrow"/>
          <w:b/>
          <w:color w:val="365F91" w:themeColor="accent1" w:themeShade="BF"/>
          <w:sz w:val="18"/>
          <w:szCs w:val="18"/>
          <w:lang w:val="fr-FR"/>
        </w:rPr>
        <w:t>Article 4 – Honoraires, frais et mode de paiement</w:t>
      </w:r>
    </w:p>
    <w:p w:rsidR="00173E35" w:rsidRPr="0047031B" w:rsidRDefault="00173E35" w:rsidP="00173E35">
      <w:pPr>
        <w:tabs>
          <w:tab w:val="left" w:pos="284"/>
        </w:tabs>
        <w:autoSpaceDE w:val="0"/>
        <w:autoSpaceDN w:val="0"/>
        <w:spacing w:after="30"/>
        <w:jc w:val="both"/>
        <w:rPr>
          <w:rFonts w:ascii="Arial Narrow" w:hAnsi="Arial Narrow"/>
          <w:b/>
          <w:color w:val="365F91" w:themeColor="accent1" w:themeShade="BF"/>
          <w:sz w:val="18"/>
          <w:szCs w:val="18"/>
          <w:lang w:val="fr-FR"/>
        </w:rPr>
      </w:pPr>
      <w:r w:rsidRPr="0047031B">
        <w:rPr>
          <w:rFonts w:ascii="Arial Narrow" w:hAnsi="Arial Narrow"/>
          <w:b/>
          <w:color w:val="365F91" w:themeColor="accent1" w:themeShade="BF"/>
          <w:sz w:val="18"/>
          <w:szCs w:val="18"/>
          <w:lang w:val="fr-FR"/>
        </w:rPr>
        <w:t>4.1 Frais</w:t>
      </w:r>
    </w:p>
    <w:p w:rsidR="00173E35" w:rsidRPr="0047031B" w:rsidRDefault="00173E35" w:rsidP="00173E35">
      <w:pPr>
        <w:tabs>
          <w:tab w:val="left" w:pos="284"/>
        </w:tabs>
        <w:autoSpaceDE w:val="0"/>
        <w:autoSpaceDN w:val="0"/>
        <w:spacing w:after="3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w:t>
      </w:r>
    </w:p>
    <w:p w:rsidR="00173E35" w:rsidRPr="0047031B" w:rsidRDefault="00173E35" w:rsidP="00173E35">
      <w:pPr>
        <w:tabs>
          <w:tab w:val="left" w:pos="284"/>
        </w:tabs>
        <w:autoSpaceDE w:val="0"/>
        <w:autoSpaceDN w:val="0"/>
        <w:spacing w:after="3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4.1.2 Les montants indiqués dans le présent Contrat et dans chaque bon de commande sont finaux et ne sont pas sujet à révision.</w:t>
      </w:r>
    </w:p>
    <w:p w:rsidR="00173E35" w:rsidRPr="0047031B" w:rsidRDefault="00173E35" w:rsidP="00173E35">
      <w:pPr>
        <w:tabs>
          <w:tab w:val="left" w:pos="426"/>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4.2 TVA</w:t>
      </w:r>
    </w:p>
    <w:p w:rsidR="00173E35" w:rsidRPr="0047031B" w:rsidRDefault="00173E35" w:rsidP="00173E35">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4.2.1 Si le Prestataire n’est pas assujetti à la TVA, le montant est facturé </w:t>
      </w:r>
      <w:r w:rsidRPr="0047031B">
        <w:rPr>
          <w:rFonts w:ascii="Arial Narrow" w:hAnsi="Arial Narrow" w:cs="Times New Roman"/>
          <w:i/>
          <w:color w:val="000000" w:themeColor="text1"/>
          <w:sz w:val="18"/>
          <w:szCs w:val="18"/>
          <w:lang w:val="fr-FR" w:eastAsia="fr-FR"/>
        </w:rPr>
        <w:t>sommes forfaitaires nettes</w:t>
      </w:r>
      <w:r w:rsidRPr="0047031B">
        <w:rPr>
          <w:rFonts w:ascii="Arial Narrow" w:hAnsi="Arial Narrow" w:cs="Times New Roman"/>
          <w:color w:val="000000" w:themeColor="text1"/>
          <w:sz w:val="18"/>
          <w:szCs w:val="18"/>
          <w:lang w:val="fr-FR" w:eastAsia="fr-FR"/>
        </w:rPr>
        <w:t>. Si le Prestataire est assujetti à la TVA, le montant sera facturé conformément aux Articles 4.2.2 à 4.2.5.</w:t>
      </w:r>
    </w:p>
    <w:p w:rsidR="00173E35" w:rsidRPr="0047031B" w:rsidRDefault="00173E35" w:rsidP="00173E35">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4.2.2 Si les livrables sont taxables en France, le montant est facturé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w:t>
      </w:r>
    </w:p>
    <w:p w:rsidR="00173E35" w:rsidRPr="0047031B" w:rsidRDefault="00173E35" w:rsidP="00173E35">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4.2.3 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47031B">
        <w:rPr>
          <w:rFonts w:ascii="Arial Narrow" w:hAnsi="Arial Narrow" w:cs="Times New Roman"/>
          <w:i/>
          <w:color w:val="000000" w:themeColor="text1"/>
          <w:sz w:val="18"/>
          <w:szCs w:val="18"/>
          <w:lang w:val="fr-FR" w:eastAsia="fr-FR"/>
        </w:rPr>
        <w:t>hors taxes</w:t>
      </w:r>
      <w:r w:rsidRPr="0047031B">
        <w:rPr>
          <w:rFonts w:ascii="Arial Narrow" w:hAnsi="Arial Narrow" w:cs="Times New Roman"/>
          <w:color w:val="000000" w:themeColor="text1"/>
          <w:sz w:val="18"/>
          <w:szCs w:val="18"/>
          <w:lang w:val="fr-FR" w:eastAsia="fr-FR"/>
        </w:rPr>
        <w:t>. Conformément à l’article 2 b) de la Directive 2001/115/CE, la mention suivante devra appara</w:t>
      </w:r>
      <w:r>
        <w:rPr>
          <w:rFonts w:ascii="Arial Narrow" w:hAnsi="Arial Narrow" w:cs="Times New Roman"/>
          <w:color w:val="000000" w:themeColor="text1"/>
          <w:sz w:val="18"/>
          <w:szCs w:val="18"/>
          <w:lang w:val="fr-FR" w:eastAsia="fr-FR"/>
        </w:rPr>
        <w:t>î</w:t>
      </w:r>
      <w:r w:rsidRPr="0047031B">
        <w:rPr>
          <w:rFonts w:ascii="Arial Narrow" w:hAnsi="Arial Narrow" w:cs="Times New Roman"/>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le montant est facturé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w:t>
      </w:r>
    </w:p>
    <w:p w:rsidR="00173E35" w:rsidRPr="0047031B" w:rsidRDefault="00173E35" w:rsidP="00173E35">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4.2.4 Si les livrables sont taxables dans un pays tiers de l’Union européenne, le montant est facturé </w:t>
      </w:r>
      <w:r w:rsidRPr="0047031B">
        <w:rPr>
          <w:rFonts w:ascii="Arial Narrow" w:hAnsi="Arial Narrow" w:cs="Times New Roman"/>
          <w:i/>
          <w:color w:val="000000" w:themeColor="text1"/>
          <w:sz w:val="18"/>
          <w:szCs w:val="18"/>
          <w:lang w:val="fr-FR" w:eastAsia="fr-FR"/>
        </w:rPr>
        <w:t>hors taxes</w:t>
      </w:r>
      <w:r w:rsidRPr="0047031B">
        <w:rPr>
          <w:rFonts w:ascii="Arial Narrow" w:hAnsi="Arial Narrow" w:cs="Times New Roman"/>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 xml:space="preserve">. </w:t>
      </w:r>
    </w:p>
    <w:p w:rsidR="00173E35" w:rsidRPr="0047031B" w:rsidRDefault="00173E35" w:rsidP="00173E35">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47031B">
        <w:rPr>
          <w:rFonts w:ascii="Arial Narrow" w:hAnsi="Arial Narrow" w:cs="Times New Roman"/>
          <w:i/>
          <w:color w:val="000000" w:themeColor="text1"/>
          <w:sz w:val="18"/>
          <w:szCs w:val="18"/>
          <w:lang w:val="fr-FR" w:eastAsia="fr-FR"/>
        </w:rPr>
        <w:t>hors taxes</w:t>
      </w:r>
      <w:r w:rsidRPr="0047031B">
        <w:rPr>
          <w:rFonts w:ascii="Arial Narrow" w:hAnsi="Arial Narrow" w:cs="Times New Roman"/>
          <w:color w:val="000000" w:themeColor="text1"/>
          <w:sz w:val="18"/>
          <w:szCs w:val="18"/>
          <w:lang w:val="fr-FR" w:eastAsia="fr-FR"/>
        </w:rPr>
        <w:t xml:space="preserve">, le taux applicable, le montant de la TVA et le montant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 La mention suivante devra appara</w:t>
      </w:r>
      <w:r>
        <w:rPr>
          <w:rFonts w:ascii="Arial Narrow" w:hAnsi="Arial Narrow" w:cs="Times New Roman"/>
          <w:color w:val="000000" w:themeColor="text1"/>
          <w:sz w:val="18"/>
          <w:szCs w:val="18"/>
          <w:lang w:val="fr-FR" w:eastAsia="fr-FR"/>
        </w:rPr>
        <w:t>î</w:t>
      </w:r>
      <w:r w:rsidRPr="0047031B">
        <w:rPr>
          <w:rFonts w:ascii="Arial Narrow" w:hAnsi="Arial Narrow" w:cs="Times New Roman"/>
          <w:color w:val="000000" w:themeColor="text1"/>
          <w:sz w:val="18"/>
          <w:szCs w:val="18"/>
          <w:lang w:val="fr-FR" w:eastAsia="fr-FR"/>
        </w:rPr>
        <w:t>tre sur la facture : « </w:t>
      </w:r>
      <w:r w:rsidRPr="0047031B">
        <w:rPr>
          <w:rFonts w:ascii="Arial Narrow" w:hAnsi="Arial Narrow" w:cs="Times New Roman"/>
          <w:i/>
          <w:color w:val="000000" w:themeColor="text1"/>
          <w:sz w:val="18"/>
          <w:szCs w:val="18"/>
          <w:lang w:val="fr-FR" w:eastAsia="fr-FR"/>
        </w:rPr>
        <w:t xml:space="preserve">Achat/Prestation intra-communautaire : TVA française collecté par le Prestataire et payé au mini-guichet unique de </w:t>
      </w:r>
      <w:r w:rsidRPr="0047031B">
        <w:rPr>
          <w:rFonts w:ascii="Arial Narrow" w:hAnsi="Arial Narrow" w:cs="Times New Roman"/>
          <w:color w:val="000000" w:themeColor="text1"/>
          <w:sz w:val="18"/>
          <w:szCs w:val="18"/>
          <w:lang w:val="fr-FR" w:eastAsia="fr-FR"/>
        </w:rPr>
        <w:t xml:space="preserve">[Adresse/Pays] ». </w:t>
      </w:r>
    </w:p>
    <w:p w:rsidR="00173E35" w:rsidRPr="0047031B" w:rsidRDefault="00173E35" w:rsidP="00173E35">
      <w:pPr>
        <w:tabs>
          <w:tab w:val="left" w:pos="426"/>
        </w:tabs>
        <w:autoSpaceDE w:val="0"/>
        <w:autoSpaceDN w:val="0"/>
        <w:spacing w:after="3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4.3 Facturation et paiement</w:t>
      </w:r>
    </w:p>
    <w:p w:rsidR="00173E35" w:rsidRPr="0047031B" w:rsidRDefault="00173E35" w:rsidP="00173E35">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4.3.1 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rsidR="00173E35" w:rsidRPr="0047031B" w:rsidRDefault="00173E35" w:rsidP="00173E35">
      <w:pPr>
        <w:tabs>
          <w:tab w:val="left" w:pos="426"/>
        </w:tabs>
        <w:autoSpaceDE w:val="0"/>
        <w:autoSpaceDN w:val="0"/>
        <w:spacing w:after="30"/>
        <w:jc w:val="both"/>
        <w:rPr>
          <w:rFonts w:ascii="Arial Narrow" w:hAnsi="Arial Narrow"/>
          <w:sz w:val="18"/>
          <w:szCs w:val="18"/>
          <w:lang w:val="fr-FR"/>
        </w:rPr>
      </w:pPr>
      <w:r w:rsidRPr="0047031B">
        <w:rPr>
          <w:rFonts w:ascii="Arial Narrow" w:hAnsi="Arial Narrow"/>
          <w:sz w:val="18"/>
          <w:szCs w:val="18"/>
          <w:lang w:val="fr-FR"/>
        </w:rPr>
        <w:t>4.3.2 Avant d’accepter les livrable(s) ou service(s), le Conseil se réserve le droit de demander au Prestataire de soumettre tout document ou toute information pouvant permettre d’établir que le Contrat a été dûment exécuté.</w:t>
      </w:r>
    </w:p>
    <w:p w:rsidR="00173E35" w:rsidRPr="0047031B" w:rsidRDefault="00173E35" w:rsidP="00173E35">
      <w:pPr>
        <w:tabs>
          <w:tab w:val="left" w:pos="426"/>
        </w:tabs>
        <w:autoSpaceDE w:val="0"/>
        <w:autoSpaceDN w:val="0"/>
        <w:spacing w:after="30"/>
        <w:jc w:val="both"/>
        <w:rPr>
          <w:rFonts w:ascii="Arial Narrow" w:hAnsi="Arial Narrow"/>
          <w:sz w:val="18"/>
          <w:szCs w:val="18"/>
          <w:lang w:val="fr-FR"/>
        </w:rPr>
      </w:pPr>
      <w:r w:rsidRPr="0047031B">
        <w:rPr>
          <w:rFonts w:ascii="Arial Narrow" w:hAnsi="Arial Narrow"/>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47031B">
        <w:rPr>
          <w:rFonts w:ascii="Arial Narrow" w:hAnsi="Arial Narrow"/>
          <w:sz w:val="18"/>
          <w:szCs w:val="18"/>
          <w:u w:val="single"/>
          <w:lang w:val="fr-FR"/>
        </w:rPr>
        <w:t>chaque</w:t>
      </w:r>
      <w:r w:rsidRPr="0047031B">
        <w:rPr>
          <w:rFonts w:ascii="Arial Narrow" w:hAnsi="Arial Narrow"/>
          <w:sz w:val="18"/>
          <w:szCs w:val="18"/>
          <w:lang w:val="fr-FR"/>
        </w:rPr>
        <w:t xml:space="preserve"> participant et par le Prestataire.</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4.3.4 Les honoraires sont dus dans les 60 (soixante) jours calendaires suivant la présentation des documents décrits à l’Article 4.3.1, sous couvert de l’exécution des livrable(s) décrit(s) dans les termes de référence et de son/leur réception par le Conseil.</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4.3.5 Tout paiement d’avance est conditionné à l’accord écrit des Parties, bon de commande par bon de commande, et est dû dans les 60 (soixante) jours calendaires à compter de la signature du bon de commande concerné.</w:t>
      </w:r>
    </w:p>
    <w:p w:rsidR="00173E35" w:rsidRPr="0047031B" w:rsidRDefault="00173E35" w:rsidP="00173E35">
      <w:pPr>
        <w:jc w:val="both"/>
        <w:rPr>
          <w:rFonts w:ascii="Arial Narrow" w:hAnsi="Arial Narrow"/>
          <w:b/>
          <w:color w:val="365F91" w:themeColor="accent1" w:themeShade="BF"/>
          <w:sz w:val="18"/>
          <w:szCs w:val="18"/>
          <w:lang w:val="fr-FR"/>
        </w:rPr>
      </w:pPr>
      <w:r w:rsidRPr="0047031B">
        <w:rPr>
          <w:rFonts w:ascii="Arial Narrow" w:hAnsi="Arial Narrow"/>
          <w:b/>
          <w:color w:val="365F91" w:themeColor="accent1" w:themeShade="BF"/>
          <w:sz w:val="18"/>
          <w:szCs w:val="18"/>
          <w:lang w:val="fr-FR"/>
        </w:rPr>
        <w:t>4.4 Autres frais</w:t>
      </w:r>
    </w:p>
    <w:p w:rsidR="00173E35" w:rsidRPr="0047031B" w:rsidRDefault="00173E35" w:rsidP="00173E35">
      <w:pPr>
        <w:tabs>
          <w:tab w:val="left" w:pos="0"/>
        </w:tabs>
        <w:autoSpaceDE w:val="0"/>
        <w:autoSpaceDN w:val="0"/>
        <w:jc w:val="both"/>
        <w:rPr>
          <w:rFonts w:ascii="Arial Narrow" w:hAnsi="Arial Narrow"/>
          <w:sz w:val="18"/>
          <w:szCs w:val="18"/>
          <w:lang w:val="fr-FR"/>
        </w:rPr>
      </w:pPr>
      <w:r w:rsidRPr="0047031B">
        <w:rPr>
          <w:rFonts w:ascii="Arial Narrow" w:hAnsi="Arial Narrow"/>
          <w:sz w:val="18"/>
          <w:szCs w:val="18"/>
          <w:lang w:val="fr-FR"/>
        </w:rPr>
        <w:t xml:space="preserve">4.4.1 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w:t>
      </w:r>
      <w:r w:rsidRPr="0047031B">
        <w:rPr>
          <w:rFonts w:ascii="Arial Narrow" w:hAnsi="Arial Narrow"/>
          <w:sz w:val="18"/>
          <w:szCs w:val="18"/>
          <w:lang w:val="fr-FR"/>
        </w:rPr>
        <w:lastRenderedPageBreak/>
        <w:t>préalable, à rembourser les frais de voyage et de séjour du Prestataire sur la base des règles applicables du Conseil de l’Europe</w:t>
      </w:r>
      <w:r w:rsidRPr="0047031B">
        <w:rPr>
          <w:rStyle w:val="Appelnotedebasdep"/>
          <w:rFonts w:ascii="Arial Narrow" w:hAnsi="Arial Narrow"/>
          <w:sz w:val="18"/>
          <w:szCs w:val="18"/>
          <w:lang w:val="fr-FR"/>
        </w:rPr>
        <w:footnoteReference w:id="4"/>
      </w:r>
      <w:r w:rsidRPr="0047031B">
        <w:rPr>
          <w:rFonts w:ascii="Arial Narrow" w:hAnsi="Arial Narrow"/>
          <w:sz w:val="18"/>
          <w:szCs w:val="18"/>
          <w:lang w:val="fr-FR"/>
        </w:rPr>
        <w:t>.</w:t>
      </w:r>
    </w:p>
    <w:p w:rsidR="00173E35" w:rsidRPr="0047031B" w:rsidRDefault="00173E35" w:rsidP="00173E35">
      <w:pPr>
        <w:tabs>
          <w:tab w:val="left" w:pos="0"/>
        </w:tabs>
        <w:autoSpaceDE w:val="0"/>
        <w:autoSpaceDN w:val="0"/>
        <w:jc w:val="both"/>
        <w:rPr>
          <w:rFonts w:ascii="Arial Narrow" w:hAnsi="Arial Narrow" w:cs="Times New Roman"/>
          <w:sz w:val="18"/>
          <w:szCs w:val="18"/>
          <w:lang w:val="fr-FR" w:eastAsia="fr-FR"/>
        </w:rPr>
      </w:pPr>
      <w:r w:rsidRPr="0047031B">
        <w:rPr>
          <w:rFonts w:ascii="Arial Narrow" w:hAnsi="Arial Narrow"/>
          <w:sz w:val="18"/>
          <w:szCs w:val="18"/>
          <w:lang w:val="fr-FR"/>
        </w:rPr>
        <w:t>4.4.2 Les frais de transport auxquels il est fait référence à l’Article 4.4.1 sont remboursés sur la base du billet de train (1</w:t>
      </w:r>
      <w:r w:rsidRPr="0047031B">
        <w:rPr>
          <w:rFonts w:ascii="Arial Narrow" w:hAnsi="Arial Narrow"/>
          <w:sz w:val="18"/>
          <w:szCs w:val="18"/>
          <w:vertAlign w:val="superscript"/>
          <w:lang w:val="fr-FR"/>
        </w:rPr>
        <w:t>ère</w:t>
      </w:r>
      <w:r w:rsidRPr="0047031B">
        <w:rPr>
          <w:rFonts w:ascii="Arial Narrow" w:hAnsi="Arial Narrow"/>
          <w:sz w:val="18"/>
          <w:szCs w:val="18"/>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rsidR="00173E35" w:rsidRPr="0047031B" w:rsidRDefault="00173E35" w:rsidP="00173E35">
      <w:pPr>
        <w:pStyle w:val="COEHeading3"/>
        <w:jc w:val="both"/>
        <w:rPr>
          <w:rFonts w:ascii="Arial Narrow" w:hAnsi="Arial Narrow"/>
          <w:b w:val="0"/>
          <w:color w:val="000000"/>
          <w:sz w:val="18"/>
          <w:szCs w:val="18"/>
        </w:rPr>
      </w:pPr>
      <w:r w:rsidRPr="0047031B">
        <w:rPr>
          <w:rFonts w:ascii="Arial Narrow" w:hAnsi="Arial Narrow"/>
          <w:b w:val="0"/>
          <w:color w:val="000000"/>
          <w:sz w:val="18"/>
          <w:szCs w:val="18"/>
        </w:rPr>
        <w:t xml:space="preserve">4.4.3 Lorsque le </w:t>
      </w:r>
      <w:r w:rsidRPr="0047031B">
        <w:rPr>
          <w:rFonts w:ascii="Arial Narrow" w:hAnsi="Arial Narrow"/>
          <w:b w:val="0"/>
          <w:sz w:val="18"/>
          <w:szCs w:val="18"/>
        </w:rPr>
        <w:t xml:space="preserve">Prestataire </w:t>
      </w:r>
      <w:r w:rsidRPr="0047031B">
        <w:rPr>
          <w:rFonts w:ascii="Arial Narrow" w:hAnsi="Arial Narrow"/>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6" w:name="_Toc179868652"/>
      <w:r w:rsidRPr="0047031B">
        <w:rPr>
          <w:rFonts w:ascii="Arial Narrow" w:hAnsi="Arial Narrow" w:cs="Times New Roman"/>
          <w:b/>
          <w:smallCaps/>
          <w:color w:val="365F91" w:themeColor="accent1" w:themeShade="BF"/>
          <w:sz w:val="18"/>
          <w:szCs w:val="18"/>
          <w:lang w:val="fr-FR" w:eastAsia="fr-FR"/>
        </w:rPr>
        <w:t>Article 5 – Rupture du Contrat</w:t>
      </w:r>
      <w:bookmarkEnd w:id="6"/>
    </w:p>
    <w:p w:rsidR="00173E35" w:rsidRDefault="00173E35" w:rsidP="00173E35">
      <w:pPr>
        <w:jc w:val="both"/>
        <w:rPr>
          <w:rFonts w:ascii="Arial Narrow" w:hAnsi="Arial Narrow"/>
          <w:sz w:val="18"/>
          <w:szCs w:val="18"/>
          <w:lang w:val="fr-FR"/>
        </w:rPr>
      </w:pPr>
      <w:r w:rsidRPr="0047031B">
        <w:rPr>
          <w:rFonts w:ascii="Arial Narrow" w:hAnsi="Arial Narrow"/>
          <w:sz w:val="18"/>
          <w:szCs w:val="18"/>
          <w:lang w:val="fr-FR"/>
        </w:rPr>
        <w:t>5.1 Si le Prestataire</w:t>
      </w:r>
      <w:r>
        <w:rPr>
          <w:rFonts w:ascii="Arial Narrow" w:hAnsi="Arial Narrow"/>
          <w:sz w:val="18"/>
          <w:szCs w:val="18"/>
          <w:lang w:val="fr-FR"/>
        </w:rPr>
        <w:t> :</w:t>
      </w:r>
    </w:p>
    <w:p w:rsidR="00173E35" w:rsidRDefault="00173E35" w:rsidP="00173E35">
      <w:pPr>
        <w:jc w:val="both"/>
        <w:rPr>
          <w:rFonts w:ascii="Arial Narrow" w:hAnsi="Arial Narrow"/>
          <w:sz w:val="18"/>
          <w:szCs w:val="18"/>
          <w:lang w:val="fr-FR"/>
        </w:rPr>
      </w:pPr>
      <w:r>
        <w:rPr>
          <w:rFonts w:ascii="Arial Narrow" w:hAnsi="Arial Narrow"/>
          <w:sz w:val="18"/>
          <w:szCs w:val="18"/>
          <w:lang w:val="fr-FR"/>
        </w:rPr>
        <w:t>a)</w:t>
      </w:r>
      <w:r w:rsidRPr="0047031B">
        <w:rPr>
          <w:rFonts w:ascii="Arial Narrow" w:hAnsi="Arial Narrow"/>
          <w:sz w:val="18"/>
          <w:szCs w:val="18"/>
          <w:lang w:val="fr-FR"/>
        </w:rPr>
        <w:t xml:space="preserve"> ne satisfait pas aux conditions stipulées dans le présent Contrat ou à celles découlant de tout avenant écrit accepté par les deux parties, conformément aux dispositions de l’article 6 ci-après</w:t>
      </w:r>
      <w:r>
        <w:rPr>
          <w:rFonts w:ascii="Arial Narrow" w:hAnsi="Arial Narrow"/>
          <w:sz w:val="18"/>
          <w:szCs w:val="18"/>
          <w:lang w:val="fr-FR"/>
        </w:rPr>
        <w:t> ;</w:t>
      </w:r>
      <w:r w:rsidRPr="0047031B">
        <w:rPr>
          <w:rFonts w:ascii="Arial Narrow" w:hAnsi="Arial Narrow"/>
          <w:sz w:val="18"/>
          <w:szCs w:val="18"/>
          <w:lang w:val="fr-FR"/>
        </w:rPr>
        <w:t xml:space="preserve"> ou </w:t>
      </w:r>
    </w:p>
    <w:p w:rsidR="00173E35" w:rsidRDefault="00173E35" w:rsidP="00173E35">
      <w:pPr>
        <w:jc w:val="both"/>
        <w:rPr>
          <w:rFonts w:ascii="Arial Narrow" w:hAnsi="Arial Narrow"/>
          <w:sz w:val="18"/>
          <w:szCs w:val="18"/>
          <w:lang w:val="fr-FR"/>
        </w:rPr>
      </w:pPr>
      <w:r>
        <w:rPr>
          <w:rFonts w:ascii="Arial Narrow" w:hAnsi="Arial Narrow"/>
          <w:sz w:val="18"/>
          <w:szCs w:val="18"/>
          <w:lang w:val="fr-FR"/>
        </w:rPr>
        <w:t xml:space="preserve">b) </w:t>
      </w:r>
      <w:r w:rsidRPr="0047031B">
        <w:rPr>
          <w:rFonts w:ascii="Arial Narrow" w:hAnsi="Arial Narrow"/>
          <w:sz w:val="18"/>
          <w:szCs w:val="18"/>
          <w:lang w:val="fr-FR"/>
        </w:rPr>
        <w:t>s’il assure une prestation de services d’un niveau non satisfaisant</w:t>
      </w:r>
      <w:r>
        <w:rPr>
          <w:rFonts w:ascii="Arial Narrow" w:hAnsi="Arial Narrow"/>
          <w:sz w:val="18"/>
          <w:szCs w:val="18"/>
          <w:lang w:val="fr-FR"/>
        </w:rPr>
        <w:t> ; ou</w:t>
      </w:r>
    </w:p>
    <w:p w:rsidR="00173E35" w:rsidRDefault="00173E35" w:rsidP="00173E35">
      <w:pPr>
        <w:jc w:val="both"/>
        <w:rPr>
          <w:rFonts w:ascii="Arial Narrow" w:hAnsi="Arial Narrow"/>
          <w:sz w:val="18"/>
          <w:szCs w:val="18"/>
          <w:lang w:val="fr-FR"/>
        </w:rPr>
      </w:pPr>
      <w:r>
        <w:rPr>
          <w:rFonts w:ascii="Arial Narrow" w:hAnsi="Arial Narrow"/>
          <w:sz w:val="18"/>
          <w:szCs w:val="18"/>
          <w:lang w:val="fr-FR"/>
        </w:rPr>
        <w:t>c) s’il se trouve dans une des situations énumérées à l’article 10.2 du présent contrat</w:t>
      </w:r>
      <w:r w:rsidRPr="0047031B">
        <w:rPr>
          <w:rFonts w:ascii="Arial Narrow" w:hAnsi="Arial Narrow"/>
          <w:sz w:val="18"/>
          <w:szCs w:val="18"/>
          <w:lang w:val="fr-FR"/>
        </w:rPr>
        <w:t xml:space="preserve">, </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 xml:space="preserve">le Conseil </w:t>
      </w:r>
      <w:r>
        <w:rPr>
          <w:rFonts w:ascii="Arial Narrow" w:hAnsi="Arial Narrow"/>
          <w:sz w:val="18"/>
          <w:szCs w:val="18"/>
          <w:lang w:val="fr-FR"/>
        </w:rPr>
        <w:t xml:space="preserve">pourra </w:t>
      </w:r>
      <w:r w:rsidRPr="0047031B">
        <w:rPr>
          <w:rFonts w:ascii="Arial Narrow" w:hAnsi="Arial Narrow"/>
          <w:sz w:val="18"/>
          <w:szCs w:val="18"/>
          <w:lang w:val="fr-FR"/>
        </w:rPr>
        <w:t xml:space="preserve">estimer qu’il s’agit d’une rupture de contrat et pourra en conséquence refuser de verser en tout ou partie les honoraires et de régler les frais stipulés </w:t>
      </w:r>
      <w:r>
        <w:rPr>
          <w:rFonts w:ascii="Arial Narrow" w:hAnsi="Arial Narrow"/>
          <w:sz w:val="18"/>
          <w:szCs w:val="18"/>
          <w:lang w:val="fr-FR"/>
        </w:rPr>
        <w:t>aux</w:t>
      </w:r>
      <w:r w:rsidRPr="0047031B">
        <w:rPr>
          <w:rFonts w:ascii="Arial Narrow" w:hAnsi="Arial Narrow"/>
          <w:sz w:val="18"/>
          <w:szCs w:val="18"/>
          <w:lang w:val="fr-FR"/>
        </w:rPr>
        <w:t xml:space="preserve"> article</w:t>
      </w:r>
      <w:r>
        <w:rPr>
          <w:rFonts w:ascii="Arial Narrow" w:hAnsi="Arial Narrow"/>
          <w:sz w:val="18"/>
          <w:szCs w:val="18"/>
          <w:lang w:val="fr-FR"/>
        </w:rPr>
        <w:t>s</w:t>
      </w:r>
      <w:r w:rsidRPr="0047031B">
        <w:rPr>
          <w:rFonts w:ascii="Arial Narrow" w:hAnsi="Arial Narrow"/>
          <w:sz w:val="18"/>
          <w:szCs w:val="18"/>
          <w:lang w:val="fr-FR"/>
        </w:rPr>
        <w:t xml:space="preserve"> 4.1</w:t>
      </w:r>
      <w:r>
        <w:rPr>
          <w:rFonts w:ascii="Arial Narrow" w:hAnsi="Arial Narrow"/>
          <w:sz w:val="18"/>
          <w:szCs w:val="18"/>
          <w:lang w:val="fr-FR"/>
        </w:rPr>
        <w:t xml:space="preserve"> et 4.4</w:t>
      </w:r>
      <w:r w:rsidRPr="0047031B">
        <w:rPr>
          <w:rFonts w:ascii="Arial Narrow" w:hAnsi="Arial Narrow"/>
          <w:sz w:val="18"/>
          <w:szCs w:val="18"/>
          <w:lang w:val="fr-FR"/>
        </w:rPr>
        <w:t xml:space="preserve"> ci-dessus.</w:t>
      </w:r>
    </w:p>
    <w:p w:rsidR="00173E35" w:rsidRPr="0047031B" w:rsidRDefault="00173E35" w:rsidP="00173E35">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sz w:val="18"/>
          <w:szCs w:val="18"/>
          <w:lang w:val="fr-FR"/>
        </w:rPr>
        <w:t>5.2 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5.3 Les montants restant dus doivent être versés sur le compte bancaire du Conseil dans les 60 (soixante) jours calendaires suivant l’envoi par le Conseil d’une notification écrite au Prestataire concernant ces montants.</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7" w:name="_Toc179868653"/>
      <w:bookmarkStart w:id="8" w:name="_Toc179868654"/>
      <w:r w:rsidRPr="0047031B">
        <w:rPr>
          <w:rFonts w:ascii="Arial Narrow" w:hAnsi="Arial Narrow" w:cs="Times New Roman"/>
          <w:b/>
          <w:smallCaps/>
          <w:color w:val="365F91" w:themeColor="accent1" w:themeShade="BF"/>
          <w:sz w:val="18"/>
          <w:szCs w:val="18"/>
          <w:lang w:val="fr-FR" w:eastAsia="fr-FR"/>
        </w:rPr>
        <w:t>Article 6 - Modifications</w:t>
      </w:r>
      <w:bookmarkEnd w:id="7"/>
    </w:p>
    <w:p w:rsidR="00173E35" w:rsidRPr="0047031B" w:rsidRDefault="00173E35" w:rsidP="00173E35">
      <w:pPr>
        <w:spacing w:after="120"/>
        <w:jc w:val="both"/>
        <w:rPr>
          <w:rFonts w:ascii="Arial Narrow" w:hAnsi="Arial Narrow"/>
          <w:sz w:val="18"/>
          <w:szCs w:val="18"/>
          <w:lang w:val="fr-FR"/>
        </w:rPr>
      </w:pPr>
      <w:r w:rsidRPr="0047031B">
        <w:rPr>
          <w:rFonts w:ascii="Arial Narrow" w:hAnsi="Arial Narrow"/>
          <w:sz w:val="18"/>
          <w:szCs w:val="18"/>
          <w:lang w:val="fr-FR"/>
        </w:rPr>
        <w:t>6.1 Les dispositions du présent contrat ne peuvent être modifiées qu’avec l’accord écrit des deux parties. Cet accord peut prendre la forme d’un courrier électronique sous condition d’utiliser les coordonnées des parties stipulées à l’Article 8.</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6.2 Une modification ne saurait porter sur un élément du contrat susceptible d’altérer les conditions initiales de la procédure de passation de marchés ou donner lieu à une inégalité de traitement entre soumissionnaires.</w:t>
      </w:r>
    </w:p>
    <w:p w:rsidR="00173E35" w:rsidRPr="0047031B" w:rsidRDefault="00173E35" w:rsidP="00173E35">
      <w:pPr>
        <w:jc w:val="both"/>
        <w:rPr>
          <w:rFonts w:ascii="Arial Narrow" w:hAnsi="Arial Narrow"/>
          <w:sz w:val="18"/>
          <w:szCs w:val="18"/>
          <w:lang w:val="fr-FR"/>
        </w:rPr>
      </w:pPr>
      <w:r w:rsidRPr="0047031B">
        <w:rPr>
          <w:rFonts w:ascii="Arial Narrow" w:hAnsi="Arial Narrow"/>
          <w:color w:val="000000"/>
          <w:sz w:val="18"/>
          <w:szCs w:val="18"/>
          <w:lang w:val="fr-FR"/>
        </w:rPr>
        <w:t>6.3 C</w:t>
      </w:r>
      <w:r w:rsidRPr="0047031B">
        <w:rPr>
          <w:rFonts w:ascii="Arial Narrow" w:hAnsi="Arial Narrow"/>
          <w:sz w:val="18"/>
          <w:szCs w:val="18"/>
          <w:lang w:val="fr-FR"/>
        </w:rPr>
        <w:t>e contrat ne peut faire l’objet d’aucune cession totale ou partielle, à titre onéreux ou gratuit, sans l’autorisation préalable et écrite du Conseil.</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6.4 Le prestataire ne peut sous-traiter tout ou partie des services sans l’autorisation écrite préalable du Conseil.</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 xml:space="preserve">Article 7 - </w:t>
      </w:r>
      <w:bookmarkEnd w:id="8"/>
      <w:r w:rsidRPr="0047031B">
        <w:rPr>
          <w:rFonts w:ascii="Arial Narrow" w:hAnsi="Arial Narrow"/>
          <w:b/>
          <w:smallCaps/>
          <w:color w:val="365F91" w:themeColor="accent1" w:themeShade="BF"/>
          <w:sz w:val="18"/>
          <w:szCs w:val="18"/>
          <w:lang w:val="fr-FR"/>
        </w:rPr>
        <w:t>Cas de force majeure</w:t>
      </w:r>
    </w:p>
    <w:p w:rsidR="00173E35" w:rsidRPr="0047031B" w:rsidRDefault="00173E35" w:rsidP="00173E35">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sz w:val="18"/>
          <w:szCs w:val="18"/>
          <w:lang w:val="fr-FR"/>
        </w:rPr>
        <w:t>7.1 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7.2 S’il se produit un cas de force majeure, chaque Partie devra le notifier à l’autre par écrit, dans un délai de 7 jours calendaires.</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9" w:name="_Toc179868655"/>
      <w:r w:rsidRPr="0047031B">
        <w:rPr>
          <w:rFonts w:ascii="Arial Narrow" w:hAnsi="Arial Narrow" w:cs="Times New Roman"/>
          <w:b/>
          <w:smallCaps/>
          <w:color w:val="365F91" w:themeColor="accent1" w:themeShade="BF"/>
          <w:sz w:val="18"/>
          <w:szCs w:val="18"/>
          <w:lang w:val="fr-FR" w:eastAsia="fr-FR"/>
        </w:rPr>
        <w:t xml:space="preserve">Article 8 - </w:t>
      </w:r>
      <w:r w:rsidRPr="0047031B">
        <w:rPr>
          <w:rFonts w:ascii="Arial Narrow" w:hAnsi="Arial Narrow"/>
          <w:b/>
          <w:smallCaps/>
          <w:color w:val="365F91" w:themeColor="accent1" w:themeShade="BF"/>
          <w:sz w:val="18"/>
          <w:szCs w:val="18"/>
          <w:lang w:val="fr-FR"/>
        </w:rPr>
        <w:t>Communication entre les parties</w:t>
      </w:r>
    </w:p>
    <w:p w:rsidR="00173E35" w:rsidRPr="0047031B" w:rsidRDefault="00173E35" w:rsidP="00173E35">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8.1 Le point de contact pour le Conseil est indiqué sur la 1ère page de l’Acte d’Engagement (voir ci-dessus).</w:t>
      </w:r>
    </w:p>
    <w:p w:rsidR="00173E35" w:rsidRPr="0047031B" w:rsidRDefault="00173E35" w:rsidP="00173E35">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8.2 Le Prestataire est joignable aux coordonnées indiquées sur la 1ère page de l’Acte d’Engagement (voir ci-dessus).</w:t>
      </w:r>
    </w:p>
    <w:p w:rsidR="00173E35" w:rsidRPr="0047031B" w:rsidRDefault="00173E35" w:rsidP="00173E35">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8.3 Toute communication est réputée avoir été effectuée au jour de sa réception par la Partie destinataire, sauf si le Contrat fait référence à sa date d’envoi.</w:t>
      </w:r>
    </w:p>
    <w:p w:rsidR="00173E35" w:rsidRPr="0047031B" w:rsidRDefault="00173E35" w:rsidP="00173E35">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 xml:space="preserve">8.4 Toute communication est réputée avoir été reçue par la Partie destinataire le jour de son envoi réussi, à condition d’avoir utilisé les coordonnées </w:t>
      </w:r>
      <w:r w:rsidRPr="0047031B">
        <w:rPr>
          <w:rFonts w:ascii="Arial Narrow" w:hAnsi="Arial Narrow"/>
          <w:color w:val="000000"/>
          <w:spacing w:val="-2"/>
          <w:sz w:val="18"/>
          <w:szCs w:val="18"/>
          <w:lang w:val="fr-FR"/>
        </w:rPr>
        <w:lastRenderedPageBreak/>
        <w:t>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rsidR="00173E35" w:rsidRPr="0047031B" w:rsidRDefault="00173E35" w:rsidP="00173E35">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rsidR="00173E35" w:rsidRPr="0047031B" w:rsidRDefault="00173E35" w:rsidP="00173E35">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9 – Réception</w:t>
      </w:r>
    </w:p>
    <w:p w:rsidR="00173E35" w:rsidRPr="0047031B" w:rsidRDefault="00173E35" w:rsidP="00173E35">
      <w:pPr>
        <w:jc w:val="both"/>
        <w:rPr>
          <w:rFonts w:ascii="Arial Narrow" w:hAnsi="Arial Narrow"/>
          <w:sz w:val="18"/>
          <w:szCs w:val="18"/>
          <w:lang w:val="fr-FR"/>
        </w:rPr>
      </w:pPr>
      <w:r w:rsidRPr="0047031B">
        <w:rPr>
          <w:rFonts w:ascii="Arial Narrow" w:hAnsi="Arial Narrow"/>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10 – Changement de circonstances ou de situation du Prestataire</w:t>
      </w:r>
    </w:p>
    <w:p w:rsidR="00173E35" w:rsidRPr="0047031B" w:rsidRDefault="00173E35" w:rsidP="00173E35">
      <w:pPr>
        <w:ind w:right="-497"/>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10.1 Le Prestataire informe immédiatement le Conseil de tout changement dans son adresse ou dans son domicile légal.</w:t>
      </w:r>
    </w:p>
    <w:p w:rsidR="00173E35" w:rsidRPr="0047031B" w:rsidRDefault="00173E35" w:rsidP="00173E35">
      <w:pPr>
        <w:tabs>
          <w:tab w:val="left" w:pos="284"/>
        </w:tabs>
        <w:ind w:left="364" w:right="-497" w:hanging="364"/>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10.2</w:t>
      </w:r>
      <w:r w:rsidRPr="0047031B">
        <w:rPr>
          <w:rFonts w:ascii="Arial Narrow" w:hAnsi="Arial Narrow"/>
          <w:color w:val="000000" w:themeColor="text1"/>
          <w:sz w:val="18"/>
          <w:szCs w:val="18"/>
          <w:lang w:val="fr-FR"/>
        </w:rPr>
        <w:tab/>
        <w:t>Le Prestataire informe également sans tarder le Conseil:</w:t>
      </w:r>
    </w:p>
    <w:p w:rsidR="00173E35" w:rsidRPr="0047031B"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est concerné par une fusion, une acquisition, un changement de propriétaire ou un changement de statut juridique;</w:t>
      </w:r>
    </w:p>
    <w:p w:rsidR="00173E35" w:rsidRPr="0047031B"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lorsque le Prestataire est un consortium ou une entité similaire, si sa composition change ;</w:t>
      </w:r>
    </w:p>
    <w:p w:rsidR="00173E35" w:rsidRPr="0047031B"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rsidR="00173E35" w:rsidRPr="0047031B"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p>
    <w:p w:rsidR="00173E35" w:rsidRPr="0047031B"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fait l'objet d'un jugement ayant autorité de chose jugée constatant un délit affectant son intégrité professionnelle ou une faute grave en matière professionnelle;</w:t>
      </w:r>
    </w:p>
    <w:p w:rsidR="00173E35" w:rsidRPr="0047031B"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n'est pas en règle avec ses obligations relatives au paiement des cotisations de sécurité sociale, ou de ses impôts et taxes, selon les dispositions légales du pays où il a son domicile légal.</w:t>
      </w:r>
    </w:p>
    <w:p w:rsidR="00173E35"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est ou est susceptible d’être en situation de conflit d’intérêts.</w:t>
      </w:r>
    </w:p>
    <w:p w:rsidR="00173E35"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Pr>
          <w:rFonts w:ascii="Arial Narrow" w:hAnsi="Arial Narrow"/>
          <w:color w:val="000000" w:themeColor="text1"/>
          <w:sz w:val="18"/>
          <w:szCs w:val="18"/>
          <w:lang w:val="fr-FR"/>
        </w:rPr>
        <w:t xml:space="preserve">S’il est, ou dans le cas des personnes morales, si son propriétaire ou un membre de la direction est, </w:t>
      </w:r>
      <w:r w:rsidRPr="008D780A">
        <w:rPr>
          <w:rFonts w:ascii="Arial Narrow" w:hAnsi="Arial Narrow"/>
          <w:color w:val="000000" w:themeColor="text1"/>
          <w:sz w:val="18"/>
          <w:szCs w:val="18"/>
          <w:lang w:val="fr-FR"/>
        </w:rPr>
        <w:t xml:space="preserve">visé par des mesures restrictives de l’UE figurant dans les listes disponibles à l’adresse suivante : </w:t>
      </w:r>
      <w:hyperlink r:id="rId15" w:history="1">
        <w:r w:rsidRPr="008D780A">
          <w:rPr>
            <w:rFonts w:ascii="Arial Narrow" w:hAnsi="Arial Narrow"/>
            <w:color w:val="000000" w:themeColor="text1"/>
            <w:sz w:val="18"/>
            <w:szCs w:val="18"/>
            <w:lang w:val="fr-FR"/>
          </w:rPr>
          <w:t>www.sanctionsmap.eu</w:t>
        </w:r>
      </w:hyperlink>
      <w:r>
        <w:rPr>
          <w:rFonts w:ascii="Arial Narrow" w:hAnsi="Arial Narrow"/>
          <w:color w:val="000000" w:themeColor="text1"/>
          <w:sz w:val="18"/>
          <w:szCs w:val="18"/>
          <w:lang w:val="fr-FR"/>
        </w:rPr>
        <w:t>.</w:t>
      </w:r>
    </w:p>
    <w:p w:rsidR="00173E35" w:rsidRPr="008D780A"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8D780A">
        <w:rPr>
          <w:rFonts w:ascii="Arial Narrow" w:hAnsi="Arial Narrow"/>
          <w:color w:val="000000" w:themeColor="text1"/>
          <w:sz w:val="18"/>
          <w:szCs w:val="18"/>
          <w:lang w:val="fr-FR"/>
        </w:rPr>
        <w:t>s’il a fait l’objet d’un jugement ayant autorité de chose jugée ou d’une décision administr</w:t>
      </w:r>
      <w:r w:rsidRPr="00E750DD">
        <w:rPr>
          <w:rFonts w:ascii="Arial Narrow" w:hAnsi="Arial Narrow"/>
          <w:color w:val="000000" w:themeColor="text1"/>
          <w:sz w:val="18"/>
          <w:szCs w:val="18"/>
          <w:lang w:val="fr-FR"/>
        </w:rPr>
        <w:t>ative finale établissant qu’</w:t>
      </w:r>
      <w:r>
        <w:rPr>
          <w:rFonts w:ascii="Arial Narrow" w:hAnsi="Arial Narrow"/>
          <w:color w:val="000000" w:themeColor="text1"/>
          <w:sz w:val="18"/>
          <w:szCs w:val="18"/>
          <w:lang w:val="fr-FR"/>
        </w:rPr>
        <w:t>ila</w:t>
      </w:r>
      <w:r w:rsidRPr="008D780A">
        <w:rPr>
          <w:rFonts w:ascii="Arial Narrow" w:hAnsi="Arial Narrow"/>
          <w:color w:val="000000" w:themeColor="text1"/>
          <w:sz w:val="18"/>
          <w:szCs w:val="18"/>
          <w:lang w:val="fr-FR"/>
        </w:rPr>
        <w:t xml:space="preserve">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p w:rsidR="00173E35" w:rsidRPr="001510BA" w:rsidRDefault="00173E35" w:rsidP="00173E35">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8D780A">
        <w:rPr>
          <w:rFonts w:ascii="Arial Narrow" w:hAnsi="Arial Narrow"/>
          <w:color w:val="000000" w:themeColor="text1"/>
          <w:sz w:val="18"/>
          <w:szCs w:val="18"/>
          <w:lang w:val="fr-FR"/>
        </w:rPr>
        <w:t>s’il a été créé dans l’intention décrite au point (i) ci-dessus comme établi par un jugement ayant autorité de chose jugée ou une décision administrative finale</w:t>
      </w:r>
      <w:r w:rsidRPr="00E750DD">
        <w:rPr>
          <w:rFonts w:ascii="Arial Narrow" w:hAnsi="Arial Narrow"/>
          <w:color w:val="000000" w:themeColor="text1"/>
          <w:sz w:val="18"/>
          <w:szCs w:val="18"/>
          <w:lang w:val="fr-FR"/>
        </w:rPr>
        <w:t>.</w:t>
      </w:r>
    </w:p>
    <w:p w:rsidR="00173E35" w:rsidRPr="0047031B"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 xml:space="preserve">Article 11 - </w:t>
      </w:r>
      <w:bookmarkEnd w:id="9"/>
      <w:r w:rsidRPr="0047031B">
        <w:rPr>
          <w:rFonts w:ascii="Arial Narrow" w:hAnsi="Arial Narrow" w:cs="Times New Roman"/>
          <w:b/>
          <w:smallCaps/>
          <w:color w:val="365F91" w:themeColor="accent1" w:themeShade="BF"/>
          <w:sz w:val="18"/>
          <w:szCs w:val="18"/>
          <w:lang w:val="fr-FR" w:eastAsia="fr-FR"/>
        </w:rPr>
        <w:t xml:space="preserve">Litiges </w:t>
      </w:r>
    </w:p>
    <w:p w:rsidR="00173E35" w:rsidRPr="0047031B" w:rsidRDefault="00173E35" w:rsidP="00173E35">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cs="Times New Roman"/>
          <w:sz w:val="18"/>
          <w:szCs w:val="18"/>
          <w:lang w:val="fr-FR"/>
        </w:rPr>
        <w:t>11.1 Tout litige relatif à l'exécution ou à l'application de ce Contrat sera soumis, à défaut de règlement amiable entre les parties, à la décision d'une commission arbitrale</w:t>
      </w:r>
    </w:p>
    <w:p w:rsidR="00173E35" w:rsidRPr="0047031B" w:rsidRDefault="00173E35" w:rsidP="00173E35">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cs="Times New Roman"/>
          <w:sz w:val="18"/>
          <w:szCs w:val="18"/>
          <w:lang w:val="fr-FR" w:eastAsia="fr-FR"/>
        </w:rPr>
        <w:t xml:space="preserve">11.2 La </w:t>
      </w:r>
      <w:r w:rsidRPr="0047031B">
        <w:rPr>
          <w:rFonts w:ascii="Arial Narrow" w:hAnsi="Arial Narrow" w:cs="Times New Roman"/>
          <w:sz w:val="18"/>
          <w:szCs w:val="18"/>
          <w:lang w:val="fr-FR"/>
        </w:rPr>
        <w:t>commission arbitrale composée de deux arbitres choisis chacun par l'une des parties et d'un surarbitre désigné par les deux arbitres; dans le cas où il ne serait pas procédé à la désignation du surarbitre dans les conditions prévues ci-dessus dans un délai de six mois, le Président du Tribunal de Grande Instance de Strasbourg procédera à cette désignation.</w:t>
      </w:r>
    </w:p>
    <w:p w:rsidR="00173E35" w:rsidRPr="0047031B" w:rsidRDefault="00173E35" w:rsidP="00173E35">
      <w:pPr>
        <w:pStyle w:val="Default"/>
        <w:jc w:val="both"/>
        <w:rPr>
          <w:rFonts w:ascii="Arial Narrow" w:hAnsi="Arial Narrow" w:cs="Times New Roman"/>
          <w:sz w:val="18"/>
          <w:szCs w:val="18"/>
          <w:lang w:val="fr-FR"/>
        </w:rPr>
      </w:pPr>
      <w:r w:rsidRPr="0047031B">
        <w:rPr>
          <w:rFonts w:ascii="Arial Narrow" w:hAnsi="Arial Narrow" w:cs="Times New Roman"/>
          <w:sz w:val="18"/>
          <w:szCs w:val="18"/>
          <w:lang w:val="fr-FR"/>
        </w:rPr>
        <w:t xml:space="preserve">11.3 Toutefois, il sera loisible aux parties de soumettre le litige à la décision d'un arbitre choisi par elles d'un commun accord, ou à défaut d'un tel accord, par le Président du Tribunal de Grande Instance de Strasbourg. </w:t>
      </w:r>
    </w:p>
    <w:p w:rsidR="00173E35" w:rsidRPr="0047031B" w:rsidRDefault="00173E35" w:rsidP="00173E35">
      <w:pPr>
        <w:pStyle w:val="Default"/>
        <w:jc w:val="both"/>
        <w:rPr>
          <w:rFonts w:ascii="Arial Narrow" w:hAnsi="Arial Narrow" w:cs="Times New Roman"/>
          <w:sz w:val="18"/>
          <w:szCs w:val="18"/>
          <w:lang w:val="fr-FR"/>
        </w:rPr>
      </w:pPr>
      <w:r w:rsidRPr="0047031B">
        <w:rPr>
          <w:rFonts w:ascii="Arial Narrow" w:hAnsi="Arial Narrow" w:cs="Times New Roman"/>
          <w:sz w:val="18"/>
          <w:szCs w:val="18"/>
          <w:lang w:val="fr-FR"/>
        </w:rPr>
        <w:t xml:space="preserve">11.4 La commission visée à l’alinéa 2 de cet article ou, le cas échéant, l'arbitre visé à l'alinéa 3 fixera la procédure à suivre. </w:t>
      </w:r>
    </w:p>
    <w:p w:rsidR="00173E35" w:rsidRPr="0047031B" w:rsidRDefault="00173E35" w:rsidP="00173E35">
      <w:pPr>
        <w:pStyle w:val="Default"/>
        <w:jc w:val="both"/>
        <w:rPr>
          <w:rFonts w:ascii="Arial Narrow" w:hAnsi="Arial Narrow" w:cs="Times New Roman"/>
          <w:sz w:val="18"/>
          <w:szCs w:val="18"/>
          <w:lang w:val="fr-FR"/>
        </w:rPr>
      </w:pPr>
      <w:r w:rsidRPr="0047031B">
        <w:rPr>
          <w:rFonts w:ascii="Arial Narrow" w:hAnsi="Arial Narrow" w:cs="Times New Roman"/>
          <w:sz w:val="18"/>
          <w:szCs w:val="18"/>
          <w:lang w:val="fr-FR"/>
        </w:rPr>
        <w:t xml:space="preserve">11.5 A défaut d'accord entre les parties quant au droit applicable, la Commission ou, le cas échéant, l'arbitre statuera </w:t>
      </w:r>
      <w:r w:rsidRPr="0047031B">
        <w:rPr>
          <w:rFonts w:ascii="Arial Narrow" w:hAnsi="Arial Narrow" w:cs="Times New Roman"/>
          <w:i/>
          <w:iCs/>
          <w:sz w:val="18"/>
          <w:szCs w:val="18"/>
          <w:lang w:val="fr-FR"/>
        </w:rPr>
        <w:t>ex aequo et bono</w:t>
      </w:r>
      <w:r w:rsidRPr="0047031B">
        <w:rPr>
          <w:rFonts w:ascii="Arial Narrow" w:hAnsi="Arial Narrow" w:cs="Times New Roman"/>
          <w:sz w:val="18"/>
          <w:szCs w:val="18"/>
          <w:lang w:val="fr-FR"/>
        </w:rPr>
        <w:t xml:space="preserve">, compte tenu des principes généraux du droit ainsi que des usages du commerce. </w:t>
      </w:r>
    </w:p>
    <w:p w:rsidR="00173E35" w:rsidRPr="0047031B" w:rsidRDefault="00173E35" w:rsidP="00173E35">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cs="Times New Roman"/>
          <w:sz w:val="18"/>
          <w:szCs w:val="18"/>
          <w:lang w:val="fr-FR"/>
        </w:rPr>
        <w:t>11.6 La décision arbitrale n'est susceptible d'aucun recours et lie les parties.</w:t>
      </w:r>
    </w:p>
    <w:p w:rsidR="00173E35"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10" w:name="_Toc179868656"/>
    </w:p>
    <w:p w:rsidR="00173E35" w:rsidRDefault="00173E35" w:rsidP="00173E35">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p>
    <w:p w:rsidR="00173E35" w:rsidRPr="0047031B" w:rsidRDefault="00173E35" w:rsidP="00173E35">
      <w:pPr>
        <w:tabs>
          <w:tab w:val="left" w:pos="284"/>
        </w:tabs>
        <w:autoSpaceDE w:val="0"/>
        <w:autoSpaceDN w:val="0"/>
        <w:spacing w:before="40"/>
        <w:jc w:val="both"/>
        <w:rPr>
          <w:rFonts w:ascii="Arial Narrow" w:hAnsi="Arial Narrow"/>
          <w:b/>
          <w:smallCaps/>
          <w:color w:val="365F91" w:themeColor="accent1" w:themeShade="BF"/>
          <w:sz w:val="18"/>
          <w:szCs w:val="18"/>
          <w:lang w:val="fr-FR"/>
        </w:rPr>
      </w:pPr>
      <w:r w:rsidRPr="0047031B">
        <w:rPr>
          <w:rFonts w:ascii="Arial Narrow" w:hAnsi="Arial Narrow" w:cs="Times New Roman"/>
          <w:b/>
          <w:smallCaps/>
          <w:color w:val="365F91" w:themeColor="accent1" w:themeShade="BF"/>
          <w:sz w:val="18"/>
          <w:szCs w:val="18"/>
          <w:lang w:val="fr-FR" w:eastAsia="fr-FR"/>
        </w:rPr>
        <w:lastRenderedPageBreak/>
        <w:t xml:space="preserve">Article 12 – </w:t>
      </w:r>
      <w:bookmarkEnd w:id="10"/>
      <w:r w:rsidRPr="0047031B">
        <w:rPr>
          <w:rFonts w:ascii="Arial Narrow" w:hAnsi="Arial Narrow"/>
          <w:b/>
          <w:smallCaps/>
          <w:color w:val="365F91" w:themeColor="accent1" w:themeShade="BF"/>
          <w:sz w:val="18"/>
          <w:szCs w:val="18"/>
          <w:lang w:val="fr-FR"/>
        </w:rPr>
        <w:t>Coordonnées bancaires des parties</w:t>
      </w:r>
    </w:p>
    <w:p w:rsidR="00173E35" w:rsidRPr="0047031B" w:rsidRDefault="00173E35" w:rsidP="00173E35">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Les coordonnées bancaires du Prestataire sont indiquées à la page 1 de l’Acte d’Engagement. Les coordonnées bancaires du Conseil sont les suivantes : </w:t>
      </w:r>
    </w:p>
    <w:p w:rsidR="00173E35" w:rsidRPr="0047031B" w:rsidRDefault="00173E35" w:rsidP="00173E35">
      <w:pPr>
        <w:tabs>
          <w:tab w:val="left" w:pos="284"/>
        </w:tabs>
        <w:autoSpaceDE w:val="0"/>
        <w:autoSpaceDN w:val="0"/>
        <w:jc w:val="both"/>
        <w:rPr>
          <w:rFonts w:ascii="Arial Narrow" w:hAnsi="Arial Narrow" w:cs="Times New Roman"/>
          <w:sz w:val="18"/>
          <w:szCs w:val="18"/>
          <w:lang w:val="fr-FR" w:eastAsia="fr-FR"/>
        </w:rPr>
      </w:pPr>
      <w:r w:rsidRPr="0047031B">
        <w:rPr>
          <w:rFonts w:ascii="Arial Narrow" w:hAnsi="Arial Narrow" w:cs="Times New Roman"/>
          <w:sz w:val="18"/>
          <w:szCs w:val="18"/>
          <w:lang w:val="fr-FR" w:eastAsia="fr-FR"/>
        </w:rPr>
        <w:t xml:space="preserve">Banque : </w:t>
      </w:r>
      <w:r w:rsidRPr="0047031B">
        <w:rPr>
          <w:rFonts w:ascii="Arial Narrow" w:hAnsi="Arial Narrow"/>
          <w:sz w:val="18"/>
          <w:szCs w:val="18"/>
          <w:lang w:val="fr-FR"/>
        </w:rPr>
        <w:t>Société Générale Strasbourg</w:t>
      </w:r>
    </w:p>
    <w:p w:rsidR="00173E35" w:rsidRPr="0047031B" w:rsidRDefault="00173E35" w:rsidP="00173E35">
      <w:pPr>
        <w:tabs>
          <w:tab w:val="left" w:pos="284"/>
        </w:tabs>
        <w:autoSpaceDE w:val="0"/>
        <w:autoSpaceDN w:val="0"/>
        <w:jc w:val="both"/>
        <w:rPr>
          <w:rFonts w:ascii="Arial Narrow" w:hAnsi="Arial Narrow" w:cs="Times New Roman"/>
          <w:sz w:val="18"/>
          <w:szCs w:val="18"/>
          <w:lang w:val="fr-FR" w:eastAsia="fr-FR"/>
        </w:rPr>
      </w:pPr>
      <w:r w:rsidRPr="0047031B">
        <w:rPr>
          <w:rFonts w:ascii="Arial Narrow" w:hAnsi="Arial Narrow" w:cs="Times New Roman"/>
          <w:sz w:val="18"/>
          <w:szCs w:val="18"/>
          <w:lang w:val="fr-FR" w:eastAsia="fr-FR"/>
        </w:rPr>
        <w:t xml:space="preserve">Adresse : </w:t>
      </w:r>
      <w:r w:rsidRPr="0047031B">
        <w:rPr>
          <w:rFonts w:ascii="Arial Narrow" w:hAnsi="Arial Narrow"/>
          <w:sz w:val="18"/>
          <w:szCs w:val="18"/>
          <w:lang w:val="fr-FR"/>
        </w:rPr>
        <w:t>F-67075 Strasbourg Cedex, France</w:t>
      </w:r>
    </w:p>
    <w:p w:rsidR="00173E35" w:rsidRPr="0047031B" w:rsidRDefault="00173E35" w:rsidP="00173E35">
      <w:pPr>
        <w:tabs>
          <w:tab w:val="left" w:pos="284"/>
        </w:tabs>
        <w:autoSpaceDE w:val="0"/>
        <w:autoSpaceDN w:val="0"/>
        <w:jc w:val="both"/>
        <w:rPr>
          <w:rFonts w:ascii="Arial Narrow" w:hAnsi="Arial Narrow" w:cs="Times New Roman"/>
          <w:sz w:val="18"/>
          <w:szCs w:val="18"/>
          <w:highlight w:val="yellow"/>
          <w:lang w:val="fr-FR" w:eastAsia="fr-FR"/>
        </w:rPr>
      </w:pPr>
      <w:r w:rsidRPr="0047031B">
        <w:rPr>
          <w:rFonts w:ascii="Arial Narrow" w:hAnsi="Arial Narrow" w:cs="Times New Roman"/>
          <w:sz w:val="18"/>
          <w:szCs w:val="18"/>
          <w:lang w:val="fr-FR" w:eastAsia="fr-FR"/>
        </w:rPr>
        <w:t>Code IBAN :</w:t>
      </w:r>
      <w:r w:rsidRPr="0047031B">
        <w:rPr>
          <w:rFonts w:ascii="Arial Narrow" w:hAnsi="Arial Narrow"/>
          <w:sz w:val="18"/>
          <w:szCs w:val="18"/>
          <w:lang w:val="fr-FR"/>
        </w:rPr>
        <w:t xml:space="preserve"> FR76 30003 02360 001500 1718672</w:t>
      </w:r>
    </w:p>
    <w:p w:rsidR="00173E35" w:rsidRDefault="00173E35" w:rsidP="00173E35">
      <w:pPr>
        <w:tabs>
          <w:tab w:val="left" w:pos="284"/>
        </w:tabs>
        <w:autoSpaceDE w:val="0"/>
        <w:autoSpaceDN w:val="0"/>
        <w:jc w:val="both"/>
        <w:rPr>
          <w:rFonts w:ascii="Arial Narrow" w:hAnsi="Arial Narrow"/>
          <w:sz w:val="18"/>
          <w:szCs w:val="18"/>
          <w:lang w:val="fr-FR"/>
        </w:rPr>
      </w:pPr>
      <w:r w:rsidRPr="0047031B">
        <w:rPr>
          <w:rFonts w:ascii="Arial Narrow" w:hAnsi="Arial Narrow" w:cs="Times New Roman"/>
          <w:sz w:val="18"/>
          <w:szCs w:val="18"/>
          <w:lang w:val="fr-FR" w:eastAsia="fr-FR"/>
        </w:rPr>
        <w:t>SWIFT Code :</w:t>
      </w:r>
      <w:r w:rsidRPr="0047031B">
        <w:rPr>
          <w:rFonts w:ascii="Arial Narrow" w:hAnsi="Arial Narrow"/>
          <w:sz w:val="18"/>
          <w:szCs w:val="18"/>
          <w:lang w:val="fr-FR"/>
        </w:rPr>
        <w:t xml:space="preserve"> SOGEFRPP</w:t>
      </w:r>
    </w:p>
    <w:p w:rsidR="00173E35" w:rsidRDefault="00173E35" w:rsidP="00173E35">
      <w:pPr>
        <w:tabs>
          <w:tab w:val="left" w:pos="284"/>
        </w:tabs>
        <w:autoSpaceDE w:val="0"/>
        <w:autoSpaceDN w:val="0"/>
        <w:jc w:val="both"/>
        <w:rPr>
          <w:rFonts w:ascii="Arial Narrow" w:hAnsi="Arial Narrow"/>
          <w:sz w:val="18"/>
          <w:szCs w:val="18"/>
          <w:lang w:val="fr-FR"/>
        </w:rPr>
      </w:pPr>
    </w:p>
    <w:p w:rsidR="00173E35" w:rsidRDefault="00173E35" w:rsidP="00173E35">
      <w:pPr>
        <w:tabs>
          <w:tab w:val="left" w:pos="284"/>
        </w:tabs>
        <w:autoSpaceDE w:val="0"/>
        <w:autoSpaceDN w:val="0"/>
        <w:jc w:val="both"/>
        <w:rPr>
          <w:rFonts w:ascii="Arial Narrow" w:hAnsi="Arial Narrow"/>
          <w:sz w:val="18"/>
          <w:szCs w:val="18"/>
          <w:lang w:val="fr-FR"/>
        </w:rPr>
      </w:pPr>
    </w:p>
    <w:p w:rsidR="00173E35" w:rsidRDefault="00173E35" w:rsidP="00173E35">
      <w:pPr>
        <w:tabs>
          <w:tab w:val="left" w:pos="284"/>
        </w:tabs>
        <w:autoSpaceDE w:val="0"/>
        <w:autoSpaceDN w:val="0"/>
        <w:jc w:val="both"/>
        <w:rPr>
          <w:rFonts w:ascii="Arial Narrow" w:hAnsi="Arial Narrow"/>
          <w:sz w:val="18"/>
          <w:szCs w:val="18"/>
          <w:lang w:val="fr-FR"/>
        </w:rPr>
      </w:pPr>
    </w:p>
    <w:p w:rsidR="00173E35" w:rsidRDefault="00173E35" w:rsidP="00173E35">
      <w:pPr>
        <w:tabs>
          <w:tab w:val="left" w:pos="284"/>
        </w:tabs>
        <w:autoSpaceDE w:val="0"/>
        <w:autoSpaceDN w:val="0"/>
        <w:jc w:val="both"/>
        <w:rPr>
          <w:rFonts w:ascii="Arial Narrow" w:hAnsi="Arial Narrow"/>
          <w:sz w:val="18"/>
          <w:szCs w:val="18"/>
          <w:lang w:val="fr-FR"/>
        </w:rPr>
      </w:pPr>
    </w:p>
    <w:p w:rsidR="00173E35" w:rsidRDefault="00173E35" w:rsidP="00173E35">
      <w:pPr>
        <w:tabs>
          <w:tab w:val="left" w:pos="284"/>
        </w:tabs>
        <w:autoSpaceDE w:val="0"/>
        <w:autoSpaceDN w:val="0"/>
        <w:jc w:val="both"/>
        <w:rPr>
          <w:rFonts w:ascii="Arial Narrow" w:hAnsi="Arial Narrow"/>
          <w:sz w:val="18"/>
          <w:szCs w:val="18"/>
          <w:lang w:val="fr-FR"/>
        </w:rPr>
      </w:pPr>
    </w:p>
    <w:p w:rsidR="00173E35" w:rsidRDefault="00173E35" w:rsidP="00173E35">
      <w:pPr>
        <w:tabs>
          <w:tab w:val="left" w:pos="284"/>
        </w:tabs>
        <w:autoSpaceDE w:val="0"/>
        <w:autoSpaceDN w:val="0"/>
        <w:jc w:val="both"/>
        <w:rPr>
          <w:rFonts w:ascii="Arial Narrow" w:hAnsi="Arial Narrow"/>
          <w:sz w:val="18"/>
          <w:szCs w:val="18"/>
          <w:lang w:val="fr-FR"/>
        </w:rPr>
      </w:pPr>
    </w:p>
    <w:p w:rsidR="003A0F5F" w:rsidRPr="0047031B" w:rsidRDefault="003A0F5F" w:rsidP="00173E35">
      <w:pPr>
        <w:pBdr>
          <w:bottom w:val="single" w:sz="2" w:space="0" w:color="808080"/>
        </w:pBdr>
        <w:ind w:left="-142" w:right="-284"/>
        <w:rPr>
          <w:rFonts w:ascii="Arial Narrow" w:hAnsi="Arial Narrow" w:cs="Times New Roman"/>
          <w:sz w:val="18"/>
          <w:szCs w:val="18"/>
          <w:lang w:val="fr-FR" w:eastAsia="fr-FR"/>
        </w:rPr>
      </w:pPr>
    </w:p>
    <w:p w:rsidR="0072200B" w:rsidRPr="0047031B" w:rsidRDefault="0072200B" w:rsidP="0072200B">
      <w:pPr>
        <w:pBdr>
          <w:bottom w:val="single" w:sz="2" w:space="1" w:color="808080"/>
        </w:pBdr>
        <w:tabs>
          <w:tab w:val="left" w:pos="284"/>
        </w:tabs>
        <w:spacing w:after="120"/>
        <w:rPr>
          <w:rFonts w:ascii="Arial Narrow" w:hAnsi="Arial Narrow"/>
          <w:b/>
          <w:lang w:val="fr-FR" w:eastAsia="en-US"/>
        </w:rPr>
        <w:sectPr w:rsidR="0072200B" w:rsidRPr="0047031B" w:rsidSect="00B017DB">
          <w:headerReference w:type="default" r:id="rId16"/>
          <w:footerReference w:type="default" r:id="rId17"/>
          <w:headerReference w:type="first" r:id="rId18"/>
          <w:type w:val="continuous"/>
          <w:pgSz w:w="11907" w:h="16840" w:code="9"/>
          <w:pgMar w:top="682" w:right="850" w:bottom="567" w:left="851" w:header="284" w:footer="132" w:gutter="0"/>
          <w:cols w:num="2" w:space="142"/>
          <w:docGrid w:linePitch="360"/>
        </w:sectPr>
      </w:pPr>
    </w:p>
    <w:p w:rsidR="0072200B" w:rsidRPr="0047031B" w:rsidRDefault="0072200B" w:rsidP="0072200B">
      <w:pPr>
        <w:pBdr>
          <w:bottom w:val="single" w:sz="2" w:space="1" w:color="808080"/>
        </w:pBdr>
        <w:tabs>
          <w:tab w:val="left" w:pos="284"/>
        </w:tabs>
        <w:spacing w:after="120"/>
        <w:rPr>
          <w:rFonts w:ascii="Arial Narrow" w:hAnsi="Arial Narrow"/>
          <w:b/>
          <w:lang w:val="fr-FR" w:eastAsia="en-US"/>
        </w:rPr>
      </w:pPr>
    </w:p>
    <w:sectPr w:rsidR="0072200B" w:rsidRPr="0047031B"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EB8" w:rsidRDefault="00636EB8" w:rsidP="00D50F13">
      <w:r>
        <w:separator/>
      </w:r>
    </w:p>
  </w:endnote>
  <w:endnote w:type="continuationSeparator" w:id="1">
    <w:p w:rsidR="00636EB8" w:rsidRDefault="00636EB8" w:rsidP="00D50F13">
      <w:r>
        <w:continuationSeparator/>
      </w:r>
    </w:p>
  </w:endnote>
  <w:endnote w:type="continuationNotice" w:id="2">
    <w:p w:rsidR="00636EB8" w:rsidRDefault="00636EB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1984"/>
    </w:tblGrid>
    <w:tr w:rsidR="0046785E" w:rsidRPr="00AE2D2B"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46785E" w:rsidRPr="00AE2D2B" w:rsidRDefault="0046785E"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rsidR="0046785E" w:rsidRPr="00AE2D2B" w:rsidRDefault="0046785E" w:rsidP="00A0376A">
          <w:pPr>
            <w:rPr>
              <w:rFonts w:ascii="Arial Narrow" w:hAnsi="Arial Narrow"/>
              <w:caps/>
              <w:color w:val="000000"/>
              <w:sz w:val="18"/>
              <w:szCs w:val="18"/>
              <w:highlight w:val="cyan"/>
            </w:rPr>
          </w:pPr>
        </w:p>
      </w:tc>
    </w:tr>
  </w:tbl>
  <w:p w:rsidR="0046785E" w:rsidRPr="00B47508" w:rsidRDefault="0046785E" w:rsidP="00B47508">
    <w:pPr>
      <w:pStyle w:val="Pieddepage"/>
      <w:rPr>
        <w:rFonts w:ascii="Arial Narrow" w:hAnsi="Arial Narrow"/>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1984"/>
    </w:tblGrid>
    <w:tr w:rsidR="0046785E" w:rsidRPr="00AE2D2B"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46785E" w:rsidRPr="00AE2D2B" w:rsidRDefault="0046785E"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rsidR="0046785E" w:rsidRPr="00AE2D2B" w:rsidRDefault="0046785E" w:rsidP="00A0376A">
          <w:pPr>
            <w:rPr>
              <w:rFonts w:ascii="Arial Narrow" w:hAnsi="Arial Narrow"/>
              <w:caps/>
              <w:color w:val="000000"/>
              <w:sz w:val="18"/>
              <w:szCs w:val="18"/>
              <w:highlight w:val="cyan"/>
            </w:rPr>
          </w:pPr>
        </w:p>
      </w:tc>
    </w:tr>
  </w:tbl>
  <w:p w:rsidR="0046785E" w:rsidRPr="00B47508" w:rsidRDefault="0046785E" w:rsidP="00B47508">
    <w:pPr>
      <w:pStyle w:val="Pieddepage"/>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EB8" w:rsidRDefault="00636EB8" w:rsidP="00D50F13">
      <w:r>
        <w:separator/>
      </w:r>
    </w:p>
  </w:footnote>
  <w:footnote w:type="continuationSeparator" w:id="1">
    <w:p w:rsidR="00636EB8" w:rsidRDefault="00636EB8" w:rsidP="00D50F13">
      <w:r>
        <w:continuationSeparator/>
      </w:r>
    </w:p>
  </w:footnote>
  <w:footnote w:type="continuationNotice" w:id="2">
    <w:p w:rsidR="00636EB8" w:rsidRDefault="00636EB8"/>
  </w:footnote>
  <w:footnote w:id="3">
    <w:p w:rsidR="0046785E" w:rsidRPr="005F4D6F" w:rsidRDefault="0046785E">
      <w:pPr>
        <w:pStyle w:val="Notedebasdepage"/>
        <w:rPr>
          <w:sz w:val="16"/>
          <w:szCs w:val="16"/>
          <w:lang w:val="fr-FR"/>
        </w:rPr>
      </w:pPr>
      <w:r w:rsidRPr="005F4D6F">
        <w:rPr>
          <w:rStyle w:val="Appelnotedebasdep"/>
          <w:sz w:val="16"/>
          <w:szCs w:val="16"/>
        </w:rPr>
        <w:footnoteRef/>
      </w:r>
      <w:r>
        <w:rPr>
          <w:sz w:val="16"/>
          <w:szCs w:val="16"/>
          <w:lang w:val="fr-FR"/>
        </w:rPr>
        <w:t xml:space="preserve"> Ayant </w:t>
      </w:r>
      <w:r w:rsidRPr="005F4D6F">
        <w:rPr>
          <w:sz w:val="16"/>
          <w:szCs w:val="16"/>
          <w:lang w:val="fr-FR"/>
        </w:rPr>
        <w:t>son siège Avenue de l’Europe, 67075 Strasbourg Cedex, France</w:t>
      </w:r>
    </w:p>
  </w:footnote>
  <w:footnote w:id="4">
    <w:p w:rsidR="0046785E" w:rsidRPr="004807B7" w:rsidRDefault="0046785E" w:rsidP="00173E35">
      <w:pPr>
        <w:pStyle w:val="Notedebasdepage"/>
        <w:rPr>
          <w:rFonts w:ascii="Arial Narrow" w:hAnsi="Arial Narrow"/>
          <w:sz w:val="16"/>
          <w:szCs w:val="16"/>
          <w:lang w:val="fr-FR"/>
        </w:rPr>
      </w:pPr>
      <w:r w:rsidRPr="00DB5EBB">
        <w:rPr>
          <w:rStyle w:val="Appelnotedebasdep"/>
          <w:rFonts w:ascii="Arial Narrow" w:hAnsi="Arial Narrow"/>
          <w:sz w:val="16"/>
          <w:szCs w:val="16"/>
        </w:rPr>
        <w:footnoteRef/>
      </w:r>
      <w:r w:rsidRPr="00DB5EBB">
        <w:rPr>
          <w:rFonts w:ascii="Arial Narrow" w:hAnsi="Arial Narrow"/>
          <w:sz w:val="16"/>
          <w:szCs w:val="16"/>
          <w:lang w:val="fr-FR"/>
        </w:rPr>
        <w:t xml:space="preserve"> Règles applicables : </w:t>
      </w:r>
      <w:hyperlink r:id="rId1" w:history="1">
        <w:r w:rsidRPr="00DB5EBB">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852692"/>
      <w:docPartObj>
        <w:docPartGallery w:val="Page Numbers (Top of Page)"/>
        <w:docPartUnique/>
      </w:docPartObj>
    </w:sdtPr>
    <w:sdtEndPr>
      <w:rPr>
        <w:rFonts w:ascii="Arial Narrow" w:hAnsi="Arial Narrow"/>
        <w:noProof/>
        <w:sz w:val="20"/>
        <w:szCs w:val="20"/>
      </w:rPr>
    </w:sdtEndPr>
    <w:sdtContent>
      <w:p w:rsidR="0046785E" w:rsidRPr="00B47508" w:rsidRDefault="004637B1" w:rsidP="00B47508">
        <w:pPr>
          <w:pStyle w:val="En-tte"/>
          <w:jc w:val="right"/>
          <w:rPr>
            <w:rFonts w:ascii="Arial Narrow" w:hAnsi="Arial Narrow"/>
            <w:sz w:val="20"/>
            <w:szCs w:val="20"/>
          </w:rPr>
        </w:pPr>
        <w:r w:rsidRPr="00B47508">
          <w:rPr>
            <w:rFonts w:ascii="Arial Narrow" w:hAnsi="Arial Narrow"/>
            <w:sz w:val="20"/>
            <w:szCs w:val="20"/>
          </w:rPr>
          <w:fldChar w:fldCharType="begin"/>
        </w:r>
        <w:r w:rsidR="0046785E"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653A0C">
          <w:rPr>
            <w:rFonts w:ascii="Arial Narrow" w:hAnsi="Arial Narrow"/>
            <w:noProof/>
            <w:sz w:val="20"/>
            <w:szCs w:val="20"/>
          </w:rPr>
          <w:t>5</w:t>
        </w:r>
        <w:r w:rsidRPr="00B47508">
          <w:rPr>
            <w:rFonts w:ascii="Arial Narrow" w:hAnsi="Arial Narrow"/>
            <w:noProof/>
            <w:sz w:val="20"/>
            <w:szCs w:val="20"/>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5E" w:rsidRDefault="0046785E">
    <w:pPr>
      <w:pStyle w:val="En-tte"/>
    </w:pPr>
    <w:r>
      <w:rPr>
        <w:noProof/>
        <w:lang w:val="fr-FR" w:eastAsia="fr-FR"/>
      </w:rPr>
      <w:drawing>
        <wp:anchor distT="0" distB="0" distL="114300" distR="114300" simplePos="0" relativeHeight="251660288" behindDoc="0" locked="0" layoutInCell="1" allowOverlap="1">
          <wp:simplePos x="0" y="0"/>
          <wp:positionH relativeFrom="column">
            <wp:posOffset>4984115</wp:posOffset>
          </wp:positionH>
          <wp:positionV relativeFrom="paragraph">
            <wp:posOffset>45085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389050"/>
      <w:docPartObj>
        <w:docPartGallery w:val="Page Numbers (Top of Page)"/>
        <w:docPartUnique/>
      </w:docPartObj>
    </w:sdtPr>
    <w:sdtEndPr>
      <w:rPr>
        <w:rFonts w:ascii="Arial Narrow" w:hAnsi="Arial Narrow"/>
        <w:noProof/>
        <w:sz w:val="20"/>
        <w:szCs w:val="20"/>
      </w:rPr>
    </w:sdtEndPr>
    <w:sdtContent>
      <w:p w:rsidR="0046785E" w:rsidRPr="00B47508" w:rsidRDefault="004637B1" w:rsidP="00B47508">
        <w:pPr>
          <w:pStyle w:val="En-tte"/>
          <w:jc w:val="right"/>
          <w:rPr>
            <w:rFonts w:ascii="Arial Narrow" w:hAnsi="Arial Narrow"/>
            <w:sz w:val="20"/>
            <w:szCs w:val="20"/>
          </w:rPr>
        </w:pPr>
        <w:r w:rsidRPr="00B47508">
          <w:rPr>
            <w:rFonts w:ascii="Arial Narrow" w:hAnsi="Arial Narrow"/>
            <w:sz w:val="20"/>
            <w:szCs w:val="20"/>
          </w:rPr>
          <w:fldChar w:fldCharType="begin"/>
        </w:r>
        <w:r w:rsidR="0046785E"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653A0C">
          <w:rPr>
            <w:rFonts w:ascii="Arial Narrow" w:hAnsi="Arial Narrow"/>
            <w:noProof/>
            <w:sz w:val="20"/>
            <w:szCs w:val="20"/>
          </w:rPr>
          <w:t>8</w:t>
        </w:r>
        <w:r w:rsidRPr="00B47508">
          <w:rPr>
            <w:rFonts w:ascii="Arial Narrow" w:hAnsi="Arial Narrow"/>
            <w:noProof/>
            <w:sz w:val="20"/>
            <w:szCs w:val="20"/>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5E" w:rsidRDefault="0046785E">
    <w:pPr>
      <w:pStyle w:val="En-tte"/>
    </w:pPr>
    <w:r>
      <w:rPr>
        <w:noProof/>
        <w:lang w:val="fr-FR" w:eastAsia="fr-FR"/>
      </w:rPr>
      <w:drawing>
        <wp:anchor distT="0" distB="0" distL="114300" distR="114300" simplePos="0" relativeHeight="251658240" behindDoc="0" locked="0" layoutInCell="1" allowOverlap="1">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10082B73"/>
    <w:multiLevelType w:val="hybridMultilevel"/>
    <w:tmpl w:val="122210E6"/>
    <w:lvl w:ilvl="0" w:tplc="FD2880E4">
      <w:numFmt w:val="bullet"/>
      <w:lvlText w:val="-"/>
      <w:lvlJc w:val="left"/>
      <w:pPr>
        <w:ind w:left="76" w:hanging="360"/>
      </w:pPr>
      <w:rPr>
        <w:rFonts w:ascii="Arial Narrow" w:eastAsia="Times New Roman" w:hAnsi="Arial Narrow"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nsid w:val="22055455"/>
    <w:multiLevelType w:val="hybridMultilevel"/>
    <w:tmpl w:val="250C9B8C"/>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99909C4"/>
    <w:multiLevelType w:val="hybridMultilevel"/>
    <w:tmpl w:val="1844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1">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7B101C"/>
    <w:multiLevelType w:val="hybridMultilevel"/>
    <w:tmpl w:val="AA726490"/>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557524D1"/>
    <w:multiLevelType w:val="hybridMultilevel"/>
    <w:tmpl w:val="57F23FD4"/>
    <w:lvl w:ilvl="0" w:tplc="AB847AA6">
      <w:numFmt w:val="bullet"/>
      <w:lvlText w:val="-"/>
      <w:lvlJc w:val="left"/>
      <w:pPr>
        <w:ind w:left="436" w:hanging="360"/>
      </w:pPr>
      <w:rPr>
        <w:rFonts w:ascii="Calibri" w:eastAsiaTheme="minorHAnsi" w:hAnsi="Calibri" w:cs="Calibr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037ED"/>
    <w:multiLevelType w:val="hybridMultilevel"/>
    <w:tmpl w:val="250C9B8C"/>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6">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9"/>
  </w:num>
  <w:num w:numId="2">
    <w:abstractNumId w:val="14"/>
  </w:num>
  <w:num w:numId="3">
    <w:abstractNumId w:val="21"/>
  </w:num>
  <w:num w:numId="4">
    <w:abstractNumId w:val="22"/>
  </w:num>
  <w:num w:numId="5">
    <w:abstractNumId w:val="3"/>
  </w:num>
  <w:num w:numId="6">
    <w:abstractNumId w:val="2"/>
  </w:num>
  <w:num w:numId="7">
    <w:abstractNumId w:val="10"/>
  </w:num>
  <w:num w:numId="8">
    <w:abstractNumId w:val="4"/>
  </w:num>
  <w:num w:numId="9">
    <w:abstractNumId w:val="25"/>
  </w:num>
  <w:num w:numId="10">
    <w:abstractNumId w:val="23"/>
  </w:num>
  <w:num w:numId="11">
    <w:abstractNumId w:val="19"/>
  </w:num>
  <w:num w:numId="12">
    <w:abstractNumId w:val="7"/>
  </w:num>
  <w:num w:numId="13">
    <w:abstractNumId w:val="26"/>
  </w:num>
  <w:num w:numId="14">
    <w:abstractNumId w:val="15"/>
  </w:num>
  <w:num w:numId="15">
    <w:abstractNumId w:val="24"/>
  </w:num>
  <w:num w:numId="16">
    <w:abstractNumId w:val="1"/>
  </w:num>
  <w:num w:numId="17">
    <w:abstractNumId w:val="0"/>
  </w:num>
  <w:num w:numId="18">
    <w:abstractNumId w:val="8"/>
  </w:num>
  <w:num w:numId="19">
    <w:abstractNumId w:val="13"/>
  </w:num>
  <w:num w:numId="20">
    <w:abstractNumId w:val="17"/>
  </w:num>
  <w:num w:numId="21">
    <w:abstractNumId w:val="11"/>
  </w:num>
  <w:num w:numId="22">
    <w:abstractNumId w:val="20"/>
  </w:num>
  <w:num w:numId="23">
    <w:abstractNumId w:val="16"/>
  </w:num>
  <w:num w:numId="24">
    <w:abstractNumId w:val="5"/>
  </w:num>
  <w:num w:numId="25">
    <w:abstractNumId w:val="12"/>
  </w:num>
  <w:num w:numId="26">
    <w:abstractNumId w:val="18"/>
  </w:num>
  <w:num w:numId="27">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cumentProtection w:edit="forms" w:enforcement="0"/>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D50F13"/>
    <w:rsid w:val="000013DF"/>
    <w:rsid w:val="00005ABA"/>
    <w:rsid w:val="00007AEB"/>
    <w:rsid w:val="000128DD"/>
    <w:rsid w:val="0001537A"/>
    <w:rsid w:val="00015DB4"/>
    <w:rsid w:val="00022B99"/>
    <w:rsid w:val="000269A9"/>
    <w:rsid w:val="00027C6C"/>
    <w:rsid w:val="0003425B"/>
    <w:rsid w:val="00037A7D"/>
    <w:rsid w:val="0004179C"/>
    <w:rsid w:val="000478B8"/>
    <w:rsid w:val="00072FB8"/>
    <w:rsid w:val="000801F9"/>
    <w:rsid w:val="00080AEE"/>
    <w:rsid w:val="00080CD5"/>
    <w:rsid w:val="0008106F"/>
    <w:rsid w:val="0008205C"/>
    <w:rsid w:val="000825AF"/>
    <w:rsid w:val="000837E6"/>
    <w:rsid w:val="000841B9"/>
    <w:rsid w:val="00084509"/>
    <w:rsid w:val="000852FE"/>
    <w:rsid w:val="000915ED"/>
    <w:rsid w:val="00093155"/>
    <w:rsid w:val="000966F4"/>
    <w:rsid w:val="000A0D8A"/>
    <w:rsid w:val="000A19C2"/>
    <w:rsid w:val="000B26A2"/>
    <w:rsid w:val="000B4274"/>
    <w:rsid w:val="000C3F9A"/>
    <w:rsid w:val="000C4D6D"/>
    <w:rsid w:val="000D3674"/>
    <w:rsid w:val="000E0285"/>
    <w:rsid w:val="000E2440"/>
    <w:rsid w:val="000E3E9A"/>
    <w:rsid w:val="000E59DC"/>
    <w:rsid w:val="000E5DF5"/>
    <w:rsid w:val="000F0CF0"/>
    <w:rsid w:val="000F1520"/>
    <w:rsid w:val="000F18A2"/>
    <w:rsid w:val="000F3067"/>
    <w:rsid w:val="000F3CB2"/>
    <w:rsid w:val="000F3F05"/>
    <w:rsid w:val="000F448F"/>
    <w:rsid w:val="000F5561"/>
    <w:rsid w:val="00102253"/>
    <w:rsid w:val="00103895"/>
    <w:rsid w:val="00111DC9"/>
    <w:rsid w:val="001127B2"/>
    <w:rsid w:val="00113108"/>
    <w:rsid w:val="0011556A"/>
    <w:rsid w:val="00115811"/>
    <w:rsid w:val="00126183"/>
    <w:rsid w:val="0012667B"/>
    <w:rsid w:val="00127842"/>
    <w:rsid w:val="00127AB4"/>
    <w:rsid w:val="00135199"/>
    <w:rsid w:val="001359BE"/>
    <w:rsid w:val="001371AF"/>
    <w:rsid w:val="0014098C"/>
    <w:rsid w:val="00150458"/>
    <w:rsid w:val="00150C0F"/>
    <w:rsid w:val="00160002"/>
    <w:rsid w:val="00160CE8"/>
    <w:rsid w:val="0016172B"/>
    <w:rsid w:val="00162598"/>
    <w:rsid w:val="001651BE"/>
    <w:rsid w:val="0017018D"/>
    <w:rsid w:val="00173E35"/>
    <w:rsid w:val="0017756F"/>
    <w:rsid w:val="00183E4D"/>
    <w:rsid w:val="00184514"/>
    <w:rsid w:val="001849D2"/>
    <w:rsid w:val="001910F6"/>
    <w:rsid w:val="0019283C"/>
    <w:rsid w:val="0019309A"/>
    <w:rsid w:val="001A207E"/>
    <w:rsid w:val="001A5371"/>
    <w:rsid w:val="001B0127"/>
    <w:rsid w:val="001B138A"/>
    <w:rsid w:val="001B4E4B"/>
    <w:rsid w:val="001B7A25"/>
    <w:rsid w:val="001C063A"/>
    <w:rsid w:val="001C3E05"/>
    <w:rsid w:val="001C4BA2"/>
    <w:rsid w:val="001C6878"/>
    <w:rsid w:val="001C6DE5"/>
    <w:rsid w:val="001D40AD"/>
    <w:rsid w:val="001D5926"/>
    <w:rsid w:val="001D6688"/>
    <w:rsid w:val="001D6D4D"/>
    <w:rsid w:val="001E5424"/>
    <w:rsid w:val="001F0177"/>
    <w:rsid w:val="001F4B81"/>
    <w:rsid w:val="001F5A87"/>
    <w:rsid w:val="002003D7"/>
    <w:rsid w:val="002019A5"/>
    <w:rsid w:val="00203997"/>
    <w:rsid w:val="00210C53"/>
    <w:rsid w:val="002111B3"/>
    <w:rsid w:val="002133FA"/>
    <w:rsid w:val="00213A16"/>
    <w:rsid w:val="00223781"/>
    <w:rsid w:val="00225B0D"/>
    <w:rsid w:val="00225FA7"/>
    <w:rsid w:val="00230B5C"/>
    <w:rsid w:val="002316F2"/>
    <w:rsid w:val="002336A0"/>
    <w:rsid w:val="00233894"/>
    <w:rsid w:val="00240827"/>
    <w:rsid w:val="002420BA"/>
    <w:rsid w:val="002422EA"/>
    <w:rsid w:val="002444DF"/>
    <w:rsid w:val="002459D2"/>
    <w:rsid w:val="00251355"/>
    <w:rsid w:val="00256C49"/>
    <w:rsid w:val="0026342E"/>
    <w:rsid w:val="002636FD"/>
    <w:rsid w:val="00266619"/>
    <w:rsid w:val="00270D58"/>
    <w:rsid w:val="002818A7"/>
    <w:rsid w:val="00283FD0"/>
    <w:rsid w:val="00290EAC"/>
    <w:rsid w:val="00293CBB"/>
    <w:rsid w:val="00294937"/>
    <w:rsid w:val="002A2C42"/>
    <w:rsid w:val="002A56A1"/>
    <w:rsid w:val="002A7271"/>
    <w:rsid w:val="002B3F6E"/>
    <w:rsid w:val="002B4786"/>
    <w:rsid w:val="002B52CC"/>
    <w:rsid w:val="002C6F98"/>
    <w:rsid w:val="002D471E"/>
    <w:rsid w:val="002D5425"/>
    <w:rsid w:val="002D5DC0"/>
    <w:rsid w:val="002D6B51"/>
    <w:rsid w:val="002E0260"/>
    <w:rsid w:val="002E5606"/>
    <w:rsid w:val="002F5A8E"/>
    <w:rsid w:val="002F631F"/>
    <w:rsid w:val="002F6A7C"/>
    <w:rsid w:val="00300098"/>
    <w:rsid w:val="00311B46"/>
    <w:rsid w:val="0031534C"/>
    <w:rsid w:val="00320711"/>
    <w:rsid w:val="003225BB"/>
    <w:rsid w:val="0032345F"/>
    <w:rsid w:val="00332AF4"/>
    <w:rsid w:val="003347E8"/>
    <w:rsid w:val="0033755F"/>
    <w:rsid w:val="00337B43"/>
    <w:rsid w:val="003465C4"/>
    <w:rsid w:val="0034681E"/>
    <w:rsid w:val="00350F4E"/>
    <w:rsid w:val="0035108E"/>
    <w:rsid w:val="003565A5"/>
    <w:rsid w:val="00361141"/>
    <w:rsid w:val="00361219"/>
    <w:rsid w:val="00362CA7"/>
    <w:rsid w:val="00366A14"/>
    <w:rsid w:val="003705A6"/>
    <w:rsid w:val="003712F2"/>
    <w:rsid w:val="00371509"/>
    <w:rsid w:val="0037738B"/>
    <w:rsid w:val="003815BC"/>
    <w:rsid w:val="003840F5"/>
    <w:rsid w:val="00386026"/>
    <w:rsid w:val="0039258A"/>
    <w:rsid w:val="00394578"/>
    <w:rsid w:val="00394B2C"/>
    <w:rsid w:val="003A0F5F"/>
    <w:rsid w:val="003A17E4"/>
    <w:rsid w:val="003B1C2E"/>
    <w:rsid w:val="003B260B"/>
    <w:rsid w:val="003B2E7E"/>
    <w:rsid w:val="003B4914"/>
    <w:rsid w:val="003C1D13"/>
    <w:rsid w:val="003C6EEC"/>
    <w:rsid w:val="003D174C"/>
    <w:rsid w:val="003D7A54"/>
    <w:rsid w:val="003E2255"/>
    <w:rsid w:val="003E2D15"/>
    <w:rsid w:val="003E2D84"/>
    <w:rsid w:val="003E5BE5"/>
    <w:rsid w:val="003E6D30"/>
    <w:rsid w:val="003F2595"/>
    <w:rsid w:val="003F581A"/>
    <w:rsid w:val="003F5956"/>
    <w:rsid w:val="003F7D5B"/>
    <w:rsid w:val="004020C0"/>
    <w:rsid w:val="00402529"/>
    <w:rsid w:val="004121E2"/>
    <w:rsid w:val="00415503"/>
    <w:rsid w:val="00417929"/>
    <w:rsid w:val="00420E9A"/>
    <w:rsid w:val="00424CCA"/>
    <w:rsid w:val="00432F42"/>
    <w:rsid w:val="00433A59"/>
    <w:rsid w:val="00433B75"/>
    <w:rsid w:val="004371F8"/>
    <w:rsid w:val="00437926"/>
    <w:rsid w:val="00441D52"/>
    <w:rsid w:val="004470B4"/>
    <w:rsid w:val="0045529F"/>
    <w:rsid w:val="00456407"/>
    <w:rsid w:val="0045684F"/>
    <w:rsid w:val="0046282E"/>
    <w:rsid w:val="004637B1"/>
    <w:rsid w:val="0046469D"/>
    <w:rsid w:val="0046785E"/>
    <w:rsid w:val="004702E7"/>
    <w:rsid w:val="0047031B"/>
    <w:rsid w:val="004745F9"/>
    <w:rsid w:val="004807B7"/>
    <w:rsid w:val="004874F6"/>
    <w:rsid w:val="00487967"/>
    <w:rsid w:val="00487FFD"/>
    <w:rsid w:val="00490018"/>
    <w:rsid w:val="00490D97"/>
    <w:rsid w:val="00492214"/>
    <w:rsid w:val="00494C86"/>
    <w:rsid w:val="00494D98"/>
    <w:rsid w:val="00495856"/>
    <w:rsid w:val="00496619"/>
    <w:rsid w:val="00497AEE"/>
    <w:rsid w:val="004A2DC0"/>
    <w:rsid w:val="004A3080"/>
    <w:rsid w:val="004A58E6"/>
    <w:rsid w:val="004A6782"/>
    <w:rsid w:val="004B0927"/>
    <w:rsid w:val="004B0F2D"/>
    <w:rsid w:val="004B2022"/>
    <w:rsid w:val="004B3F9D"/>
    <w:rsid w:val="004B7AFF"/>
    <w:rsid w:val="004C3551"/>
    <w:rsid w:val="004C6F59"/>
    <w:rsid w:val="004D084E"/>
    <w:rsid w:val="004D3D1E"/>
    <w:rsid w:val="004D7F0E"/>
    <w:rsid w:val="004E1F03"/>
    <w:rsid w:val="004E67E1"/>
    <w:rsid w:val="004E69F3"/>
    <w:rsid w:val="004E796F"/>
    <w:rsid w:val="004E7A45"/>
    <w:rsid w:val="004E7D01"/>
    <w:rsid w:val="004F2CFB"/>
    <w:rsid w:val="004F71A4"/>
    <w:rsid w:val="00501343"/>
    <w:rsid w:val="0050684E"/>
    <w:rsid w:val="00512A90"/>
    <w:rsid w:val="005144E0"/>
    <w:rsid w:val="00523268"/>
    <w:rsid w:val="00527592"/>
    <w:rsid w:val="00531668"/>
    <w:rsid w:val="0053184A"/>
    <w:rsid w:val="00531A42"/>
    <w:rsid w:val="0053377B"/>
    <w:rsid w:val="00542FEE"/>
    <w:rsid w:val="00550849"/>
    <w:rsid w:val="00562D66"/>
    <w:rsid w:val="0056677E"/>
    <w:rsid w:val="00566A81"/>
    <w:rsid w:val="00567F3E"/>
    <w:rsid w:val="00577EBF"/>
    <w:rsid w:val="00580475"/>
    <w:rsid w:val="005840ED"/>
    <w:rsid w:val="005845C2"/>
    <w:rsid w:val="00590EDA"/>
    <w:rsid w:val="00594D2E"/>
    <w:rsid w:val="005A3A39"/>
    <w:rsid w:val="005A441F"/>
    <w:rsid w:val="005A4B59"/>
    <w:rsid w:val="005A6386"/>
    <w:rsid w:val="005A6974"/>
    <w:rsid w:val="005B0752"/>
    <w:rsid w:val="005B17CB"/>
    <w:rsid w:val="005B58D6"/>
    <w:rsid w:val="005B599B"/>
    <w:rsid w:val="005C5D6E"/>
    <w:rsid w:val="005D3B62"/>
    <w:rsid w:val="005D5086"/>
    <w:rsid w:val="005E2710"/>
    <w:rsid w:val="005F0F4C"/>
    <w:rsid w:val="005F31EE"/>
    <w:rsid w:val="005F43CF"/>
    <w:rsid w:val="005F4D6F"/>
    <w:rsid w:val="005F5AE8"/>
    <w:rsid w:val="005F65E7"/>
    <w:rsid w:val="00611175"/>
    <w:rsid w:val="00613313"/>
    <w:rsid w:val="006232B4"/>
    <w:rsid w:val="006266B6"/>
    <w:rsid w:val="00635141"/>
    <w:rsid w:val="00636EB8"/>
    <w:rsid w:val="006426F7"/>
    <w:rsid w:val="00642B56"/>
    <w:rsid w:val="00643150"/>
    <w:rsid w:val="00647C28"/>
    <w:rsid w:val="00653A0C"/>
    <w:rsid w:val="00653BB6"/>
    <w:rsid w:val="006558F9"/>
    <w:rsid w:val="00660256"/>
    <w:rsid w:val="00662182"/>
    <w:rsid w:val="00662FF0"/>
    <w:rsid w:val="00666AD3"/>
    <w:rsid w:val="006717A7"/>
    <w:rsid w:val="0067529C"/>
    <w:rsid w:val="006771B6"/>
    <w:rsid w:val="00680325"/>
    <w:rsid w:val="0068322E"/>
    <w:rsid w:val="006832F7"/>
    <w:rsid w:val="00687D63"/>
    <w:rsid w:val="006912CB"/>
    <w:rsid w:val="006A2AD4"/>
    <w:rsid w:val="006A51F8"/>
    <w:rsid w:val="006A750B"/>
    <w:rsid w:val="006A7F07"/>
    <w:rsid w:val="006B14F0"/>
    <w:rsid w:val="006B2D7D"/>
    <w:rsid w:val="006B4C46"/>
    <w:rsid w:val="006B5CAE"/>
    <w:rsid w:val="006B71A1"/>
    <w:rsid w:val="006C29BE"/>
    <w:rsid w:val="006C7D58"/>
    <w:rsid w:val="006D002E"/>
    <w:rsid w:val="006D00AF"/>
    <w:rsid w:val="006D3613"/>
    <w:rsid w:val="006D78F7"/>
    <w:rsid w:val="006E09FC"/>
    <w:rsid w:val="006F040B"/>
    <w:rsid w:val="006F044B"/>
    <w:rsid w:val="00711683"/>
    <w:rsid w:val="00711B7F"/>
    <w:rsid w:val="00714D53"/>
    <w:rsid w:val="0072200B"/>
    <w:rsid w:val="00727F4A"/>
    <w:rsid w:val="00732180"/>
    <w:rsid w:val="007332D8"/>
    <w:rsid w:val="00743F00"/>
    <w:rsid w:val="00746369"/>
    <w:rsid w:val="00747ADB"/>
    <w:rsid w:val="00751959"/>
    <w:rsid w:val="007544EF"/>
    <w:rsid w:val="007556CC"/>
    <w:rsid w:val="0075705D"/>
    <w:rsid w:val="00762290"/>
    <w:rsid w:val="00762726"/>
    <w:rsid w:val="00764810"/>
    <w:rsid w:val="00766341"/>
    <w:rsid w:val="00766CF1"/>
    <w:rsid w:val="00780BD0"/>
    <w:rsid w:val="00781E37"/>
    <w:rsid w:val="007860E1"/>
    <w:rsid w:val="007867C0"/>
    <w:rsid w:val="00786CAA"/>
    <w:rsid w:val="0079040A"/>
    <w:rsid w:val="00791D37"/>
    <w:rsid w:val="00791E04"/>
    <w:rsid w:val="00792B49"/>
    <w:rsid w:val="007960C5"/>
    <w:rsid w:val="007A23FE"/>
    <w:rsid w:val="007B0925"/>
    <w:rsid w:val="007B10E0"/>
    <w:rsid w:val="007B488E"/>
    <w:rsid w:val="007B795C"/>
    <w:rsid w:val="007C267B"/>
    <w:rsid w:val="007C4BED"/>
    <w:rsid w:val="007D1A7B"/>
    <w:rsid w:val="007D46B2"/>
    <w:rsid w:val="007E335A"/>
    <w:rsid w:val="007E3BF6"/>
    <w:rsid w:val="007E4D47"/>
    <w:rsid w:val="007F361D"/>
    <w:rsid w:val="007F3724"/>
    <w:rsid w:val="007F555D"/>
    <w:rsid w:val="007F79F8"/>
    <w:rsid w:val="00805318"/>
    <w:rsid w:val="00806CD2"/>
    <w:rsid w:val="00810D55"/>
    <w:rsid w:val="00812B47"/>
    <w:rsid w:val="00812FBB"/>
    <w:rsid w:val="00813D43"/>
    <w:rsid w:val="00817B6B"/>
    <w:rsid w:val="00821937"/>
    <w:rsid w:val="0082549E"/>
    <w:rsid w:val="00826BA5"/>
    <w:rsid w:val="00826C49"/>
    <w:rsid w:val="00832EAC"/>
    <w:rsid w:val="0083377F"/>
    <w:rsid w:val="008375E2"/>
    <w:rsid w:val="00840AC9"/>
    <w:rsid w:val="00840C1E"/>
    <w:rsid w:val="00842D35"/>
    <w:rsid w:val="00843BEF"/>
    <w:rsid w:val="00847F47"/>
    <w:rsid w:val="00852023"/>
    <w:rsid w:val="00853ECA"/>
    <w:rsid w:val="00856710"/>
    <w:rsid w:val="0085784E"/>
    <w:rsid w:val="00860FEB"/>
    <w:rsid w:val="008628C7"/>
    <w:rsid w:val="008713A9"/>
    <w:rsid w:val="00873212"/>
    <w:rsid w:val="00883C2D"/>
    <w:rsid w:val="008871ED"/>
    <w:rsid w:val="00887B2A"/>
    <w:rsid w:val="00890F8A"/>
    <w:rsid w:val="00892D73"/>
    <w:rsid w:val="008A24FE"/>
    <w:rsid w:val="008A486B"/>
    <w:rsid w:val="008A7650"/>
    <w:rsid w:val="008A7C39"/>
    <w:rsid w:val="008A7CE9"/>
    <w:rsid w:val="008B37A2"/>
    <w:rsid w:val="008B3EEE"/>
    <w:rsid w:val="008B6BE9"/>
    <w:rsid w:val="008B6FDD"/>
    <w:rsid w:val="008C09DB"/>
    <w:rsid w:val="008C754F"/>
    <w:rsid w:val="008D113B"/>
    <w:rsid w:val="008D3220"/>
    <w:rsid w:val="008E0AD9"/>
    <w:rsid w:val="008E18D6"/>
    <w:rsid w:val="008E613D"/>
    <w:rsid w:val="008F2664"/>
    <w:rsid w:val="008F2DBD"/>
    <w:rsid w:val="008F3844"/>
    <w:rsid w:val="008F3D21"/>
    <w:rsid w:val="008F51A7"/>
    <w:rsid w:val="00901465"/>
    <w:rsid w:val="00901C1A"/>
    <w:rsid w:val="00903916"/>
    <w:rsid w:val="00904B93"/>
    <w:rsid w:val="00904C48"/>
    <w:rsid w:val="009058FD"/>
    <w:rsid w:val="009061B6"/>
    <w:rsid w:val="00907AE7"/>
    <w:rsid w:val="00915961"/>
    <w:rsid w:val="009214B5"/>
    <w:rsid w:val="009275BC"/>
    <w:rsid w:val="0093185B"/>
    <w:rsid w:val="0093303D"/>
    <w:rsid w:val="0095095F"/>
    <w:rsid w:val="00956F45"/>
    <w:rsid w:val="009628F4"/>
    <w:rsid w:val="0097037F"/>
    <w:rsid w:val="0097119A"/>
    <w:rsid w:val="00973EF1"/>
    <w:rsid w:val="00975E7D"/>
    <w:rsid w:val="0098107C"/>
    <w:rsid w:val="0098229E"/>
    <w:rsid w:val="009834FA"/>
    <w:rsid w:val="00983822"/>
    <w:rsid w:val="00987B83"/>
    <w:rsid w:val="00990987"/>
    <w:rsid w:val="009A100B"/>
    <w:rsid w:val="009A1550"/>
    <w:rsid w:val="009A1E38"/>
    <w:rsid w:val="009A5B27"/>
    <w:rsid w:val="009A6252"/>
    <w:rsid w:val="009A690A"/>
    <w:rsid w:val="009A713A"/>
    <w:rsid w:val="009B1681"/>
    <w:rsid w:val="009B76BE"/>
    <w:rsid w:val="009D290D"/>
    <w:rsid w:val="009E0C9B"/>
    <w:rsid w:val="009E4346"/>
    <w:rsid w:val="009E55DF"/>
    <w:rsid w:val="009F32D6"/>
    <w:rsid w:val="009F49A6"/>
    <w:rsid w:val="009F5764"/>
    <w:rsid w:val="009F6493"/>
    <w:rsid w:val="009F7803"/>
    <w:rsid w:val="00A00374"/>
    <w:rsid w:val="00A01BC9"/>
    <w:rsid w:val="00A0376A"/>
    <w:rsid w:val="00A06007"/>
    <w:rsid w:val="00A12241"/>
    <w:rsid w:val="00A15A78"/>
    <w:rsid w:val="00A220B0"/>
    <w:rsid w:val="00A30FC9"/>
    <w:rsid w:val="00A32D0D"/>
    <w:rsid w:val="00A34538"/>
    <w:rsid w:val="00A372FF"/>
    <w:rsid w:val="00A40899"/>
    <w:rsid w:val="00A45212"/>
    <w:rsid w:val="00A45A49"/>
    <w:rsid w:val="00A4607D"/>
    <w:rsid w:val="00A51EDA"/>
    <w:rsid w:val="00A535BA"/>
    <w:rsid w:val="00A53BF2"/>
    <w:rsid w:val="00A61AC2"/>
    <w:rsid w:val="00A65785"/>
    <w:rsid w:val="00A675CC"/>
    <w:rsid w:val="00A77DE0"/>
    <w:rsid w:val="00A80B40"/>
    <w:rsid w:val="00A8461F"/>
    <w:rsid w:val="00A85379"/>
    <w:rsid w:val="00A949CB"/>
    <w:rsid w:val="00A9581C"/>
    <w:rsid w:val="00A95F1C"/>
    <w:rsid w:val="00A96A37"/>
    <w:rsid w:val="00AA0C25"/>
    <w:rsid w:val="00AA1957"/>
    <w:rsid w:val="00AA7B01"/>
    <w:rsid w:val="00AB03AB"/>
    <w:rsid w:val="00AB04F7"/>
    <w:rsid w:val="00AB13EF"/>
    <w:rsid w:val="00AB1B8D"/>
    <w:rsid w:val="00AC0A65"/>
    <w:rsid w:val="00AC5DBF"/>
    <w:rsid w:val="00AD0308"/>
    <w:rsid w:val="00AD33C7"/>
    <w:rsid w:val="00AD423A"/>
    <w:rsid w:val="00AD4B94"/>
    <w:rsid w:val="00AD5E4A"/>
    <w:rsid w:val="00AE2A99"/>
    <w:rsid w:val="00AE5507"/>
    <w:rsid w:val="00AE58B6"/>
    <w:rsid w:val="00AE5C26"/>
    <w:rsid w:val="00AE797E"/>
    <w:rsid w:val="00AF0DF0"/>
    <w:rsid w:val="00AF12F4"/>
    <w:rsid w:val="00AF2886"/>
    <w:rsid w:val="00AF51B5"/>
    <w:rsid w:val="00B017DB"/>
    <w:rsid w:val="00B018FC"/>
    <w:rsid w:val="00B036FF"/>
    <w:rsid w:val="00B03FEA"/>
    <w:rsid w:val="00B06935"/>
    <w:rsid w:val="00B11B66"/>
    <w:rsid w:val="00B11F35"/>
    <w:rsid w:val="00B12AFC"/>
    <w:rsid w:val="00B14D5F"/>
    <w:rsid w:val="00B21BA4"/>
    <w:rsid w:val="00B221A3"/>
    <w:rsid w:val="00B2354B"/>
    <w:rsid w:val="00B242A3"/>
    <w:rsid w:val="00B30098"/>
    <w:rsid w:val="00B3135A"/>
    <w:rsid w:val="00B32BBE"/>
    <w:rsid w:val="00B33010"/>
    <w:rsid w:val="00B3769E"/>
    <w:rsid w:val="00B428B8"/>
    <w:rsid w:val="00B4339E"/>
    <w:rsid w:val="00B43A63"/>
    <w:rsid w:val="00B47508"/>
    <w:rsid w:val="00B50164"/>
    <w:rsid w:val="00B5590D"/>
    <w:rsid w:val="00B5712C"/>
    <w:rsid w:val="00B60748"/>
    <w:rsid w:val="00B60F30"/>
    <w:rsid w:val="00B653B9"/>
    <w:rsid w:val="00B72357"/>
    <w:rsid w:val="00B72C58"/>
    <w:rsid w:val="00B74DC5"/>
    <w:rsid w:val="00B775FF"/>
    <w:rsid w:val="00B846C9"/>
    <w:rsid w:val="00BA18E5"/>
    <w:rsid w:val="00BA355F"/>
    <w:rsid w:val="00BA535D"/>
    <w:rsid w:val="00BB11AE"/>
    <w:rsid w:val="00BB66CF"/>
    <w:rsid w:val="00BB788A"/>
    <w:rsid w:val="00BC08B6"/>
    <w:rsid w:val="00BC4242"/>
    <w:rsid w:val="00BD2546"/>
    <w:rsid w:val="00BD671C"/>
    <w:rsid w:val="00BD6B89"/>
    <w:rsid w:val="00BE0F5B"/>
    <w:rsid w:val="00BE13D6"/>
    <w:rsid w:val="00BE2F43"/>
    <w:rsid w:val="00BE33D8"/>
    <w:rsid w:val="00BE783C"/>
    <w:rsid w:val="00BF0EF7"/>
    <w:rsid w:val="00BF2013"/>
    <w:rsid w:val="00BF2766"/>
    <w:rsid w:val="00BF61F8"/>
    <w:rsid w:val="00C029E4"/>
    <w:rsid w:val="00C07F6F"/>
    <w:rsid w:val="00C10540"/>
    <w:rsid w:val="00C11F6F"/>
    <w:rsid w:val="00C12D50"/>
    <w:rsid w:val="00C12FC5"/>
    <w:rsid w:val="00C143D1"/>
    <w:rsid w:val="00C16967"/>
    <w:rsid w:val="00C20349"/>
    <w:rsid w:val="00C20832"/>
    <w:rsid w:val="00C30B4D"/>
    <w:rsid w:val="00C35F97"/>
    <w:rsid w:val="00C4103C"/>
    <w:rsid w:val="00C44573"/>
    <w:rsid w:val="00C46FB8"/>
    <w:rsid w:val="00C5327B"/>
    <w:rsid w:val="00C53AF9"/>
    <w:rsid w:val="00C567A4"/>
    <w:rsid w:val="00C57EAD"/>
    <w:rsid w:val="00C63C98"/>
    <w:rsid w:val="00C674A5"/>
    <w:rsid w:val="00C7164E"/>
    <w:rsid w:val="00C73C2F"/>
    <w:rsid w:val="00C73ED8"/>
    <w:rsid w:val="00C7643B"/>
    <w:rsid w:val="00C77159"/>
    <w:rsid w:val="00C81B85"/>
    <w:rsid w:val="00C8260C"/>
    <w:rsid w:val="00C8316F"/>
    <w:rsid w:val="00C87222"/>
    <w:rsid w:val="00C965EA"/>
    <w:rsid w:val="00CA4416"/>
    <w:rsid w:val="00CA6E6F"/>
    <w:rsid w:val="00CD04A7"/>
    <w:rsid w:val="00CD061B"/>
    <w:rsid w:val="00CD1EAD"/>
    <w:rsid w:val="00CD5D18"/>
    <w:rsid w:val="00CE0F61"/>
    <w:rsid w:val="00CE4E5E"/>
    <w:rsid w:val="00CE58F8"/>
    <w:rsid w:val="00CF4DB5"/>
    <w:rsid w:val="00CF59FB"/>
    <w:rsid w:val="00CF64A3"/>
    <w:rsid w:val="00D04381"/>
    <w:rsid w:val="00D043E7"/>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8329A"/>
    <w:rsid w:val="00D90F8E"/>
    <w:rsid w:val="00D973EE"/>
    <w:rsid w:val="00DB5EBB"/>
    <w:rsid w:val="00DC3F97"/>
    <w:rsid w:val="00DD4C16"/>
    <w:rsid w:val="00DE0239"/>
    <w:rsid w:val="00DE268E"/>
    <w:rsid w:val="00DE3754"/>
    <w:rsid w:val="00DF6F26"/>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04C9"/>
    <w:rsid w:val="00E56FDA"/>
    <w:rsid w:val="00E57189"/>
    <w:rsid w:val="00E6373B"/>
    <w:rsid w:val="00E6464C"/>
    <w:rsid w:val="00E727AF"/>
    <w:rsid w:val="00E75D5C"/>
    <w:rsid w:val="00E81D73"/>
    <w:rsid w:val="00E851F0"/>
    <w:rsid w:val="00E90DC4"/>
    <w:rsid w:val="00E9309D"/>
    <w:rsid w:val="00E93ADA"/>
    <w:rsid w:val="00E94437"/>
    <w:rsid w:val="00EA5956"/>
    <w:rsid w:val="00EA6641"/>
    <w:rsid w:val="00EB550D"/>
    <w:rsid w:val="00EB6C90"/>
    <w:rsid w:val="00EC08A1"/>
    <w:rsid w:val="00EC479D"/>
    <w:rsid w:val="00EC6D56"/>
    <w:rsid w:val="00ED2ADB"/>
    <w:rsid w:val="00EE1D09"/>
    <w:rsid w:val="00EE7240"/>
    <w:rsid w:val="00EF6662"/>
    <w:rsid w:val="00EF66B8"/>
    <w:rsid w:val="00F00AEC"/>
    <w:rsid w:val="00F130D7"/>
    <w:rsid w:val="00F17C76"/>
    <w:rsid w:val="00F21315"/>
    <w:rsid w:val="00F21DDD"/>
    <w:rsid w:val="00F23365"/>
    <w:rsid w:val="00F25459"/>
    <w:rsid w:val="00F26952"/>
    <w:rsid w:val="00F270C4"/>
    <w:rsid w:val="00F30E47"/>
    <w:rsid w:val="00F313F5"/>
    <w:rsid w:val="00F50F2D"/>
    <w:rsid w:val="00F53F66"/>
    <w:rsid w:val="00F5633F"/>
    <w:rsid w:val="00F56682"/>
    <w:rsid w:val="00F57BB6"/>
    <w:rsid w:val="00F57EC4"/>
    <w:rsid w:val="00F679F2"/>
    <w:rsid w:val="00F70607"/>
    <w:rsid w:val="00F7148B"/>
    <w:rsid w:val="00F742F2"/>
    <w:rsid w:val="00F74BF3"/>
    <w:rsid w:val="00F77E7D"/>
    <w:rsid w:val="00F84B26"/>
    <w:rsid w:val="00F936CB"/>
    <w:rsid w:val="00FA677F"/>
    <w:rsid w:val="00FA7021"/>
    <w:rsid w:val="00FA70E6"/>
    <w:rsid w:val="00FA742B"/>
    <w:rsid w:val="00FB168A"/>
    <w:rsid w:val="00FB7288"/>
    <w:rsid w:val="00FC08DE"/>
    <w:rsid w:val="00FC3F2E"/>
    <w:rsid w:val="00FC453F"/>
    <w:rsid w:val="00FC6ECA"/>
    <w:rsid w:val="00FC72C5"/>
    <w:rsid w:val="00FC7A03"/>
    <w:rsid w:val="00FC7E0E"/>
    <w:rsid w:val="00FD4486"/>
    <w:rsid w:val="00FE06BD"/>
    <w:rsid w:val="00FE1164"/>
    <w:rsid w:val="00FE4C32"/>
    <w:rsid w:val="00FE4FEF"/>
    <w:rsid w:val="00FF2EAD"/>
    <w:rsid w:val="00FF40AA"/>
    <w:rsid w:val="00FF5F4D"/>
    <w:rsid w:val="00FF680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semiHidden/>
    <w:unhideWhenUsed/>
    <w:rsid w:val="00E17F6A"/>
    <w:rPr>
      <w:sz w:val="20"/>
      <w:szCs w:val="20"/>
    </w:rPr>
  </w:style>
  <w:style w:type="character" w:customStyle="1" w:styleId="NotedebasdepageCar">
    <w:name w:val="Note de bas de page Car"/>
    <w:link w:val="Notedebasdepage"/>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Policepardfaut"/>
    <w:uiPriority w:val="1"/>
    <w:rsid w:val="000C3F9A"/>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semiHidden/>
    <w:unhideWhenUsed/>
    <w:rsid w:val="00E17F6A"/>
    <w:rPr>
      <w:sz w:val="20"/>
      <w:szCs w:val="20"/>
    </w:rPr>
  </w:style>
  <w:style w:type="character" w:customStyle="1" w:styleId="NotedebasdepageCar">
    <w:name w:val="Note de bas de page Car"/>
    <w:link w:val="Notedebasdepage"/>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Policepardfaut"/>
    <w:uiPriority w:val="1"/>
    <w:rsid w:val="000C3F9A"/>
    <w:rPr>
      <w:rFonts w:ascii="Arial Narrow" w:hAnsi="Arial Narrow"/>
      <w:sz w:val="20"/>
    </w:rPr>
  </w:style>
</w:styles>
</file>

<file path=word/webSettings.xml><?xml version="1.0" encoding="utf-8"?>
<w:webSettings xmlns:r="http://schemas.openxmlformats.org/officeDocument/2006/relationships" xmlns:w="http://schemas.openxmlformats.org/wordprocessingml/2006/main">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54596029">
      <w:bodyDiv w:val="1"/>
      <w:marLeft w:val="0"/>
      <w:marRight w:val="0"/>
      <w:marTop w:val="0"/>
      <w:marBottom w:val="0"/>
      <w:divBdr>
        <w:top w:val="none" w:sz="0" w:space="0" w:color="auto"/>
        <w:left w:val="none" w:sz="0" w:space="0" w:color="auto"/>
        <w:bottom w:val="none" w:sz="0" w:space="0" w:color="auto"/>
        <w:right w:val="none" w:sz="0" w:space="0" w:color="auto"/>
      </w:divBdr>
      <w:divsChild>
        <w:div w:id="1538814528">
          <w:marLeft w:val="0"/>
          <w:marRight w:val="0"/>
          <w:marTop w:val="0"/>
          <w:marBottom w:val="0"/>
          <w:divBdr>
            <w:top w:val="none" w:sz="0" w:space="0" w:color="auto"/>
            <w:left w:val="none" w:sz="0" w:space="0" w:color="auto"/>
            <w:bottom w:val="none" w:sz="0" w:space="0" w:color="auto"/>
            <w:right w:val="none" w:sz="0" w:space="0" w:color="auto"/>
          </w:divBdr>
          <w:divsChild>
            <w:div w:id="2048141811">
              <w:marLeft w:val="0"/>
              <w:marRight w:val="0"/>
              <w:marTop w:val="0"/>
              <w:marBottom w:val="0"/>
              <w:divBdr>
                <w:top w:val="none" w:sz="0" w:space="0" w:color="auto"/>
                <w:left w:val="none" w:sz="0" w:space="0" w:color="auto"/>
                <w:bottom w:val="none" w:sz="0" w:space="0" w:color="auto"/>
                <w:right w:val="none" w:sz="0" w:space="0" w:color="auto"/>
              </w:divBdr>
              <w:divsChild>
                <w:div w:id="1352226024">
                  <w:marLeft w:val="0"/>
                  <w:marRight w:val="0"/>
                  <w:marTop w:val="0"/>
                  <w:marBottom w:val="0"/>
                  <w:divBdr>
                    <w:top w:val="none" w:sz="0" w:space="0" w:color="auto"/>
                    <w:left w:val="none" w:sz="0" w:space="0" w:color="auto"/>
                    <w:bottom w:val="none" w:sz="0" w:space="0" w:color="auto"/>
                    <w:right w:val="none" w:sz="0" w:space="0" w:color="auto"/>
                  </w:divBdr>
                  <w:divsChild>
                    <w:div w:id="1844516114">
                      <w:marLeft w:val="0"/>
                      <w:marRight w:val="0"/>
                      <w:marTop w:val="0"/>
                      <w:marBottom w:val="0"/>
                      <w:divBdr>
                        <w:top w:val="none" w:sz="0" w:space="0" w:color="auto"/>
                        <w:left w:val="none" w:sz="0" w:space="0" w:color="auto"/>
                        <w:bottom w:val="none" w:sz="0" w:space="0" w:color="auto"/>
                        <w:right w:val="none" w:sz="0" w:space="0" w:color="auto"/>
                      </w:divBdr>
                      <w:divsChild>
                        <w:div w:id="1021857860">
                          <w:marLeft w:val="0"/>
                          <w:marRight w:val="0"/>
                          <w:marTop w:val="0"/>
                          <w:marBottom w:val="0"/>
                          <w:divBdr>
                            <w:top w:val="none" w:sz="0" w:space="0" w:color="auto"/>
                            <w:left w:val="none" w:sz="0" w:space="0" w:color="auto"/>
                            <w:bottom w:val="none" w:sz="0" w:space="0" w:color="auto"/>
                            <w:right w:val="none" w:sz="0" w:space="0" w:color="auto"/>
                          </w:divBdr>
                          <w:divsChild>
                            <w:div w:id="719981760">
                              <w:marLeft w:val="0"/>
                              <w:marRight w:val="0"/>
                              <w:marTop w:val="0"/>
                              <w:marBottom w:val="0"/>
                              <w:divBdr>
                                <w:top w:val="none" w:sz="0" w:space="0" w:color="auto"/>
                                <w:left w:val="none" w:sz="0" w:space="0" w:color="auto"/>
                                <w:bottom w:val="none" w:sz="0" w:space="0" w:color="auto"/>
                                <w:right w:val="none" w:sz="0" w:space="0" w:color="auto"/>
                              </w:divBdr>
                              <w:divsChild>
                                <w:div w:id="59713393">
                                  <w:marLeft w:val="0"/>
                                  <w:marRight w:val="0"/>
                                  <w:marTop w:val="0"/>
                                  <w:marBottom w:val="0"/>
                                  <w:divBdr>
                                    <w:top w:val="none" w:sz="0" w:space="0" w:color="auto"/>
                                    <w:left w:val="none" w:sz="0" w:space="0" w:color="auto"/>
                                    <w:bottom w:val="none" w:sz="0" w:space="0" w:color="auto"/>
                                    <w:right w:val="none" w:sz="0" w:space="0" w:color="auto"/>
                                  </w:divBdr>
                                  <w:divsChild>
                                    <w:div w:id="1215776513">
                                      <w:marLeft w:val="0"/>
                                      <w:marRight w:val="0"/>
                                      <w:marTop w:val="0"/>
                                      <w:marBottom w:val="0"/>
                                      <w:divBdr>
                                        <w:top w:val="none" w:sz="0" w:space="0" w:color="auto"/>
                                        <w:left w:val="none" w:sz="0" w:space="0" w:color="auto"/>
                                        <w:bottom w:val="none" w:sz="0" w:space="0" w:color="auto"/>
                                        <w:right w:val="none" w:sz="0" w:space="0" w:color="auto"/>
                                      </w:divBdr>
                                      <w:divsChild>
                                        <w:div w:id="8914079">
                                          <w:marLeft w:val="0"/>
                                          <w:marRight w:val="0"/>
                                          <w:marTop w:val="0"/>
                                          <w:marBottom w:val="495"/>
                                          <w:divBdr>
                                            <w:top w:val="none" w:sz="0" w:space="0" w:color="auto"/>
                                            <w:left w:val="none" w:sz="0" w:space="0" w:color="auto"/>
                                            <w:bottom w:val="none" w:sz="0" w:space="0" w:color="auto"/>
                                            <w:right w:val="none" w:sz="0" w:space="0" w:color="auto"/>
                                          </w:divBdr>
                                          <w:divsChild>
                                            <w:div w:id="7751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89728052">
      <w:bodyDiv w:val="1"/>
      <w:marLeft w:val="0"/>
      <w:marRight w:val="0"/>
      <w:marTop w:val="0"/>
      <w:marBottom w:val="0"/>
      <w:divBdr>
        <w:top w:val="none" w:sz="0" w:space="0" w:color="auto"/>
        <w:left w:val="none" w:sz="0" w:space="0" w:color="auto"/>
        <w:bottom w:val="none" w:sz="0" w:space="0" w:color="auto"/>
        <w:right w:val="none" w:sz="0" w:space="0" w:color="auto"/>
      </w:divBdr>
      <w:divsChild>
        <w:div w:id="1534999852">
          <w:marLeft w:val="0"/>
          <w:marRight w:val="0"/>
          <w:marTop w:val="0"/>
          <w:marBottom w:val="0"/>
          <w:divBdr>
            <w:top w:val="none" w:sz="0" w:space="0" w:color="auto"/>
            <w:left w:val="none" w:sz="0" w:space="0" w:color="auto"/>
            <w:bottom w:val="none" w:sz="0" w:space="0" w:color="auto"/>
            <w:right w:val="none" w:sz="0" w:space="0" w:color="auto"/>
          </w:divBdr>
          <w:divsChild>
            <w:div w:id="1281915838">
              <w:marLeft w:val="0"/>
              <w:marRight w:val="0"/>
              <w:marTop w:val="0"/>
              <w:marBottom w:val="0"/>
              <w:divBdr>
                <w:top w:val="none" w:sz="0" w:space="0" w:color="auto"/>
                <w:left w:val="none" w:sz="0" w:space="0" w:color="auto"/>
                <w:bottom w:val="none" w:sz="0" w:space="0" w:color="auto"/>
                <w:right w:val="none" w:sz="0" w:space="0" w:color="auto"/>
              </w:divBdr>
              <w:divsChild>
                <w:div w:id="1413965820">
                  <w:marLeft w:val="0"/>
                  <w:marRight w:val="0"/>
                  <w:marTop w:val="0"/>
                  <w:marBottom w:val="0"/>
                  <w:divBdr>
                    <w:top w:val="none" w:sz="0" w:space="0" w:color="auto"/>
                    <w:left w:val="none" w:sz="0" w:space="0" w:color="auto"/>
                    <w:bottom w:val="none" w:sz="0" w:space="0" w:color="auto"/>
                    <w:right w:val="none" w:sz="0" w:space="0" w:color="auto"/>
                  </w:divBdr>
                  <w:divsChild>
                    <w:div w:id="401877511">
                      <w:marLeft w:val="0"/>
                      <w:marRight w:val="0"/>
                      <w:marTop w:val="0"/>
                      <w:marBottom w:val="0"/>
                      <w:divBdr>
                        <w:top w:val="none" w:sz="0" w:space="0" w:color="auto"/>
                        <w:left w:val="none" w:sz="0" w:space="0" w:color="auto"/>
                        <w:bottom w:val="none" w:sz="0" w:space="0" w:color="auto"/>
                        <w:right w:val="none" w:sz="0" w:space="0" w:color="auto"/>
                      </w:divBdr>
                      <w:divsChild>
                        <w:div w:id="2112125354">
                          <w:marLeft w:val="0"/>
                          <w:marRight w:val="0"/>
                          <w:marTop w:val="0"/>
                          <w:marBottom w:val="0"/>
                          <w:divBdr>
                            <w:top w:val="none" w:sz="0" w:space="0" w:color="auto"/>
                            <w:left w:val="none" w:sz="0" w:space="0" w:color="auto"/>
                            <w:bottom w:val="none" w:sz="0" w:space="0" w:color="auto"/>
                            <w:right w:val="none" w:sz="0" w:space="0" w:color="auto"/>
                          </w:divBdr>
                          <w:divsChild>
                            <w:div w:id="1186947205">
                              <w:marLeft w:val="0"/>
                              <w:marRight w:val="0"/>
                              <w:marTop w:val="0"/>
                              <w:marBottom w:val="0"/>
                              <w:divBdr>
                                <w:top w:val="none" w:sz="0" w:space="0" w:color="auto"/>
                                <w:left w:val="none" w:sz="0" w:space="0" w:color="auto"/>
                                <w:bottom w:val="none" w:sz="0" w:space="0" w:color="auto"/>
                                <w:right w:val="none" w:sz="0" w:space="0" w:color="auto"/>
                              </w:divBdr>
                              <w:divsChild>
                                <w:div w:id="390466229">
                                  <w:marLeft w:val="0"/>
                                  <w:marRight w:val="0"/>
                                  <w:marTop w:val="0"/>
                                  <w:marBottom w:val="0"/>
                                  <w:divBdr>
                                    <w:top w:val="none" w:sz="0" w:space="0" w:color="auto"/>
                                    <w:left w:val="none" w:sz="0" w:space="0" w:color="auto"/>
                                    <w:bottom w:val="none" w:sz="0" w:space="0" w:color="auto"/>
                                    <w:right w:val="none" w:sz="0" w:space="0" w:color="auto"/>
                                  </w:divBdr>
                                  <w:divsChild>
                                    <w:div w:id="532882909">
                                      <w:marLeft w:val="0"/>
                                      <w:marRight w:val="0"/>
                                      <w:marTop w:val="0"/>
                                      <w:marBottom w:val="0"/>
                                      <w:divBdr>
                                        <w:top w:val="none" w:sz="0" w:space="0" w:color="auto"/>
                                        <w:left w:val="none" w:sz="0" w:space="0" w:color="auto"/>
                                        <w:bottom w:val="none" w:sz="0" w:space="0" w:color="auto"/>
                                        <w:right w:val="none" w:sz="0" w:space="0" w:color="auto"/>
                                      </w:divBdr>
                                      <w:divsChild>
                                        <w:div w:id="567423817">
                                          <w:marLeft w:val="0"/>
                                          <w:marRight w:val="0"/>
                                          <w:marTop w:val="0"/>
                                          <w:marBottom w:val="495"/>
                                          <w:divBdr>
                                            <w:top w:val="none" w:sz="0" w:space="0" w:color="auto"/>
                                            <w:left w:val="none" w:sz="0" w:space="0" w:color="auto"/>
                                            <w:bottom w:val="none" w:sz="0" w:space="0" w:color="auto"/>
                                            <w:right w:val="none" w:sz="0" w:space="0" w:color="auto"/>
                                          </w:divBdr>
                                          <w:divsChild>
                                            <w:div w:id="1916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hyperlink" Target="https://eeas.europa.eu/headquarters/headquarters-homepage/8442/consolidated-list-sanctions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C513B461-301B-45A9-8C0F-A38CA0BC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6666</Words>
  <Characters>36666</Characters>
  <Application>Microsoft Office Word</Application>
  <DocSecurity>0</DocSecurity>
  <Lines>305</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AE.RC.Oo.FR</vt:lpstr>
      <vt:lpstr>AE.RC.Oo.FR</vt:lpstr>
    </vt:vector>
  </TitlesOfParts>
  <Company>Council of Europe</Company>
  <LinksUpToDate>false</LinksUpToDate>
  <CharactersWithSpaces>43246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lenovo</cp:lastModifiedBy>
  <cp:revision>2</cp:revision>
  <cp:lastPrinted>2019-01-31T11:44:00Z</cp:lastPrinted>
  <dcterms:created xsi:type="dcterms:W3CDTF">2019-04-03T12:37:00Z</dcterms:created>
  <dcterms:modified xsi:type="dcterms:W3CDTF">2019-04-03T12:37:00Z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