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4B9" w:rsidRPr="008E7942" w:rsidRDefault="008E7942" w:rsidP="008E7942">
      <w:pPr>
        <w:jc w:val="center"/>
        <w:rPr>
          <w:rFonts w:ascii="Arial" w:hAnsi="Arial" w:cs="Arial"/>
          <w:b/>
          <w:sz w:val="28"/>
          <w:szCs w:val="28"/>
        </w:rPr>
      </w:pPr>
      <w:r>
        <w:rPr>
          <w:rFonts w:ascii="Arial" w:hAnsi="Arial" w:cs="Arial"/>
          <w:noProof/>
          <w:sz w:val="22"/>
          <w:szCs w:val="22"/>
          <w:lang w:val="fr-FR" w:eastAsia="fr-FR"/>
        </w:rPr>
        <w:drawing>
          <wp:anchor distT="0" distB="0" distL="114300" distR="114300" simplePos="0" relativeHeight="251659264" behindDoc="1" locked="0" layoutInCell="1" allowOverlap="1">
            <wp:simplePos x="0" y="0"/>
            <wp:positionH relativeFrom="column">
              <wp:posOffset>0</wp:posOffset>
            </wp:positionH>
            <wp:positionV relativeFrom="paragraph">
              <wp:posOffset>-114300</wp:posOffset>
            </wp:positionV>
            <wp:extent cx="1257300" cy="548962"/>
            <wp:effectExtent l="0" t="0" r="0" b="10160"/>
            <wp:wrapNone/>
            <wp:docPr id="1" name="Picture 1" descr="Macintosh HD:Users:davide:Downloads:IWPR_colour_5c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avide:Downloads:IWPR_colour_5cm.pn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7300" cy="548962"/>
                    </a:xfrm>
                    <a:prstGeom prst="rect">
                      <a:avLst/>
                    </a:prstGeom>
                    <a:noFill/>
                    <a:ln>
                      <a:noFill/>
                    </a:ln>
                  </pic:spPr>
                </pic:pic>
              </a:graphicData>
            </a:graphic>
          </wp:anchor>
        </w:drawing>
      </w:r>
      <w:r w:rsidRPr="008E7942">
        <w:rPr>
          <w:rFonts w:ascii="Arial" w:hAnsi="Arial" w:cs="Arial"/>
          <w:b/>
          <w:sz w:val="28"/>
          <w:szCs w:val="28"/>
        </w:rPr>
        <w:t>Request for Quotation (RFQ)</w:t>
      </w:r>
    </w:p>
    <w:p w:rsidR="008E7942" w:rsidRDefault="008E7942" w:rsidP="008E7942">
      <w:pPr>
        <w:rPr>
          <w:rFonts w:ascii="Arial" w:hAnsi="Arial" w:cs="Arial"/>
        </w:rPr>
      </w:pPr>
    </w:p>
    <w:p w:rsidR="008E7942" w:rsidRDefault="008E7942" w:rsidP="008E7942">
      <w:pPr>
        <w:rPr>
          <w:rFonts w:ascii="Arial" w:hAnsi="Arial" w:cs="Arial"/>
          <w:b/>
          <w:sz w:val="22"/>
          <w:szCs w:val="22"/>
        </w:rPr>
      </w:pPr>
    </w:p>
    <w:p w:rsidR="008E7942" w:rsidRDefault="008E7942" w:rsidP="008E7942">
      <w:pPr>
        <w:rPr>
          <w:rFonts w:ascii="Arial" w:hAnsi="Arial" w:cs="Arial"/>
          <w:b/>
          <w:sz w:val="22"/>
          <w:szCs w:val="22"/>
        </w:rPr>
      </w:pPr>
    </w:p>
    <w:p w:rsidR="008E7942" w:rsidRPr="008E7942" w:rsidRDefault="001308F7" w:rsidP="008E7942">
      <w:pPr>
        <w:rPr>
          <w:rFonts w:ascii="Arial" w:hAnsi="Arial" w:cs="Arial"/>
          <w:b/>
          <w:sz w:val="22"/>
          <w:szCs w:val="22"/>
        </w:rPr>
      </w:pPr>
      <w:r>
        <w:rPr>
          <w:rFonts w:ascii="Arial" w:hAnsi="Arial" w:cs="Arial"/>
          <w:b/>
          <w:sz w:val="22"/>
          <w:szCs w:val="22"/>
        </w:rPr>
        <w:t>Date: 01/15/2019</w:t>
      </w:r>
    </w:p>
    <w:p w:rsidR="008E7942" w:rsidRPr="008E7942" w:rsidRDefault="008E7942" w:rsidP="008E7942">
      <w:pPr>
        <w:rPr>
          <w:rFonts w:ascii="Arial" w:hAnsi="Arial" w:cs="Arial"/>
          <w:sz w:val="22"/>
          <w:szCs w:val="22"/>
        </w:rPr>
      </w:pPr>
    </w:p>
    <w:p w:rsidR="008E7942" w:rsidRPr="008E7942" w:rsidRDefault="008E7942" w:rsidP="008E7942">
      <w:pPr>
        <w:rPr>
          <w:rFonts w:ascii="Arial" w:hAnsi="Arial" w:cs="Arial"/>
          <w:b/>
          <w:sz w:val="22"/>
          <w:szCs w:val="22"/>
        </w:rPr>
      </w:pPr>
      <w:r>
        <w:rPr>
          <w:rFonts w:ascii="Arial" w:hAnsi="Arial" w:cs="Arial"/>
          <w:b/>
          <w:sz w:val="22"/>
          <w:szCs w:val="22"/>
        </w:rPr>
        <w:t>SUBJECT: REQUEST FOR QUOTATIONS</w:t>
      </w:r>
    </w:p>
    <w:p w:rsidR="008E7942" w:rsidRDefault="008E7942" w:rsidP="00A66952">
      <w:pPr>
        <w:jc w:val="both"/>
        <w:rPr>
          <w:rFonts w:ascii="Arial" w:hAnsi="Arial" w:cs="Arial"/>
          <w:sz w:val="22"/>
          <w:szCs w:val="22"/>
        </w:rPr>
      </w:pPr>
      <w:r w:rsidRPr="008E7942">
        <w:rPr>
          <w:rFonts w:ascii="Arial" w:hAnsi="Arial" w:cs="Arial"/>
          <w:sz w:val="22"/>
          <w:szCs w:val="22"/>
        </w:rPr>
        <w:t>Institute for War &amp; Peace Reporting (IWPR), Washington DC, invites your firm to participate in this competitive solicitation for pricing, delivery, and terms of potential sale on the following product</w:t>
      </w:r>
      <w:r w:rsidR="003218B5">
        <w:rPr>
          <w:rFonts w:ascii="Arial" w:hAnsi="Arial" w:cs="Arial"/>
          <w:sz w:val="22"/>
          <w:szCs w:val="22"/>
        </w:rPr>
        <w:t>s/services for IWPR’s office in Tunisia</w:t>
      </w:r>
      <w:r w:rsidRPr="008E7942">
        <w:rPr>
          <w:rFonts w:ascii="Arial" w:hAnsi="Arial" w:cs="Arial"/>
          <w:sz w:val="22"/>
          <w:szCs w:val="22"/>
        </w:rPr>
        <w:t>.</w:t>
      </w:r>
    </w:p>
    <w:p w:rsidR="008E7942" w:rsidRDefault="008E7942" w:rsidP="008E7942">
      <w:pPr>
        <w:rPr>
          <w:rFonts w:ascii="Arial" w:hAnsi="Arial" w:cs="Arial"/>
          <w:sz w:val="22"/>
          <w:szCs w:val="22"/>
        </w:rPr>
      </w:pPr>
    </w:p>
    <w:p w:rsidR="008E7942" w:rsidRPr="008E7942" w:rsidRDefault="008E7942" w:rsidP="008E7942">
      <w:pPr>
        <w:rPr>
          <w:rFonts w:ascii="Arial" w:hAnsi="Arial" w:cs="Arial"/>
          <w:b/>
          <w:sz w:val="22"/>
          <w:szCs w:val="22"/>
        </w:rPr>
      </w:pPr>
      <w:r>
        <w:rPr>
          <w:rFonts w:ascii="Arial" w:hAnsi="Arial" w:cs="Arial"/>
          <w:b/>
          <w:sz w:val="22"/>
          <w:szCs w:val="22"/>
        </w:rPr>
        <w:t>INTRODUCTION</w:t>
      </w:r>
    </w:p>
    <w:p w:rsidR="008E7942" w:rsidRDefault="008E7942" w:rsidP="00A66952">
      <w:pPr>
        <w:jc w:val="both"/>
        <w:rPr>
          <w:rFonts w:ascii="Arial" w:hAnsi="Arial" w:cs="Arial"/>
          <w:sz w:val="22"/>
          <w:szCs w:val="22"/>
        </w:rPr>
      </w:pPr>
      <w:r>
        <w:rPr>
          <w:rFonts w:ascii="Arial" w:hAnsi="Arial" w:cs="Arial"/>
          <w:sz w:val="22"/>
          <w:szCs w:val="22"/>
        </w:rPr>
        <w:t xml:space="preserve">IWPR is an independent, non-governmental organization which </w:t>
      </w:r>
      <w:r w:rsidRPr="008E7942">
        <w:rPr>
          <w:rFonts w:ascii="Arial" w:hAnsi="Arial" w:cs="Arial"/>
          <w:sz w:val="22"/>
          <w:szCs w:val="22"/>
        </w:rPr>
        <w:t>gives voice to people at the frontlines of conflict and transition to help them drive change.</w:t>
      </w:r>
    </w:p>
    <w:p w:rsidR="008E7942" w:rsidRDefault="008E7942" w:rsidP="008E7942">
      <w:pPr>
        <w:rPr>
          <w:rFonts w:ascii="Arial" w:hAnsi="Arial" w:cs="Arial"/>
          <w:sz w:val="22"/>
          <w:szCs w:val="22"/>
        </w:rPr>
      </w:pPr>
    </w:p>
    <w:p w:rsidR="008E7942" w:rsidRPr="008E7942" w:rsidRDefault="008E7942" w:rsidP="008E7942">
      <w:pPr>
        <w:rPr>
          <w:rFonts w:ascii="Arial" w:hAnsi="Arial" w:cs="Arial"/>
          <w:b/>
          <w:sz w:val="22"/>
          <w:szCs w:val="22"/>
        </w:rPr>
      </w:pPr>
      <w:r w:rsidRPr="008E7942">
        <w:rPr>
          <w:rFonts w:ascii="Arial" w:hAnsi="Arial" w:cs="Arial"/>
          <w:b/>
          <w:sz w:val="22"/>
          <w:szCs w:val="22"/>
        </w:rPr>
        <w:t>BACKGROUND</w:t>
      </w:r>
    </w:p>
    <w:p w:rsidR="00912B1C" w:rsidRDefault="00912B1C" w:rsidP="00912B1C">
      <w:pPr>
        <w:jc w:val="both"/>
        <w:rPr>
          <w:rFonts w:ascii="Arial" w:hAnsi="Arial" w:cs="Arial"/>
          <w:sz w:val="22"/>
          <w:szCs w:val="22"/>
        </w:rPr>
      </w:pPr>
      <w:r>
        <w:rPr>
          <w:rFonts w:ascii="Arial" w:hAnsi="Arial" w:cs="Arial"/>
          <w:sz w:val="22"/>
          <w:szCs w:val="22"/>
        </w:rPr>
        <w:t xml:space="preserve">IWPR-Tunisia is looking for a local travel agencies to provide certain services. </w:t>
      </w:r>
    </w:p>
    <w:p w:rsidR="008E7942" w:rsidRDefault="008E7942" w:rsidP="008E7942">
      <w:pPr>
        <w:rPr>
          <w:rFonts w:ascii="Arial" w:hAnsi="Arial" w:cs="Arial"/>
          <w:sz w:val="22"/>
          <w:szCs w:val="22"/>
        </w:rPr>
      </w:pPr>
    </w:p>
    <w:p w:rsidR="008E7942" w:rsidRDefault="008E7942" w:rsidP="008E7942">
      <w:pPr>
        <w:rPr>
          <w:rFonts w:ascii="Arial" w:hAnsi="Arial" w:cs="Arial"/>
          <w:b/>
          <w:sz w:val="22"/>
          <w:szCs w:val="22"/>
        </w:rPr>
      </w:pPr>
      <w:r w:rsidRPr="008E7942">
        <w:rPr>
          <w:rFonts w:ascii="Arial" w:hAnsi="Arial" w:cs="Arial"/>
          <w:b/>
          <w:sz w:val="22"/>
          <w:szCs w:val="22"/>
        </w:rPr>
        <w:t>GENERAL REQUIREMENTS</w:t>
      </w:r>
    </w:p>
    <w:p w:rsidR="00D875B2" w:rsidRDefault="00D875B2" w:rsidP="008E7942">
      <w:pPr>
        <w:rPr>
          <w:rFonts w:ascii="Arial" w:hAnsi="Arial" w:cs="Arial"/>
          <w:b/>
          <w:sz w:val="22"/>
          <w:szCs w:val="22"/>
        </w:rPr>
      </w:pPr>
    </w:p>
    <w:p w:rsidR="00D875B2" w:rsidRDefault="00D875B2" w:rsidP="008E7942">
      <w:pPr>
        <w:rPr>
          <w:rFonts w:ascii="Arial" w:hAnsi="Arial" w:cs="Arial"/>
          <w:sz w:val="22"/>
          <w:szCs w:val="22"/>
        </w:rPr>
      </w:pPr>
      <w:r>
        <w:rPr>
          <w:rFonts w:ascii="Arial" w:hAnsi="Arial" w:cs="Arial"/>
          <w:sz w:val="22"/>
          <w:szCs w:val="22"/>
        </w:rPr>
        <w:t>IWPR r</w:t>
      </w:r>
      <w:r w:rsidRPr="00D875B2">
        <w:rPr>
          <w:rFonts w:ascii="Arial" w:hAnsi="Arial" w:cs="Arial"/>
          <w:sz w:val="22"/>
          <w:szCs w:val="22"/>
        </w:rPr>
        <w:t xml:space="preserve">equests quotations for </w:t>
      </w:r>
      <w:r w:rsidR="007D16DB">
        <w:rPr>
          <w:rFonts w:ascii="Arial" w:hAnsi="Arial" w:cs="Arial"/>
          <w:sz w:val="22"/>
          <w:szCs w:val="22"/>
        </w:rPr>
        <w:t xml:space="preserve">a </w:t>
      </w:r>
      <w:r w:rsidR="00C61358">
        <w:rPr>
          <w:rFonts w:ascii="Arial" w:hAnsi="Arial" w:cs="Arial"/>
          <w:sz w:val="22"/>
          <w:szCs w:val="22"/>
        </w:rPr>
        <w:t xml:space="preserve">local </w:t>
      </w:r>
      <w:r w:rsidRPr="00D875B2">
        <w:rPr>
          <w:rFonts w:ascii="Arial" w:hAnsi="Arial" w:cs="Arial"/>
          <w:sz w:val="22"/>
          <w:szCs w:val="22"/>
        </w:rPr>
        <w:t>travel agency services with the following specifications:</w:t>
      </w:r>
    </w:p>
    <w:p w:rsidR="00D875B2" w:rsidRDefault="00D875B2" w:rsidP="008E7942">
      <w:pPr>
        <w:rPr>
          <w:rFonts w:ascii="Arial" w:hAnsi="Arial" w:cs="Arial"/>
          <w:sz w:val="22"/>
          <w:szCs w:val="22"/>
        </w:rPr>
      </w:pPr>
    </w:p>
    <w:p w:rsidR="00436707" w:rsidRPr="00436707" w:rsidRDefault="00436707" w:rsidP="00912B1C">
      <w:pPr>
        <w:rPr>
          <w:rFonts w:ascii="Arial" w:hAnsi="Arial" w:cs="Arial"/>
          <w:sz w:val="22"/>
          <w:szCs w:val="22"/>
          <w:lang w:val="en-US"/>
        </w:rPr>
      </w:pPr>
      <w:r w:rsidRPr="00436707">
        <w:rPr>
          <w:rFonts w:ascii="Arial" w:hAnsi="Arial" w:cs="Arial"/>
          <w:sz w:val="22"/>
          <w:szCs w:val="22"/>
          <w:lang w:val="en-US"/>
        </w:rPr>
        <w:t xml:space="preserve">1- </w:t>
      </w:r>
      <w:r w:rsidR="007D16DB">
        <w:rPr>
          <w:rFonts w:ascii="Arial" w:hAnsi="Arial" w:cs="Arial"/>
          <w:sz w:val="22"/>
          <w:szCs w:val="22"/>
          <w:lang w:val="en-US"/>
        </w:rPr>
        <w:t xml:space="preserve">Round-trip </w:t>
      </w:r>
      <w:r w:rsidRPr="00436707">
        <w:rPr>
          <w:rFonts w:ascii="Arial" w:hAnsi="Arial" w:cs="Arial"/>
          <w:sz w:val="22"/>
          <w:szCs w:val="22"/>
          <w:lang w:val="en-US"/>
        </w:rPr>
        <w:t>economy tickets</w:t>
      </w:r>
      <w:r w:rsidR="00912B1C">
        <w:rPr>
          <w:rFonts w:ascii="Arial" w:hAnsi="Arial" w:cs="Arial"/>
          <w:sz w:val="22"/>
          <w:szCs w:val="22"/>
          <w:lang w:val="en-US"/>
        </w:rPr>
        <w:t xml:space="preserve"> </w:t>
      </w:r>
      <w:r w:rsidR="004C7388">
        <w:rPr>
          <w:rFonts w:ascii="Arial" w:hAnsi="Arial" w:cs="Arial"/>
          <w:sz w:val="22"/>
          <w:szCs w:val="22"/>
          <w:lang w:val="en-US"/>
        </w:rPr>
        <w:t>from (</w:t>
      </w:r>
      <w:r w:rsidR="004C7388">
        <w:rPr>
          <w:rFonts w:ascii="Arial" w:hAnsi="Arial" w:cs="Arial"/>
          <w:sz w:val="22"/>
          <w:szCs w:val="22"/>
        </w:rPr>
        <w:t>TIP)</w:t>
      </w:r>
      <w:r w:rsidR="004C7388">
        <w:rPr>
          <w:rFonts w:ascii="Arial" w:hAnsi="Arial" w:cs="Arial"/>
          <w:sz w:val="22"/>
          <w:szCs w:val="22"/>
          <w:lang w:val="en-US"/>
        </w:rPr>
        <w:t xml:space="preserve"> Tripoli, Libya</w:t>
      </w:r>
      <w:r w:rsidR="004C7388">
        <w:rPr>
          <w:rFonts w:ascii="Arial" w:hAnsi="Arial" w:cs="Arial"/>
          <w:sz w:val="22"/>
          <w:szCs w:val="22"/>
        </w:rPr>
        <w:t xml:space="preserve"> </w:t>
      </w:r>
      <w:r w:rsidR="00912B1C">
        <w:rPr>
          <w:rFonts w:ascii="Arial" w:hAnsi="Arial" w:cs="Arial"/>
          <w:sz w:val="22"/>
          <w:szCs w:val="22"/>
        </w:rPr>
        <w:t>-</w:t>
      </w:r>
      <w:r w:rsidR="004C7388">
        <w:rPr>
          <w:rFonts w:ascii="Arial" w:hAnsi="Arial" w:cs="Arial"/>
          <w:sz w:val="22"/>
          <w:szCs w:val="22"/>
        </w:rPr>
        <w:t xml:space="preserve"> to (TUN) Tunis, Tunisia </w:t>
      </w:r>
      <w:r w:rsidR="00912B1C">
        <w:rPr>
          <w:rFonts w:ascii="Arial" w:hAnsi="Arial" w:cs="Arial"/>
          <w:sz w:val="22"/>
          <w:szCs w:val="22"/>
        </w:rPr>
        <w:t xml:space="preserve">and </w:t>
      </w:r>
      <w:r w:rsidR="004C7388">
        <w:rPr>
          <w:rFonts w:ascii="Arial" w:hAnsi="Arial" w:cs="Arial"/>
          <w:sz w:val="22"/>
          <w:szCs w:val="22"/>
        </w:rPr>
        <w:t xml:space="preserve">from </w:t>
      </w:r>
      <w:r w:rsidR="00912B1C">
        <w:rPr>
          <w:rFonts w:ascii="Arial" w:hAnsi="Arial" w:cs="Arial"/>
          <w:sz w:val="22"/>
          <w:szCs w:val="22"/>
        </w:rPr>
        <w:t>Ben Ghazi</w:t>
      </w:r>
      <w:r w:rsidR="004C7388">
        <w:rPr>
          <w:rFonts w:ascii="Arial" w:hAnsi="Arial" w:cs="Arial"/>
          <w:sz w:val="22"/>
          <w:szCs w:val="22"/>
        </w:rPr>
        <w:t xml:space="preserve">, Libya to </w:t>
      </w:r>
      <w:r w:rsidR="00912B1C">
        <w:rPr>
          <w:rFonts w:ascii="Arial" w:hAnsi="Arial" w:cs="Arial"/>
          <w:sz w:val="22"/>
          <w:szCs w:val="22"/>
        </w:rPr>
        <w:t>Tun</w:t>
      </w:r>
      <w:r w:rsidR="004C7388">
        <w:rPr>
          <w:rFonts w:ascii="Arial" w:hAnsi="Arial" w:cs="Arial"/>
          <w:sz w:val="22"/>
          <w:szCs w:val="22"/>
        </w:rPr>
        <w:t>is-Tunisia</w:t>
      </w:r>
      <w:r w:rsidR="00912B1C">
        <w:rPr>
          <w:rFonts w:ascii="Arial" w:hAnsi="Arial" w:cs="Arial"/>
          <w:sz w:val="22"/>
          <w:szCs w:val="22"/>
        </w:rPr>
        <w:t xml:space="preserve"> for </w:t>
      </w:r>
      <w:r w:rsidR="004C7388">
        <w:rPr>
          <w:rFonts w:ascii="Arial" w:hAnsi="Arial" w:cs="Arial"/>
          <w:sz w:val="22"/>
          <w:szCs w:val="22"/>
        </w:rPr>
        <w:t>all possible</w:t>
      </w:r>
      <w:r w:rsidR="00DE43EE">
        <w:rPr>
          <w:rFonts w:ascii="Arial" w:hAnsi="Arial" w:cs="Arial"/>
          <w:sz w:val="22"/>
          <w:szCs w:val="22"/>
        </w:rPr>
        <w:t xml:space="preserve"> carrier/</w:t>
      </w:r>
      <w:r w:rsidR="00912B1C">
        <w:rPr>
          <w:rFonts w:ascii="Arial" w:hAnsi="Arial" w:cs="Arial"/>
          <w:sz w:val="22"/>
          <w:szCs w:val="22"/>
        </w:rPr>
        <w:t>airlines companies</w:t>
      </w:r>
      <w:r w:rsidR="00DE43EE">
        <w:rPr>
          <w:rFonts w:ascii="Arial" w:hAnsi="Arial" w:cs="Arial"/>
          <w:sz w:val="22"/>
          <w:szCs w:val="22"/>
        </w:rPr>
        <w:t xml:space="preserve"> available.</w:t>
      </w:r>
    </w:p>
    <w:p w:rsidR="00436707" w:rsidRPr="00436707" w:rsidRDefault="00436707" w:rsidP="00436707">
      <w:pPr>
        <w:rPr>
          <w:rFonts w:ascii="Arial" w:hAnsi="Arial" w:cs="Arial"/>
          <w:sz w:val="22"/>
          <w:szCs w:val="22"/>
          <w:lang w:val="en-US"/>
        </w:rPr>
      </w:pPr>
      <w:r w:rsidRPr="00436707">
        <w:rPr>
          <w:rFonts w:ascii="Arial" w:hAnsi="Arial" w:cs="Arial"/>
          <w:sz w:val="22"/>
          <w:szCs w:val="22"/>
          <w:lang w:val="en-US"/>
        </w:rPr>
        <w:t>2- Travel Insurance. </w:t>
      </w:r>
    </w:p>
    <w:p w:rsidR="00972FC3" w:rsidRDefault="00972FC3" w:rsidP="00157275">
      <w:pPr>
        <w:rPr>
          <w:rFonts w:ascii="Arial" w:hAnsi="Arial" w:cs="Arial"/>
          <w:sz w:val="22"/>
          <w:szCs w:val="22"/>
          <w:lang w:val="en-US"/>
        </w:rPr>
      </w:pPr>
    </w:p>
    <w:p w:rsidR="00972FC3" w:rsidRDefault="00972FC3" w:rsidP="00157275">
      <w:pPr>
        <w:rPr>
          <w:rFonts w:ascii="Arial" w:hAnsi="Arial" w:cs="Arial"/>
          <w:sz w:val="22"/>
          <w:szCs w:val="22"/>
          <w:lang w:val="en-US"/>
        </w:rPr>
      </w:pPr>
    </w:p>
    <w:p w:rsidR="008E7942" w:rsidRDefault="007D16DB" w:rsidP="007D16DB">
      <w:pPr>
        <w:tabs>
          <w:tab w:val="left" w:pos="2769"/>
        </w:tabs>
        <w:rPr>
          <w:rFonts w:ascii="Arial" w:hAnsi="Arial" w:cs="Arial"/>
          <w:sz w:val="22"/>
          <w:szCs w:val="22"/>
        </w:rPr>
      </w:pPr>
      <w:r>
        <w:rPr>
          <w:rFonts w:ascii="Arial" w:hAnsi="Arial" w:cs="Arial"/>
          <w:sz w:val="22"/>
          <w:szCs w:val="22"/>
        </w:rPr>
        <w:tab/>
      </w:r>
    </w:p>
    <w:p w:rsidR="008E7942" w:rsidRPr="008E7942" w:rsidRDefault="008E7942" w:rsidP="008E7942">
      <w:pPr>
        <w:rPr>
          <w:rFonts w:ascii="Arial" w:hAnsi="Arial" w:cs="Arial"/>
          <w:b/>
          <w:sz w:val="22"/>
          <w:szCs w:val="22"/>
        </w:rPr>
      </w:pPr>
      <w:r w:rsidRPr="008E7942">
        <w:rPr>
          <w:rFonts w:ascii="Arial" w:hAnsi="Arial" w:cs="Arial"/>
          <w:b/>
          <w:sz w:val="22"/>
          <w:szCs w:val="22"/>
        </w:rPr>
        <w:t>PRICE SCHEDULE</w:t>
      </w:r>
    </w:p>
    <w:p w:rsidR="008E7942" w:rsidRPr="008E7942" w:rsidRDefault="008E7942" w:rsidP="00A66952">
      <w:pPr>
        <w:jc w:val="both"/>
        <w:rPr>
          <w:rFonts w:ascii="Arial" w:hAnsi="Arial" w:cs="Arial"/>
          <w:sz w:val="22"/>
          <w:szCs w:val="22"/>
        </w:rPr>
      </w:pPr>
      <w:r w:rsidRPr="008E7942">
        <w:rPr>
          <w:rFonts w:ascii="Arial" w:hAnsi="Arial" w:cs="Arial"/>
          <w:sz w:val="22"/>
          <w:szCs w:val="22"/>
        </w:rPr>
        <w:t xml:space="preserve">Total price must include all taxes and fees, in </w:t>
      </w:r>
      <w:r w:rsidR="004C7388">
        <w:rPr>
          <w:rFonts w:ascii="Arial" w:hAnsi="Arial" w:cs="Arial"/>
          <w:sz w:val="22"/>
          <w:szCs w:val="22"/>
        </w:rPr>
        <w:t>TND Tunisian Dinars</w:t>
      </w:r>
      <w:r w:rsidRPr="008E7942">
        <w:rPr>
          <w:rFonts w:ascii="Arial" w:hAnsi="Arial" w:cs="Arial"/>
          <w:sz w:val="22"/>
          <w:szCs w:val="22"/>
        </w:rPr>
        <w:t>, and should be expressed in a per unit basis, based on the needs listed in Chart 1 below.</w:t>
      </w:r>
    </w:p>
    <w:p w:rsidR="008E7942" w:rsidRPr="008E7942" w:rsidRDefault="008E7942" w:rsidP="008E7942">
      <w:pPr>
        <w:rPr>
          <w:rFonts w:ascii="Arial" w:hAnsi="Arial" w:cs="Arial"/>
          <w:sz w:val="22"/>
          <w:szCs w:val="22"/>
        </w:rPr>
      </w:pPr>
    </w:p>
    <w:p w:rsidR="008E7942" w:rsidRPr="008E7942" w:rsidRDefault="008E7942">
      <w:pPr>
        <w:rPr>
          <w:rFonts w:ascii="Arial" w:hAnsi="Arial" w:cs="Arial"/>
          <w:b/>
          <w:sz w:val="22"/>
          <w:szCs w:val="22"/>
        </w:rPr>
      </w:pPr>
      <w:r w:rsidRPr="008E7942">
        <w:rPr>
          <w:rFonts w:ascii="Arial" w:hAnsi="Arial" w:cs="Arial"/>
          <w:b/>
          <w:sz w:val="22"/>
          <w:szCs w:val="22"/>
        </w:rPr>
        <w:t>CHART 1: DESCRIPTION OF REQUIRED PRODUCTS/SERVICES</w:t>
      </w:r>
    </w:p>
    <w:p w:rsidR="008E7942" w:rsidRDefault="008E7942">
      <w:pPr>
        <w:rPr>
          <w:rFonts w:ascii="Arial" w:hAnsi="Arial" w:cs="Arial"/>
          <w:sz w:val="22"/>
          <w:szCs w:val="22"/>
        </w:rPr>
      </w:pPr>
    </w:p>
    <w:tbl>
      <w:tblPr>
        <w:tblStyle w:val="Grilledutableau"/>
        <w:tblW w:w="0" w:type="auto"/>
        <w:tblLook w:val="04A0"/>
      </w:tblPr>
      <w:tblGrid>
        <w:gridCol w:w="1242"/>
        <w:gridCol w:w="4969"/>
        <w:gridCol w:w="1247"/>
        <w:gridCol w:w="1253"/>
        <w:gridCol w:w="1253"/>
      </w:tblGrid>
      <w:tr w:rsidR="008E7942" w:rsidRPr="008E7942" w:rsidTr="00912B1C">
        <w:tc>
          <w:tcPr>
            <w:tcW w:w="1242" w:type="dxa"/>
            <w:vAlign w:val="center"/>
          </w:tcPr>
          <w:p w:rsidR="008E7942" w:rsidRPr="008E7942" w:rsidRDefault="008E7942" w:rsidP="00A66952">
            <w:pPr>
              <w:jc w:val="center"/>
              <w:rPr>
                <w:rFonts w:ascii="Arial" w:hAnsi="Arial" w:cs="Arial"/>
                <w:b/>
                <w:sz w:val="18"/>
                <w:szCs w:val="18"/>
              </w:rPr>
            </w:pPr>
            <w:r w:rsidRPr="008E7942">
              <w:rPr>
                <w:rFonts w:ascii="Arial" w:hAnsi="Arial" w:cs="Arial"/>
                <w:b/>
                <w:sz w:val="18"/>
                <w:szCs w:val="18"/>
              </w:rPr>
              <w:t>No</w:t>
            </w:r>
          </w:p>
        </w:tc>
        <w:tc>
          <w:tcPr>
            <w:tcW w:w="4969" w:type="dxa"/>
            <w:vAlign w:val="center"/>
          </w:tcPr>
          <w:p w:rsidR="008E7942" w:rsidRPr="008E7942" w:rsidRDefault="008E7942" w:rsidP="00A66952">
            <w:pPr>
              <w:jc w:val="center"/>
              <w:rPr>
                <w:rFonts w:ascii="Arial" w:hAnsi="Arial" w:cs="Arial"/>
                <w:b/>
                <w:sz w:val="18"/>
                <w:szCs w:val="18"/>
              </w:rPr>
            </w:pPr>
            <w:r w:rsidRPr="008E7942">
              <w:rPr>
                <w:rFonts w:ascii="Arial" w:hAnsi="Arial" w:cs="Arial"/>
                <w:b/>
                <w:sz w:val="18"/>
                <w:szCs w:val="18"/>
              </w:rPr>
              <w:t>Description of Products/Services</w:t>
            </w:r>
          </w:p>
        </w:tc>
        <w:tc>
          <w:tcPr>
            <w:tcW w:w="1247" w:type="dxa"/>
            <w:vAlign w:val="center"/>
          </w:tcPr>
          <w:p w:rsidR="008E7942" w:rsidRPr="008E7942" w:rsidRDefault="008E7942" w:rsidP="00A66952">
            <w:pPr>
              <w:jc w:val="center"/>
              <w:rPr>
                <w:rFonts w:ascii="Arial" w:hAnsi="Arial" w:cs="Arial"/>
                <w:b/>
                <w:sz w:val="18"/>
                <w:szCs w:val="18"/>
              </w:rPr>
            </w:pPr>
            <w:r w:rsidRPr="008E7942">
              <w:rPr>
                <w:rFonts w:ascii="Arial" w:hAnsi="Arial" w:cs="Arial"/>
                <w:b/>
                <w:sz w:val="18"/>
                <w:szCs w:val="18"/>
              </w:rPr>
              <w:t>Unit</w:t>
            </w:r>
          </w:p>
        </w:tc>
        <w:tc>
          <w:tcPr>
            <w:tcW w:w="1253" w:type="dxa"/>
            <w:vAlign w:val="center"/>
          </w:tcPr>
          <w:p w:rsidR="008E7942" w:rsidRPr="008E7942" w:rsidRDefault="00912B1C" w:rsidP="00A66952">
            <w:pPr>
              <w:jc w:val="center"/>
              <w:rPr>
                <w:rFonts w:ascii="Arial" w:hAnsi="Arial" w:cs="Arial"/>
                <w:b/>
                <w:sz w:val="18"/>
                <w:szCs w:val="18"/>
              </w:rPr>
            </w:pPr>
            <w:r>
              <w:rPr>
                <w:rFonts w:ascii="Arial" w:hAnsi="Arial" w:cs="Arial"/>
                <w:b/>
                <w:sz w:val="18"/>
                <w:szCs w:val="18"/>
              </w:rPr>
              <w:t>Unit Cost (TND</w:t>
            </w:r>
            <w:r w:rsidR="008E7942" w:rsidRPr="008E7942">
              <w:rPr>
                <w:rFonts w:ascii="Arial" w:hAnsi="Arial" w:cs="Arial"/>
                <w:b/>
                <w:sz w:val="18"/>
                <w:szCs w:val="18"/>
              </w:rPr>
              <w:t>)</w:t>
            </w:r>
          </w:p>
        </w:tc>
        <w:tc>
          <w:tcPr>
            <w:tcW w:w="1253" w:type="dxa"/>
            <w:vAlign w:val="center"/>
          </w:tcPr>
          <w:p w:rsidR="008E7942" w:rsidRPr="008E7942" w:rsidRDefault="00912B1C" w:rsidP="00A66952">
            <w:pPr>
              <w:jc w:val="center"/>
              <w:rPr>
                <w:rFonts w:ascii="Arial" w:hAnsi="Arial" w:cs="Arial"/>
                <w:b/>
                <w:sz w:val="18"/>
                <w:szCs w:val="18"/>
              </w:rPr>
            </w:pPr>
            <w:r>
              <w:rPr>
                <w:rFonts w:ascii="Arial" w:hAnsi="Arial" w:cs="Arial"/>
                <w:b/>
                <w:sz w:val="18"/>
                <w:szCs w:val="18"/>
              </w:rPr>
              <w:t>Total Cost (TND</w:t>
            </w:r>
            <w:r w:rsidR="008E7942" w:rsidRPr="008E7942">
              <w:rPr>
                <w:rFonts w:ascii="Arial" w:hAnsi="Arial" w:cs="Arial"/>
                <w:b/>
                <w:sz w:val="18"/>
                <w:szCs w:val="18"/>
              </w:rPr>
              <w:t>)</w:t>
            </w:r>
          </w:p>
        </w:tc>
      </w:tr>
      <w:tr w:rsidR="008E7942" w:rsidRPr="008E7942" w:rsidTr="00912B1C">
        <w:tc>
          <w:tcPr>
            <w:tcW w:w="1242" w:type="dxa"/>
          </w:tcPr>
          <w:p w:rsidR="008E7942" w:rsidRDefault="008E7942">
            <w:pPr>
              <w:rPr>
                <w:rFonts w:ascii="Arial" w:hAnsi="Arial" w:cs="Arial"/>
                <w:sz w:val="18"/>
                <w:szCs w:val="18"/>
              </w:rPr>
            </w:pPr>
            <w:r>
              <w:rPr>
                <w:rFonts w:ascii="Arial" w:hAnsi="Arial" w:cs="Arial"/>
                <w:sz w:val="18"/>
                <w:szCs w:val="18"/>
              </w:rPr>
              <w:t>1</w:t>
            </w:r>
          </w:p>
          <w:p w:rsidR="008E7942" w:rsidRPr="008E7942" w:rsidRDefault="008E7942">
            <w:pPr>
              <w:rPr>
                <w:rFonts w:ascii="Arial" w:hAnsi="Arial" w:cs="Arial"/>
                <w:sz w:val="18"/>
                <w:szCs w:val="18"/>
              </w:rPr>
            </w:pPr>
          </w:p>
        </w:tc>
        <w:tc>
          <w:tcPr>
            <w:tcW w:w="4969" w:type="dxa"/>
          </w:tcPr>
          <w:p w:rsidR="008E7942" w:rsidRPr="00786714" w:rsidRDefault="00786714" w:rsidP="00A66952">
            <w:pPr>
              <w:rPr>
                <w:rFonts w:ascii="Arial" w:hAnsi="Arial" w:cs="Arial"/>
                <w:sz w:val="22"/>
                <w:szCs w:val="22"/>
                <w:lang w:val="en-US"/>
              </w:rPr>
            </w:pPr>
            <w:r w:rsidRPr="00786714">
              <w:rPr>
                <w:rFonts w:ascii="Arial" w:hAnsi="Arial" w:cs="Arial"/>
                <w:sz w:val="22"/>
                <w:szCs w:val="22"/>
                <w:lang w:val="en-US"/>
              </w:rPr>
              <w:t>Airfare</w:t>
            </w:r>
            <w:r w:rsidR="00D875B2" w:rsidRPr="00786714">
              <w:rPr>
                <w:rFonts w:ascii="Arial" w:hAnsi="Arial" w:cs="Arial"/>
                <w:sz w:val="22"/>
                <w:szCs w:val="22"/>
                <w:lang w:val="en-US"/>
              </w:rPr>
              <w:t xml:space="preserve"> </w:t>
            </w:r>
            <w:r w:rsidR="00F05B05" w:rsidRPr="00786714">
              <w:rPr>
                <w:rFonts w:ascii="Arial" w:hAnsi="Arial" w:cs="Arial"/>
                <w:sz w:val="22"/>
                <w:szCs w:val="22"/>
                <w:lang w:val="en-US"/>
              </w:rPr>
              <w:t>ticket</w:t>
            </w:r>
            <w:r w:rsidR="00CD4AC9">
              <w:rPr>
                <w:rFonts w:ascii="Arial" w:hAnsi="Arial" w:cs="Arial"/>
                <w:sz w:val="22"/>
                <w:szCs w:val="22"/>
                <w:lang w:val="en-US"/>
              </w:rPr>
              <w:t>s</w:t>
            </w:r>
          </w:p>
        </w:tc>
        <w:tc>
          <w:tcPr>
            <w:tcW w:w="1247" w:type="dxa"/>
          </w:tcPr>
          <w:p w:rsidR="008E7942" w:rsidRPr="008E7942" w:rsidRDefault="008E7942" w:rsidP="00A66952">
            <w:pPr>
              <w:jc w:val="center"/>
              <w:rPr>
                <w:rFonts w:ascii="Arial" w:hAnsi="Arial" w:cs="Arial"/>
                <w:sz w:val="18"/>
                <w:szCs w:val="18"/>
              </w:rPr>
            </w:pPr>
          </w:p>
        </w:tc>
        <w:tc>
          <w:tcPr>
            <w:tcW w:w="1253" w:type="dxa"/>
          </w:tcPr>
          <w:p w:rsidR="008E7942" w:rsidRPr="008E7942" w:rsidRDefault="008E7942" w:rsidP="00A66952">
            <w:pPr>
              <w:jc w:val="right"/>
              <w:rPr>
                <w:rFonts w:ascii="Arial" w:hAnsi="Arial" w:cs="Arial"/>
                <w:sz w:val="18"/>
                <w:szCs w:val="18"/>
              </w:rPr>
            </w:pPr>
          </w:p>
        </w:tc>
        <w:tc>
          <w:tcPr>
            <w:tcW w:w="1253" w:type="dxa"/>
          </w:tcPr>
          <w:p w:rsidR="008E7942" w:rsidRPr="008E7942" w:rsidRDefault="008E7942" w:rsidP="00A66952">
            <w:pPr>
              <w:jc w:val="right"/>
              <w:rPr>
                <w:rFonts w:ascii="Arial" w:hAnsi="Arial" w:cs="Arial"/>
                <w:sz w:val="18"/>
                <w:szCs w:val="18"/>
              </w:rPr>
            </w:pPr>
          </w:p>
        </w:tc>
      </w:tr>
      <w:tr w:rsidR="008E7942" w:rsidRPr="008E7942" w:rsidTr="00912B1C">
        <w:tc>
          <w:tcPr>
            <w:tcW w:w="1242" w:type="dxa"/>
          </w:tcPr>
          <w:p w:rsidR="008E7942" w:rsidRDefault="008E7942">
            <w:pPr>
              <w:rPr>
                <w:rFonts w:ascii="Arial" w:hAnsi="Arial" w:cs="Arial"/>
                <w:sz w:val="18"/>
                <w:szCs w:val="18"/>
              </w:rPr>
            </w:pPr>
            <w:r>
              <w:rPr>
                <w:rFonts w:ascii="Arial" w:hAnsi="Arial" w:cs="Arial"/>
                <w:sz w:val="18"/>
                <w:szCs w:val="18"/>
              </w:rPr>
              <w:t>2</w:t>
            </w:r>
          </w:p>
          <w:p w:rsidR="008E7942" w:rsidRPr="008E7942" w:rsidRDefault="008E7942">
            <w:pPr>
              <w:rPr>
                <w:rFonts w:ascii="Arial" w:hAnsi="Arial" w:cs="Arial"/>
                <w:sz w:val="18"/>
                <w:szCs w:val="18"/>
              </w:rPr>
            </w:pPr>
          </w:p>
        </w:tc>
        <w:tc>
          <w:tcPr>
            <w:tcW w:w="4969" w:type="dxa"/>
          </w:tcPr>
          <w:p w:rsidR="008E7942" w:rsidRPr="00786714" w:rsidRDefault="00D875B2" w:rsidP="00A66952">
            <w:pPr>
              <w:rPr>
                <w:rFonts w:ascii="Arial" w:hAnsi="Arial" w:cs="Arial"/>
                <w:sz w:val="22"/>
                <w:szCs w:val="22"/>
                <w:lang w:val="en-US"/>
              </w:rPr>
            </w:pPr>
            <w:r w:rsidRPr="00786714">
              <w:rPr>
                <w:rFonts w:ascii="Arial" w:hAnsi="Arial" w:cs="Arial"/>
                <w:sz w:val="22"/>
                <w:szCs w:val="22"/>
                <w:lang w:val="en-US"/>
              </w:rPr>
              <w:t xml:space="preserve">Alteration and cancellation on air tickets  </w:t>
            </w:r>
          </w:p>
        </w:tc>
        <w:tc>
          <w:tcPr>
            <w:tcW w:w="1247" w:type="dxa"/>
          </w:tcPr>
          <w:p w:rsidR="008E7942" w:rsidRPr="008E7942" w:rsidRDefault="008E7942" w:rsidP="00A66952">
            <w:pPr>
              <w:jc w:val="center"/>
              <w:rPr>
                <w:rFonts w:ascii="Arial" w:hAnsi="Arial" w:cs="Arial"/>
                <w:sz w:val="18"/>
                <w:szCs w:val="18"/>
              </w:rPr>
            </w:pPr>
          </w:p>
        </w:tc>
        <w:tc>
          <w:tcPr>
            <w:tcW w:w="1253" w:type="dxa"/>
          </w:tcPr>
          <w:p w:rsidR="008E7942" w:rsidRPr="008E7942" w:rsidRDefault="008E7942" w:rsidP="00A66952">
            <w:pPr>
              <w:jc w:val="right"/>
              <w:rPr>
                <w:rFonts w:ascii="Arial" w:hAnsi="Arial" w:cs="Arial"/>
                <w:sz w:val="18"/>
                <w:szCs w:val="18"/>
              </w:rPr>
            </w:pPr>
          </w:p>
        </w:tc>
        <w:tc>
          <w:tcPr>
            <w:tcW w:w="1253" w:type="dxa"/>
          </w:tcPr>
          <w:p w:rsidR="008E7942" w:rsidRPr="008E7942" w:rsidRDefault="008E7942" w:rsidP="00A66952">
            <w:pPr>
              <w:jc w:val="right"/>
              <w:rPr>
                <w:rFonts w:ascii="Arial" w:hAnsi="Arial" w:cs="Arial"/>
                <w:sz w:val="18"/>
                <w:szCs w:val="18"/>
              </w:rPr>
            </w:pPr>
          </w:p>
        </w:tc>
      </w:tr>
      <w:tr w:rsidR="008E7942" w:rsidRPr="008E7942" w:rsidTr="00912B1C">
        <w:tc>
          <w:tcPr>
            <w:tcW w:w="1242" w:type="dxa"/>
          </w:tcPr>
          <w:p w:rsidR="008E7942" w:rsidRDefault="008E7942">
            <w:pPr>
              <w:rPr>
                <w:rFonts w:ascii="Arial" w:hAnsi="Arial" w:cs="Arial"/>
                <w:sz w:val="18"/>
                <w:szCs w:val="18"/>
              </w:rPr>
            </w:pPr>
            <w:r>
              <w:rPr>
                <w:rFonts w:ascii="Arial" w:hAnsi="Arial" w:cs="Arial"/>
                <w:sz w:val="18"/>
                <w:szCs w:val="18"/>
              </w:rPr>
              <w:t>3</w:t>
            </w:r>
          </w:p>
          <w:p w:rsidR="008E7942" w:rsidRPr="008E7942" w:rsidRDefault="008E7942">
            <w:pPr>
              <w:rPr>
                <w:rFonts w:ascii="Arial" w:hAnsi="Arial" w:cs="Arial"/>
                <w:sz w:val="18"/>
                <w:szCs w:val="18"/>
              </w:rPr>
            </w:pPr>
          </w:p>
        </w:tc>
        <w:tc>
          <w:tcPr>
            <w:tcW w:w="4969" w:type="dxa"/>
          </w:tcPr>
          <w:p w:rsidR="008E7942" w:rsidRPr="00786714" w:rsidRDefault="00D875B2" w:rsidP="00A66952">
            <w:pPr>
              <w:rPr>
                <w:rFonts w:ascii="Arial" w:hAnsi="Arial" w:cs="Arial"/>
                <w:sz w:val="22"/>
                <w:szCs w:val="22"/>
                <w:lang w:val="en-US"/>
              </w:rPr>
            </w:pPr>
            <w:r w:rsidRPr="00786714">
              <w:rPr>
                <w:rFonts w:ascii="Arial" w:hAnsi="Arial" w:cs="Arial"/>
                <w:sz w:val="22"/>
                <w:szCs w:val="22"/>
                <w:lang w:val="en-US"/>
              </w:rPr>
              <w:t>Travel Insurance</w:t>
            </w:r>
          </w:p>
        </w:tc>
        <w:tc>
          <w:tcPr>
            <w:tcW w:w="1247" w:type="dxa"/>
          </w:tcPr>
          <w:p w:rsidR="008E7942" w:rsidRPr="008E7942" w:rsidRDefault="008E7942" w:rsidP="00A66952">
            <w:pPr>
              <w:jc w:val="center"/>
              <w:rPr>
                <w:rFonts w:ascii="Arial" w:hAnsi="Arial" w:cs="Arial"/>
                <w:sz w:val="18"/>
                <w:szCs w:val="18"/>
              </w:rPr>
            </w:pPr>
          </w:p>
        </w:tc>
        <w:tc>
          <w:tcPr>
            <w:tcW w:w="1253" w:type="dxa"/>
          </w:tcPr>
          <w:p w:rsidR="008E7942" w:rsidRPr="008E7942" w:rsidRDefault="008E7942" w:rsidP="00A66952">
            <w:pPr>
              <w:jc w:val="right"/>
              <w:rPr>
                <w:rFonts w:ascii="Arial" w:hAnsi="Arial" w:cs="Arial"/>
                <w:sz w:val="18"/>
                <w:szCs w:val="18"/>
              </w:rPr>
            </w:pPr>
          </w:p>
        </w:tc>
        <w:tc>
          <w:tcPr>
            <w:tcW w:w="1253" w:type="dxa"/>
          </w:tcPr>
          <w:p w:rsidR="008E7942" w:rsidRPr="008E7942" w:rsidRDefault="008E7942" w:rsidP="00A66952">
            <w:pPr>
              <w:jc w:val="right"/>
              <w:rPr>
                <w:rFonts w:ascii="Arial" w:hAnsi="Arial" w:cs="Arial"/>
                <w:sz w:val="18"/>
                <w:szCs w:val="18"/>
              </w:rPr>
            </w:pPr>
          </w:p>
        </w:tc>
      </w:tr>
      <w:tr w:rsidR="008E7942" w:rsidRPr="008E7942" w:rsidTr="00912B1C">
        <w:tc>
          <w:tcPr>
            <w:tcW w:w="1242" w:type="dxa"/>
          </w:tcPr>
          <w:p w:rsidR="008E7942" w:rsidRDefault="008E7942">
            <w:pPr>
              <w:rPr>
                <w:rFonts w:ascii="Arial" w:hAnsi="Arial" w:cs="Arial"/>
                <w:sz w:val="18"/>
                <w:szCs w:val="18"/>
              </w:rPr>
            </w:pPr>
            <w:r>
              <w:rPr>
                <w:rFonts w:ascii="Arial" w:hAnsi="Arial" w:cs="Arial"/>
                <w:sz w:val="18"/>
                <w:szCs w:val="18"/>
              </w:rPr>
              <w:t>4</w:t>
            </w:r>
          </w:p>
          <w:p w:rsidR="008E7942" w:rsidRPr="008E7942" w:rsidRDefault="008E7942">
            <w:pPr>
              <w:rPr>
                <w:rFonts w:ascii="Arial" w:hAnsi="Arial" w:cs="Arial"/>
                <w:sz w:val="18"/>
                <w:szCs w:val="18"/>
              </w:rPr>
            </w:pPr>
          </w:p>
        </w:tc>
        <w:tc>
          <w:tcPr>
            <w:tcW w:w="4969" w:type="dxa"/>
          </w:tcPr>
          <w:p w:rsidR="008E7942" w:rsidRPr="008E7942" w:rsidRDefault="008E7942" w:rsidP="00A66952">
            <w:pPr>
              <w:rPr>
                <w:rFonts w:ascii="Arial" w:hAnsi="Arial" w:cs="Arial"/>
                <w:sz w:val="18"/>
                <w:szCs w:val="18"/>
              </w:rPr>
            </w:pPr>
          </w:p>
        </w:tc>
        <w:tc>
          <w:tcPr>
            <w:tcW w:w="1247" w:type="dxa"/>
          </w:tcPr>
          <w:p w:rsidR="008E7942" w:rsidRPr="008E7942" w:rsidRDefault="008E7942" w:rsidP="00A66952">
            <w:pPr>
              <w:jc w:val="center"/>
              <w:rPr>
                <w:rFonts w:ascii="Arial" w:hAnsi="Arial" w:cs="Arial"/>
                <w:sz w:val="18"/>
                <w:szCs w:val="18"/>
              </w:rPr>
            </w:pPr>
          </w:p>
        </w:tc>
        <w:tc>
          <w:tcPr>
            <w:tcW w:w="1253" w:type="dxa"/>
          </w:tcPr>
          <w:p w:rsidR="008E7942" w:rsidRPr="008E7942" w:rsidRDefault="008E7942" w:rsidP="00A66952">
            <w:pPr>
              <w:jc w:val="right"/>
              <w:rPr>
                <w:rFonts w:ascii="Arial" w:hAnsi="Arial" w:cs="Arial"/>
                <w:sz w:val="18"/>
                <w:szCs w:val="18"/>
              </w:rPr>
            </w:pPr>
          </w:p>
        </w:tc>
        <w:tc>
          <w:tcPr>
            <w:tcW w:w="1253" w:type="dxa"/>
          </w:tcPr>
          <w:p w:rsidR="008E7942" w:rsidRPr="008E7942" w:rsidRDefault="008E7942" w:rsidP="00A66952">
            <w:pPr>
              <w:jc w:val="right"/>
              <w:rPr>
                <w:rFonts w:ascii="Arial" w:hAnsi="Arial" w:cs="Arial"/>
                <w:sz w:val="18"/>
                <w:szCs w:val="18"/>
              </w:rPr>
            </w:pPr>
          </w:p>
        </w:tc>
      </w:tr>
      <w:tr w:rsidR="008E7942" w:rsidRPr="008E7942" w:rsidTr="00912B1C">
        <w:tc>
          <w:tcPr>
            <w:tcW w:w="1242" w:type="dxa"/>
          </w:tcPr>
          <w:p w:rsidR="008E7942" w:rsidRDefault="008E7942">
            <w:pPr>
              <w:rPr>
                <w:rFonts w:ascii="Arial" w:hAnsi="Arial" w:cs="Arial"/>
                <w:sz w:val="18"/>
                <w:szCs w:val="18"/>
              </w:rPr>
            </w:pPr>
            <w:r>
              <w:rPr>
                <w:rFonts w:ascii="Arial" w:hAnsi="Arial" w:cs="Arial"/>
                <w:sz w:val="18"/>
                <w:szCs w:val="18"/>
              </w:rPr>
              <w:t>5</w:t>
            </w:r>
          </w:p>
          <w:p w:rsidR="008E7942" w:rsidRPr="008E7942" w:rsidRDefault="008E7942">
            <w:pPr>
              <w:rPr>
                <w:rFonts w:ascii="Arial" w:hAnsi="Arial" w:cs="Arial"/>
                <w:sz w:val="18"/>
                <w:szCs w:val="18"/>
              </w:rPr>
            </w:pPr>
          </w:p>
        </w:tc>
        <w:tc>
          <w:tcPr>
            <w:tcW w:w="4969" w:type="dxa"/>
          </w:tcPr>
          <w:p w:rsidR="008E7942" w:rsidRPr="008E7942" w:rsidRDefault="00436707" w:rsidP="00A66952">
            <w:pPr>
              <w:rPr>
                <w:rFonts w:ascii="Arial" w:hAnsi="Arial" w:cs="Arial"/>
                <w:sz w:val="18"/>
                <w:szCs w:val="18"/>
              </w:rPr>
            </w:pPr>
            <w:r w:rsidRPr="00436707">
              <w:rPr>
                <w:rFonts w:ascii="Arial" w:hAnsi="Arial" w:cs="Arial"/>
                <w:sz w:val="22"/>
                <w:szCs w:val="22"/>
                <w:lang w:val="en-US"/>
              </w:rPr>
              <w:t>. </w:t>
            </w:r>
          </w:p>
        </w:tc>
        <w:tc>
          <w:tcPr>
            <w:tcW w:w="1247" w:type="dxa"/>
          </w:tcPr>
          <w:p w:rsidR="008E7942" w:rsidRPr="008E7942" w:rsidRDefault="008E7942" w:rsidP="00A66952">
            <w:pPr>
              <w:jc w:val="center"/>
              <w:rPr>
                <w:rFonts w:ascii="Arial" w:hAnsi="Arial" w:cs="Arial"/>
                <w:sz w:val="18"/>
                <w:szCs w:val="18"/>
              </w:rPr>
            </w:pPr>
          </w:p>
        </w:tc>
        <w:tc>
          <w:tcPr>
            <w:tcW w:w="1253" w:type="dxa"/>
          </w:tcPr>
          <w:p w:rsidR="008E7942" w:rsidRPr="008E7942" w:rsidRDefault="008E7942" w:rsidP="00A66952">
            <w:pPr>
              <w:jc w:val="right"/>
              <w:rPr>
                <w:rFonts w:ascii="Arial" w:hAnsi="Arial" w:cs="Arial"/>
                <w:sz w:val="18"/>
                <w:szCs w:val="18"/>
              </w:rPr>
            </w:pPr>
          </w:p>
        </w:tc>
        <w:tc>
          <w:tcPr>
            <w:tcW w:w="1253" w:type="dxa"/>
          </w:tcPr>
          <w:p w:rsidR="008E7942" w:rsidRPr="008E7942" w:rsidRDefault="008E7942" w:rsidP="00A66952">
            <w:pPr>
              <w:jc w:val="right"/>
              <w:rPr>
                <w:rFonts w:ascii="Arial" w:hAnsi="Arial" w:cs="Arial"/>
                <w:sz w:val="18"/>
                <w:szCs w:val="18"/>
              </w:rPr>
            </w:pPr>
          </w:p>
        </w:tc>
      </w:tr>
      <w:tr w:rsidR="008E7942" w:rsidRPr="008E7942" w:rsidTr="00912B1C">
        <w:tc>
          <w:tcPr>
            <w:tcW w:w="8711" w:type="dxa"/>
            <w:gridSpan w:val="4"/>
          </w:tcPr>
          <w:p w:rsidR="008E7942" w:rsidRPr="00A66952" w:rsidRDefault="00A66952" w:rsidP="00A66952">
            <w:pPr>
              <w:jc w:val="right"/>
              <w:rPr>
                <w:rFonts w:ascii="Arial" w:hAnsi="Arial" w:cs="Arial"/>
                <w:b/>
                <w:sz w:val="18"/>
                <w:szCs w:val="18"/>
              </w:rPr>
            </w:pPr>
            <w:r w:rsidRPr="00A66952">
              <w:rPr>
                <w:rFonts w:ascii="Arial" w:hAnsi="Arial" w:cs="Arial"/>
                <w:b/>
                <w:sz w:val="18"/>
                <w:szCs w:val="18"/>
              </w:rPr>
              <w:t>Tax</w:t>
            </w:r>
          </w:p>
          <w:p w:rsidR="00A66952" w:rsidRPr="00A66952" w:rsidRDefault="00A66952" w:rsidP="00A66952">
            <w:pPr>
              <w:jc w:val="right"/>
              <w:rPr>
                <w:rFonts w:ascii="Arial" w:hAnsi="Arial" w:cs="Arial"/>
                <w:b/>
                <w:sz w:val="18"/>
                <w:szCs w:val="18"/>
              </w:rPr>
            </w:pPr>
          </w:p>
        </w:tc>
        <w:tc>
          <w:tcPr>
            <w:tcW w:w="1253" w:type="dxa"/>
          </w:tcPr>
          <w:p w:rsidR="008E7942" w:rsidRPr="008E7942" w:rsidRDefault="008E7942" w:rsidP="00A66952">
            <w:pPr>
              <w:jc w:val="right"/>
              <w:rPr>
                <w:rFonts w:ascii="Arial" w:hAnsi="Arial" w:cs="Arial"/>
                <w:sz w:val="18"/>
                <w:szCs w:val="18"/>
              </w:rPr>
            </w:pPr>
          </w:p>
        </w:tc>
      </w:tr>
      <w:tr w:rsidR="008E7942" w:rsidRPr="008E7942" w:rsidTr="00912B1C">
        <w:tc>
          <w:tcPr>
            <w:tcW w:w="8711" w:type="dxa"/>
            <w:gridSpan w:val="4"/>
          </w:tcPr>
          <w:p w:rsidR="008E7942" w:rsidRPr="00A66952" w:rsidRDefault="00A66952" w:rsidP="00A66952">
            <w:pPr>
              <w:jc w:val="right"/>
              <w:rPr>
                <w:rFonts w:ascii="Arial" w:hAnsi="Arial" w:cs="Arial"/>
                <w:b/>
                <w:sz w:val="18"/>
                <w:szCs w:val="18"/>
              </w:rPr>
            </w:pPr>
            <w:r w:rsidRPr="00A66952">
              <w:rPr>
                <w:rFonts w:ascii="Arial" w:hAnsi="Arial" w:cs="Arial"/>
                <w:b/>
                <w:sz w:val="18"/>
                <w:szCs w:val="18"/>
              </w:rPr>
              <w:t>Delivery</w:t>
            </w:r>
          </w:p>
          <w:p w:rsidR="00A66952" w:rsidRPr="00A66952" w:rsidRDefault="00A66952" w:rsidP="00A66952">
            <w:pPr>
              <w:jc w:val="right"/>
              <w:rPr>
                <w:rFonts w:ascii="Arial" w:hAnsi="Arial" w:cs="Arial"/>
                <w:b/>
                <w:sz w:val="18"/>
                <w:szCs w:val="18"/>
              </w:rPr>
            </w:pPr>
          </w:p>
        </w:tc>
        <w:tc>
          <w:tcPr>
            <w:tcW w:w="1253" w:type="dxa"/>
          </w:tcPr>
          <w:p w:rsidR="008E7942" w:rsidRPr="008E7942" w:rsidRDefault="008E7942" w:rsidP="00A66952">
            <w:pPr>
              <w:jc w:val="right"/>
              <w:rPr>
                <w:rFonts w:ascii="Arial" w:hAnsi="Arial" w:cs="Arial"/>
                <w:sz w:val="18"/>
                <w:szCs w:val="18"/>
              </w:rPr>
            </w:pPr>
          </w:p>
        </w:tc>
      </w:tr>
      <w:tr w:rsidR="008E7942" w:rsidRPr="008E7942" w:rsidTr="00912B1C">
        <w:tc>
          <w:tcPr>
            <w:tcW w:w="8711" w:type="dxa"/>
            <w:gridSpan w:val="4"/>
          </w:tcPr>
          <w:p w:rsidR="008E7942" w:rsidRPr="00A66952" w:rsidRDefault="00A66952" w:rsidP="00A66952">
            <w:pPr>
              <w:jc w:val="right"/>
              <w:rPr>
                <w:rFonts w:ascii="Arial" w:hAnsi="Arial" w:cs="Arial"/>
                <w:b/>
                <w:sz w:val="18"/>
                <w:szCs w:val="18"/>
              </w:rPr>
            </w:pPr>
            <w:r w:rsidRPr="00A66952">
              <w:rPr>
                <w:rFonts w:ascii="Arial" w:hAnsi="Arial" w:cs="Arial"/>
                <w:b/>
                <w:sz w:val="18"/>
                <w:szCs w:val="18"/>
              </w:rPr>
              <w:t>Grand Total</w:t>
            </w:r>
          </w:p>
          <w:p w:rsidR="00A66952" w:rsidRPr="00A66952" w:rsidRDefault="00A66952" w:rsidP="00A66952">
            <w:pPr>
              <w:jc w:val="right"/>
              <w:rPr>
                <w:rFonts w:ascii="Arial" w:hAnsi="Arial" w:cs="Arial"/>
                <w:b/>
                <w:sz w:val="18"/>
                <w:szCs w:val="18"/>
              </w:rPr>
            </w:pPr>
          </w:p>
        </w:tc>
        <w:tc>
          <w:tcPr>
            <w:tcW w:w="1253" w:type="dxa"/>
          </w:tcPr>
          <w:p w:rsidR="008E7942" w:rsidRPr="008E7942" w:rsidRDefault="008E7942" w:rsidP="00A66952">
            <w:pPr>
              <w:jc w:val="right"/>
              <w:rPr>
                <w:rFonts w:ascii="Arial" w:hAnsi="Arial" w:cs="Arial"/>
                <w:sz w:val="18"/>
                <w:szCs w:val="18"/>
              </w:rPr>
            </w:pPr>
          </w:p>
        </w:tc>
      </w:tr>
    </w:tbl>
    <w:p w:rsidR="008E7942" w:rsidRDefault="008E7942">
      <w:pPr>
        <w:rPr>
          <w:rFonts w:ascii="Arial" w:hAnsi="Arial" w:cs="Arial"/>
        </w:rPr>
      </w:pPr>
    </w:p>
    <w:p w:rsidR="00CE5E34" w:rsidRDefault="00CE5E34" w:rsidP="00A66952">
      <w:pPr>
        <w:rPr>
          <w:rFonts w:ascii="Arial" w:hAnsi="Arial" w:cs="Arial"/>
          <w:b/>
        </w:rPr>
      </w:pPr>
    </w:p>
    <w:p w:rsidR="00CE5E34" w:rsidRDefault="00CE5E34" w:rsidP="00A66952">
      <w:pPr>
        <w:rPr>
          <w:rFonts w:ascii="Arial" w:hAnsi="Arial" w:cs="Arial"/>
          <w:b/>
        </w:rPr>
      </w:pPr>
    </w:p>
    <w:p w:rsidR="00A66952" w:rsidRPr="00A66952" w:rsidRDefault="00A66952" w:rsidP="00A66952">
      <w:pPr>
        <w:rPr>
          <w:rFonts w:ascii="Arial" w:hAnsi="Arial" w:cs="Arial"/>
          <w:b/>
        </w:rPr>
      </w:pPr>
      <w:r w:rsidRPr="00A66952">
        <w:rPr>
          <w:rFonts w:ascii="Arial" w:hAnsi="Arial" w:cs="Arial"/>
          <w:b/>
        </w:rPr>
        <w:lastRenderedPageBreak/>
        <w:t>CRITERIA FOR SELECTION</w:t>
      </w:r>
    </w:p>
    <w:p w:rsidR="00CE5E34" w:rsidRDefault="00CE5E34" w:rsidP="00A66952">
      <w:pPr>
        <w:jc w:val="both"/>
        <w:rPr>
          <w:rFonts w:ascii="Arial" w:hAnsi="Arial" w:cs="Arial"/>
        </w:rPr>
      </w:pPr>
    </w:p>
    <w:p w:rsidR="00A66952" w:rsidRDefault="00A66952" w:rsidP="00A66952">
      <w:pPr>
        <w:jc w:val="both"/>
        <w:rPr>
          <w:rFonts w:ascii="Arial" w:hAnsi="Arial" w:cs="Arial"/>
        </w:rPr>
      </w:pPr>
      <w:r w:rsidRPr="00A66952">
        <w:rPr>
          <w:rFonts w:ascii="Arial" w:hAnsi="Arial" w:cs="Arial"/>
        </w:rPr>
        <w:t xml:space="preserve">The evaluation of each response to this RFQ will be based on </w:t>
      </w:r>
      <w:r>
        <w:rPr>
          <w:rFonts w:ascii="Arial" w:hAnsi="Arial" w:cs="Arial"/>
        </w:rPr>
        <w:t xml:space="preserve">the vendor’s </w:t>
      </w:r>
      <w:r w:rsidR="00CD4AC9" w:rsidRPr="00A66952">
        <w:rPr>
          <w:rFonts w:ascii="Arial" w:hAnsi="Arial" w:cs="Arial"/>
        </w:rPr>
        <w:t>demonstrated competence</w:t>
      </w:r>
      <w:r w:rsidRPr="00A66952">
        <w:rPr>
          <w:rFonts w:ascii="Arial" w:hAnsi="Arial" w:cs="Arial"/>
        </w:rPr>
        <w:t>, compliance, format, and organization. The purpose of this RFQ is to identify product/service providers that have the interest, capability, and financial strength to supply IWPR with the product/service requested.</w:t>
      </w:r>
    </w:p>
    <w:p w:rsidR="00A66952" w:rsidRPr="00A66952" w:rsidRDefault="00A66952" w:rsidP="00A66952">
      <w:pPr>
        <w:jc w:val="both"/>
        <w:rPr>
          <w:rFonts w:ascii="Arial" w:hAnsi="Arial" w:cs="Arial"/>
        </w:rPr>
      </w:pPr>
    </w:p>
    <w:p w:rsidR="00C61358" w:rsidRDefault="00C61358" w:rsidP="00A66952">
      <w:pPr>
        <w:jc w:val="both"/>
        <w:rPr>
          <w:rFonts w:ascii="Arial" w:hAnsi="Arial" w:cs="Arial"/>
        </w:rPr>
      </w:pPr>
      <w:r w:rsidRPr="00912B1C">
        <w:rPr>
          <w:rFonts w:ascii="Arial" w:hAnsi="Arial" w:cs="Arial"/>
        </w:rPr>
        <w:t xml:space="preserve">IWPR intends to make an award to the responsible </w:t>
      </w:r>
      <w:r w:rsidR="00586F4E" w:rsidRPr="00912B1C">
        <w:rPr>
          <w:rFonts w:ascii="Arial" w:hAnsi="Arial" w:cs="Arial"/>
        </w:rPr>
        <w:t>o</w:t>
      </w:r>
      <w:r w:rsidRPr="00912B1C">
        <w:rPr>
          <w:rFonts w:ascii="Arial" w:hAnsi="Arial" w:cs="Arial"/>
        </w:rPr>
        <w:t>fferor based on the following evaluation factors:</w:t>
      </w:r>
    </w:p>
    <w:p w:rsidR="00586F4E" w:rsidRDefault="00586F4E" w:rsidP="00A66952">
      <w:pPr>
        <w:jc w:val="both"/>
        <w:rPr>
          <w:rFonts w:ascii="Arial" w:hAnsi="Arial" w:cs="Arial"/>
        </w:rPr>
      </w:pPr>
    </w:p>
    <w:p w:rsidR="00A66952" w:rsidRPr="00A66952" w:rsidRDefault="00A66952" w:rsidP="00A66952">
      <w:pPr>
        <w:jc w:val="both"/>
        <w:rPr>
          <w:rFonts w:ascii="Arial" w:hAnsi="Arial" w:cs="Arial"/>
        </w:rPr>
      </w:pPr>
      <w:r w:rsidRPr="00A66952">
        <w:rPr>
          <w:rFonts w:ascii="Arial" w:hAnsi="Arial" w:cs="Arial"/>
        </w:rPr>
        <w:t>Selection will be based on price, quality of product/service, and vendor experience. All quotes will be evaluated and scored based on the following criteria:</w:t>
      </w:r>
    </w:p>
    <w:p w:rsidR="00A66952" w:rsidRDefault="00A66952" w:rsidP="00A66952">
      <w:pPr>
        <w:rPr>
          <w:rFonts w:ascii="Arial" w:hAnsi="Arial" w:cs="Arial"/>
        </w:rPr>
      </w:pPr>
    </w:p>
    <w:p w:rsidR="00C61358" w:rsidRPr="00912B1C" w:rsidRDefault="00D444EE" w:rsidP="00C61358">
      <w:pPr>
        <w:pStyle w:val="Paragraphedeliste"/>
        <w:numPr>
          <w:ilvl w:val="0"/>
          <w:numId w:val="6"/>
        </w:numPr>
        <w:rPr>
          <w:rFonts w:ascii="Arial" w:hAnsi="Arial" w:cs="Arial"/>
        </w:rPr>
      </w:pPr>
      <w:r w:rsidRPr="00912B1C">
        <w:rPr>
          <w:rFonts w:ascii="Arial" w:hAnsi="Arial" w:cs="Arial"/>
        </w:rPr>
        <w:t>Price</w:t>
      </w:r>
      <w:r w:rsidR="00C61358" w:rsidRPr="00912B1C">
        <w:rPr>
          <w:rFonts w:ascii="Arial" w:hAnsi="Arial" w:cs="Arial"/>
        </w:rPr>
        <w:t>: the price will be cost efficient and reasonable as compared to market prices for the same service</w:t>
      </w:r>
      <w:r w:rsidRPr="00912B1C">
        <w:rPr>
          <w:rFonts w:ascii="Arial" w:hAnsi="Arial" w:cs="Arial"/>
        </w:rPr>
        <w:t xml:space="preserve"> – 5</w:t>
      </w:r>
      <w:r w:rsidR="00A66952" w:rsidRPr="00912B1C">
        <w:rPr>
          <w:rFonts w:ascii="Arial" w:hAnsi="Arial" w:cs="Arial"/>
        </w:rPr>
        <w:t>0%</w:t>
      </w:r>
    </w:p>
    <w:p w:rsidR="00C61358" w:rsidRPr="00912B1C" w:rsidRDefault="00D444EE" w:rsidP="00C61358">
      <w:pPr>
        <w:pStyle w:val="Paragraphedeliste"/>
        <w:numPr>
          <w:ilvl w:val="0"/>
          <w:numId w:val="6"/>
        </w:numPr>
        <w:rPr>
          <w:rFonts w:ascii="Arial" w:hAnsi="Arial" w:cs="Arial"/>
        </w:rPr>
      </w:pPr>
      <w:r w:rsidRPr="00912B1C">
        <w:rPr>
          <w:rFonts w:ascii="Arial" w:hAnsi="Arial" w:cs="Arial"/>
        </w:rPr>
        <w:t>Service</w:t>
      </w:r>
      <w:r w:rsidR="00C61358" w:rsidRPr="00912B1C">
        <w:rPr>
          <w:rFonts w:ascii="Arial" w:hAnsi="Arial" w:cs="Arial"/>
        </w:rPr>
        <w:t>, including technical expertise, efficiency, flexibility, and responsiveness with client’s needs and requests</w:t>
      </w:r>
      <w:r w:rsidR="00A66952" w:rsidRPr="00912B1C">
        <w:rPr>
          <w:rFonts w:ascii="Arial" w:hAnsi="Arial" w:cs="Arial"/>
        </w:rPr>
        <w:t xml:space="preserve"> – 30%</w:t>
      </w:r>
    </w:p>
    <w:p w:rsidR="00A66952" w:rsidRPr="00912B1C" w:rsidRDefault="00C61358" w:rsidP="00C61358">
      <w:pPr>
        <w:pStyle w:val="Paragraphedeliste"/>
        <w:numPr>
          <w:ilvl w:val="0"/>
          <w:numId w:val="6"/>
        </w:numPr>
        <w:rPr>
          <w:rFonts w:ascii="Arial" w:hAnsi="Arial" w:cs="Arial"/>
        </w:rPr>
      </w:pPr>
      <w:r w:rsidRPr="00912B1C">
        <w:rPr>
          <w:rFonts w:ascii="Arial" w:hAnsi="Arial" w:cs="Arial"/>
        </w:rPr>
        <w:t xml:space="preserve">Past performance and </w:t>
      </w:r>
      <w:r w:rsidR="00A66952" w:rsidRPr="00912B1C">
        <w:rPr>
          <w:rFonts w:ascii="Arial" w:hAnsi="Arial" w:cs="Arial"/>
        </w:rPr>
        <w:t>Vendor Experience</w:t>
      </w:r>
      <w:r w:rsidRPr="00912B1C">
        <w:rPr>
          <w:rFonts w:ascii="Arial" w:hAnsi="Arial" w:cs="Arial"/>
        </w:rPr>
        <w:t xml:space="preserve"> in performing similar activities for international or local NGOs including knowledge and experience of U.S. government rules &amp; regulations especially travel regulations.</w:t>
      </w:r>
      <w:r w:rsidR="00A66952" w:rsidRPr="00912B1C">
        <w:rPr>
          <w:rFonts w:ascii="Arial" w:hAnsi="Arial" w:cs="Arial"/>
        </w:rPr>
        <w:t xml:space="preserve"> – 20%</w:t>
      </w:r>
    </w:p>
    <w:p w:rsidR="00A66952" w:rsidRDefault="00A66952" w:rsidP="00A66952">
      <w:pPr>
        <w:rPr>
          <w:rFonts w:ascii="Arial" w:hAnsi="Arial" w:cs="Arial"/>
        </w:rPr>
      </w:pPr>
    </w:p>
    <w:p w:rsidR="009C41A6" w:rsidRDefault="009C41A6" w:rsidP="009C41A6">
      <w:pPr>
        <w:rPr>
          <w:rFonts w:ascii="Arial" w:hAnsi="Arial" w:cs="Arial"/>
        </w:rPr>
      </w:pPr>
      <w:r>
        <w:rPr>
          <w:rFonts w:ascii="Arial" w:hAnsi="Arial" w:cs="Arial"/>
        </w:rPr>
        <w:t xml:space="preserve">IWPR </w:t>
      </w:r>
      <w:r w:rsidRPr="009C41A6">
        <w:rPr>
          <w:rFonts w:ascii="Arial" w:hAnsi="Arial" w:cs="Arial"/>
        </w:rPr>
        <w:t>intends to evaluate Bidders’ proposals in accordance with these factors and make an award to the responsible Bidder(s) whose proposal is most advantageous to the program.</w:t>
      </w:r>
    </w:p>
    <w:p w:rsidR="009C41A6" w:rsidRPr="00A66952" w:rsidRDefault="009C41A6" w:rsidP="009C41A6">
      <w:pPr>
        <w:rPr>
          <w:rFonts w:ascii="Arial" w:hAnsi="Arial" w:cs="Arial"/>
        </w:rPr>
      </w:pPr>
    </w:p>
    <w:p w:rsidR="00A66952" w:rsidRPr="00A66952" w:rsidRDefault="00A66952" w:rsidP="00A66952">
      <w:pPr>
        <w:rPr>
          <w:rFonts w:ascii="Arial" w:hAnsi="Arial" w:cs="Arial"/>
          <w:b/>
        </w:rPr>
      </w:pPr>
      <w:r w:rsidRPr="00A66952">
        <w:rPr>
          <w:rFonts w:ascii="Arial" w:hAnsi="Arial" w:cs="Arial"/>
          <w:b/>
        </w:rPr>
        <w:t>TERMS AND CONDITIONS</w:t>
      </w:r>
    </w:p>
    <w:p w:rsidR="00A66952" w:rsidRPr="00A66952" w:rsidRDefault="00A66952" w:rsidP="00A66952">
      <w:pPr>
        <w:pStyle w:val="Paragraphedeliste"/>
        <w:numPr>
          <w:ilvl w:val="0"/>
          <w:numId w:val="1"/>
        </w:numPr>
        <w:jc w:val="both"/>
        <w:rPr>
          <w:rFonts w:ascii="Arial" w:hAnsi="Arial" w:cs="Arial"/>
        </w:rPr>
      </w:pPr>
      <w:r w:rsidRPr="00A66952">
        <w:rPr>
          <w:rFonts w:ascii="Arial" w:hAnsi="Arial" w:cs="Arial"/>
        </w:rPr>
        <w:t>The Request for Quotes is not and shall not be considered an offer by IWPR.</w:t>
      </w:r>
    </w:p>
    <w:p w:rsidR="00A66952" w:rsidRPr="00A66952" w:rsidRDefault="00A66952" w:rsidP="00A66952">
      <w:pPr>
        <w:pStyle w:val="Paragraphedeliste"/>
        <w:numPr>
          <w:ilvl w:val="0"/>
          <w:numId w:val="1"/>
        </w:numPr>
        <w:jc w:val="both"/>
        <w:rPr>
          <w:rFonts w:ascii="Arial" w:hAnsi="Arial" w:cs="Arial"/>
        </w:rPr>
      </w:pPr>
      <w:r w:rsidRPr="00A66952">
        <w:rPr>
          <w:rFonts w:ascii="Arial" w:hAnsi="Arial" w:cs="Arial"/>
        </w:rPr>
        <w:t>All responses must be received on or before the date and time indicated on the RFQ. All late responses will be rejected.</w:t>
      </w:r>
    </w:p>
    <w:p w:rsidR="00A66952" w:rsidRDefault="00A66952" w:rsidP="00A66952">
      <w:pPr>
        <w:pStyle w:val="Paragraphedeliste"/>
        <w:numPr>
          <w:ilvl w:val="0"/>
          <w:numId w:val="1"/>
        </w:numPr>
        <w:jc w:val="both"/>
        <w:rPr>
          <w:rFonts w:ascii="Arial" w:hAnsi="Arial" w:cs="Arial"/>
        </w:rPr>
      </w:pPr>
      <w:r w:rsidRPr="00A66952">
        <w:rPr>
          <w:rFonts w:ascii="Arial" w:hAnsi="Arial" w:cs="Arial"/>
        </w:rPr>
        <w:t>All unresponsive quotes will be rejected.</w:t>
      </w:r>
    </w:p>
    <w:p w:rsidR="00CA03FB" w:rsidRPr="00912B1C" w:rsidRDefault="00CA03FB" w:rsidP="00CA03FB">
      <w:pPr>
        <w:pStyle w:val="Paragraphedeliste"/>
        <w:numPr>
          <w:ilvl w:val="0"/>
          <w:numId w:val="1"/>
        </w:numPr>
        <w:jc w:val="both"/>
        <w:rPr>
          <w:rFonts w:ascii="Arial" w:hAnsi="Arial" w:cs="Arial"/>
        </w:rPr>
      </w:pPr>
      <w:r w:rsidRPr="00912B1C">
        <w:rPr>
          <w:rFonts w:ascii="Arial" w:hAnsi="Arial" w:cs="Arial"/>
        </w:rPr>
        <w:t>IWPR may contact any Bidder for clarification or additional information, but Bidders are advised that IWPR intends to evaluate the offers based on the written bids and reserves the right to make decisions based solely on the information provided with the initial bids.</w:t>
      </w:r>
    </w:p>
    <w:p w:rsidR="00A66952" w:rsidRDefault="00A66952" w:rsidP="00A66952">
      <w:pPr>
        <w:pStyle w:val="Paragraphedeliste"/>
        <w:numPr>
          <w:ilvl w:val="0"/>
          <w:numId w:val="1"/>
        </w:numPr>
        <w:jc w:val="both"/>
        <w:rPr>
          <w:rFonts w:ascii="Arial" w:hAnsi="Arial" w:cs="Arial"/>
        </w:rPr>
      </w:pPr>
      <w:r w:rsidRPr="00A66952">
        <w:rPr>
          <w:rFonts w:ascii="Arial" w:hAnsi="Arial" w:cs="Arial"/>
        </w:rPr>
        <w:t>All quotes will be considered binding offers. Prices quoted must be valid for entire period provided by respondent.</w:t>
      </w:r>
    </w:p>
    <w:p w:rsidR="00586F4E" w:rsidRPr="00912B1C" w:rsidRDefault="00586F4E" w:rsidP="00586F4E">
      <w:pPr>
        <w:pStyle w:val="Paragraphedeliste"/>
        <w:numPr>
          <w:ilvl w:val="0"/>
          <w:numId w:val="1"/>
        </w:numPr>
        <w:jc w:val="both"/>
        <w:rPr>
          <w:rFonts w:ascii="Arial" w:hAnsi="Arial" w:cs="Arial"/>
        </w:rPr>
      </w:pPr>
      <w:r w:rsidRPr="00912B1C">
        <w:rPr>
          <w:rFonts w:ascii="Arial" w:hAnsi="Arial" w:cs="Arial"/>
        </w:rPr>
        <w:t xml:space="preserve">Payment will be made upon receipt of detailed invoices and deliverables/services. </w:t>
      </w:r>
    </w:p>
    <w:p w:rsidR="00586F4E" w:rsidRPr="00912B1C" w:rsidRDefault="00586F4E" w:rsidP="00586F4E">
      <w:pPr>
        <w:pStyle w:val="Paragraphedeliste"/>
        <w:numPr>
          <w:ilvl w:val="0"/>
          <w:numId w:val="1"/>
        </w:numPr>
        <w:jc w:val="both"/>
        <w:rPr>
          <w:rFonts w:ascii="Arial" w:hAnsi="Arial" w:cs="Arial"/>
        </w:rPr>
      </w:pPr>
      <w:r w:rsidRPr="00912B1C">
        <w:rPr>
          <w:rFonts w:ascii="Arial" w:hAnsi="Arial" w:cs="Arial"/>
        </w:rPr>
        <w:t>Proof of costs incurred, such as but not limited to receipts, pictures and financial documents may be requested during and for up to three years after the end of the contract period.</w:t>
      </w:r>
    </w:p>
    <w:p w:rsidR="00A66952" w:rsidRPr="00A66952" w:rsidRDefault="00A66952" w:rsidP="00A66952">
      <w:pPr>
        <w:pStyle w:val="Paragraphedeliste"/>
        <w:numPr>
          <w:ilvl w:val="0"/>
          <w:numId w:val="1"/>
        </w:numPr>
        <w:jc w:val="both"/>
        <w:rPr>
          <w:rFonts w:ascii="Arial" w:hAnsi="Arial" w:cs="Arial"/>
        </w:rPr>
      </w:pPr>
      <w:r w:rsidRPr="00A66952">
        <w:rPr>
          <w:rFonts w:ascii="Arial" w:hAnsi="Arial" w:cs="Arial"/>
        </w:rPr>
        <w:t>All procurement will be subject to IWPR contractual terms and conditions and contingent on the availability of donor funding.</w:t>
      </w:r>
    </w:p>
    <w:p w:rsidR="00A66952" w:rsidRPr="00A66952" w:rsidRDefault="00A66952" w:rsidP="00A66952">
      <w:pPr>
        <w:pStyle w:val="Paragraphedeliste"/>
        <w:numPr>
          <w:ilvl w:val="0"/>
          <w:numId w:val="1"/>
        </w:numPr>
        <w:jc w:val="both"/>
        <w:rPr>
          <w:rFonts w:ascii="Arial" w:hAnsi="Arial" w:cs="Arial"/>
        </w:rPr>
      </w:pPr>
      <w:r w:rsidRPr="00A66952">
        <w:rPr>
          <w:rFonts w:ascii="Arial" w:hAnsi="Arial" w:cs="Arial"/>
        </w:rPr>
        <w:t>IWPR reserves the right to accept or reject any quotation or cancel the procurement process at any time, without assigning any reason, and shall have no liability to any vendors submitting RFQs for such rejection or cancellation of the procurement.</w:t>
      </w:r>
    </w:p>
    <w:p w:rsidR="00A66952" w:rsidRPr="00A66952" w:rsidRDefault="00A66952" w:rsidP="00A66952">
      <w:pPr>
        <w:pStyle w:val="Paragraphedeliste"/>
        <w:numPr>
          <w:ilvl w:val="0"/>
          <w:numId w:val="1"/>
        </w:numPr>
        <w:jc w:val="both"/>
        <w:rPr>
          <w:rFonts w:ascii="Arial" w:hAnsi="Arial" w:cs="Arial"/>
        </w:rPr>
      </w:pPr>
      <w:r w:rsidRPr="00A66952">
        <w:rPr>
          <w:rFonts w:ascii="Arial" w:hAnsi="Arial" w:cs="Arial"/>
        </w:rPr>
        <w:t>IWPR reserves the right to accept all or part of the quotation when awarding the purchase order/contract.</w:t>
      </w:r>
    </w:p>
    <w:p w:rsidR="00C61358" w:rsidRDefault="00A66952" w:rsidP="00C61358">
      <w:pPr>
        <w:pStyle w:val="Paragraphedeliste"/>
        <w:numPr>
          <w:ilvl w:val="0"/>
          <w:numId w:val="1"/>
        </w:numPr>
        <w:jc w:val="both"/>
        <w:rPr>
          <w:rFonts w:ascii="Arial" w:hAnsi="Arial" w:cs="Arial"/>
        </w:rPr>
      </w:pPr>
      <w:r w:rsidRPr="00A66952">
        <w:rPr>
          <w:rFonts w:ascii="Arial" w:hAnsi="Arial" w:cs="Arial"/>
        </w:rPr>
        <w:t xml:space="preserve">All information provided by IWPR in this RFQ is offered in good faith. Individual items are subject to change at any time and all bidders will be provided with notification of any changes. </w:t>
      </w:r>
    </w:p>
    <w:p w:rsidR="00A66952" w:rsidRPr="00C61358" w:rsidRDefault="00A66952" w:rsidP="00C61358">
      <w:pPr>
        <w:pStyle w:val="Paragraphedeliste"/>
        <w:numPr>
          <w:ilvl w:val="0"/>
          <w:numId w:val="1"/>
        </w:numPr>
        <w:jc w:val="both"/>
        <w:rPr>
          <w:rFonts w:ascii="Arial" w:hAnsi="Arial" w:cs="Arial"/>
        </w:rPr>
      </w:pPr>
      <w:r w:rsidRPr="00A66952">
        <w:rPr>
          <w:rFonts w:ascii="Arial" w:hAnsi="Arial" w:cs="Arial"/>
        </w:rPr>
        <w:lastRenderedPageBreak/>
        <w:t>IWPR is</w:t>
      </w:r>
      <w:r w:rsidR="00C61358">
        <w:rPr>
          <w:rFonts w:ascii="Arial" w:hAnsi="Arial" w:cs="Arial"/>
        </w:rPr>
        <w:t xml:space="preserve"> </w:t>
      </w:r>
      <w:r w:rsidRPr="00C61358">
        <w:rPr>
          <w:rFonts w:ascii="Arial" w:hAnsi="Arial" w:cs="Arial"/>
        </w:rPr>
        <w:t>not responsible or liable for any use of the information submitted by bidders or for any claims asserted therefrom.</w:t>
      </w:r>
    </w:p>
    <w:p w:rsidR="00A66952" w:rsidRPr="00A66952" w:rsidRDefault="00A66952" w:rsidP="00A66952">
      <w:pPr>
        <w:pStyle w:val="Paragraphedeliste"/>
        <w:numPr>
          <w:ilvl w:val="0"/>
          <w:numId w:val="1"/>
        </w:numPr>
        <w:jc w:val="both"/>
        <w:rPr>
          <w:rFonts w:ascii="Arial" w:hAnsi="Arial" w:cs="Arial"/>
        </w:rPr>
      </w:pPr>
      <w:r w:rsidRPr="00A66952">
        <w:rPr>
          <w:rFonts w:ascii="Arial" w:hAnsi="Arial" w:cs="Arial"/>
        </w:rPr>
        <w:t>IWPR reserves the right to require any bidder to enter into a non-disclosure agreement.</w:t>
      </w:r>
    </w:p>
    <w:p w:rsidR="00A66952" w:rsidRDefault="00A66952" w:rsidP="00A66952">
      <w:pPr>
        <w:pStyle w:val="Paragraphedeliste"/>
        <w:numPr>
          <w:ilvl w:val="0"/>
          <w:numId w:val="1"/>
        </w:numPr>
        <w:jc w:val="both"/>
        <w:rPr>
          <w:rFonts w:ascii="Arial" w:hAnsi="Arial" w:cs="Arial"/>
        </w:rPr>
      </w:pPr>
      <w:r w:rsidRPr="00A66952">
        <w:rPr>
          <w:rFonts w:ascii="Arial" w:hAnsi="Arial" w:cs="Arial"/>
        </w:rPr>
        <w:t>The bidders are solely obligated to pay for all costs, of any kind whatsoever, which may be incurred by bidder or any third parties, in connection with the Response. All Responses and supporting documentation shall become the property of IWPR, subject to claims of confidentiality in respect of the Response and supporting documentation, which have been clearly marked confidential by the bidder.</w:t>
      </w:r>
    </w:p>
    <w:p w:rsidR="00586F4E" w:rsidRPr="00912B1C" w:rsidRDefault="00586F4E" w:rsidP="00586F4E">
      <w:pPr>
        <w:pStyle w:val="Paragraphedeliste"/>
        <w:numPr>
          <w:ilvl w:val="0"/>
          <w:numId w:val="1"/>
        </w:numPr>
        <w:jc w:val="both"/>
        <w:rPr>
          <w:rFonts w:ascii="Arial" w:hAnsi="Arial" w:cs="Arial"/>
        </w:rPr>
      </w:pPr>
      <w:r w:rsidRPr="00912B1C">
        <w:rPr>
          <w:rFonts w:ascii="Arial" w:hAnsi="Arial" w:cs="Arial"/>
        </w:rPr>
        <w:t>Bidders agree to disclose as part of the bid submission: a. Any close, familial, or financial relationships with IWPR staff and agents. For example, the bidder must disclose if a bidder’s mother conducts volunteer trainings for IWPR. b. Any family or financial relationship with other bidders submitting bids. For example, if the bidder’s father owns a company that is submitting another bid, the bidder must state this. c. Any other action that might be interpreted as potential conflict of interest.</w:t>
      </w:r>
    </w:p>
    <w:p w:rsidR="00A66952" w:rsidRDefault="00A66952" w:rsidP="00A66952">
      <w:pPr>
        <w:rPr>
          <w:rFonts w:ascii="Arial" w:hAnsi="Arial" w:cs="Arial"/>
        </w:rPr>
      </w:pPr>
    </w:p>
    <w:p w:rsidR="00A66952" w:rsidRPr="00A66952" w:rsidRDefault="00A66952" w:rsidP="00A66952">
      <w:pPr>
        <w:rPr>
          <w:rFonts w:ascii="Arial" w:hAnsi="Arial" w:cs="Arial"/>
          <w:b/>
        </w:rPr>
      </w:pPr>
      <w:r w:rsidRPr="00A66952">
        <w:rPr>
          <w:rFonts w:ascii="Arial" w:hAnsi="Arial" w:cs="Arial"/>
          <w:b/>
        </w:rPr>
        <w:t>FORM/CONTENT OF RESPONSE</w:t>
      </w:r>
    </w:p>
    <w:p w:rsidR="00A66952" w:rsidRPr="00A66952" w:rsidRDefault="00A66952" w:rsidP="00A66952">
      <w:pPr>
        <w:rPr>
          <w:rFonts w:ascii="Arial" w:hAnsi="Arial" w:cs="Arial"/>
        </w:rPr>
      </w:pPr>
      <w:r w:rsidRPr="00A66952">
        <w:rPr>
          <w:rFonts w:ascii="Arial" w:hAnsi="Arial" w:cs="Arial"/>
        </w:rPr>
        <w:t>All quotations shall:</w:t>
      </w:r>
    </w:p>
    <w:p w:rsidR="00A66952" w:rsidRPr="00A66952" w:rsidRDefault="00A66952" w:rsidP="00A66952">
      <w:pPr>
        <w:pStyle w:val="Paragraphedeliste"/>
        <w:numPr>
          <w:ilvl w:val="0"/>
          <w:numId w:val="2"/>
        </w:numPr>
        <w:rPr>
          <w:rFonts w:ascii="Arial" w:hAnsi="Arial" w:cs="Arial"/>
        </w:rPr>
      </w:pPr>
      <w:r w:rsidRPr="00A66952">
        <w:rPr>
          <w:rFonts w:ascii="Arial" w:hAnsi="Arial" w:cs="Arial"/>
        </w:rPr>
        <w:t>Be in the English language.</w:t>
      </w:r>
    </w:p>
    <w:p w:rsidR="00A66952" w:rsidRPr="00A66952" w:rsidRDefault="00A66952" w:rsidP="00A66952">
      <w:pPr>
        <w:pStyle w:val="Paragraphedeliste"/>
        <w:numPr>
          <w:ilvl w:val="0"/>
          <w:numId w:val="2"/>
        </w:numPr>
        <w:rPr>
          <w:rFonts w:ascii="Arial" w:hAnsi="Arial" w:cs="Arial"/>
        </w:rPr>
      </w:pPr>
      <w:r w:rsidRPr="00A66952">
        <w:rPr>
          <w:rFonts w:ascii="Arial" w:hAnsi="Arial" w:cs="Arial"/>
        </w:rPr>
        <w:t>Con</w:t>
      </w:r>
      <w:r w:rsidR="003218B5">
        <w:rPr>
          <w:rFonts w:ascii="Arial" w:hAnsi="Arial" w:cs="Arial"/>
        </w:rPr>
        <w:t xml:space="preserve">tain detailed cost in </w:t>
      </w:r>
      <w:r w:rsidR="00912B1C">
        <w:rPr>
          <w:rFonts w:ascii="Arial" w:hAnsi="Arial" w:cs="Arial"/>
        </w:rPr>
        <w:t xml:space="preserve">Tunisian Dinars TND </w:t>
      </w:r>
      <w:r w:rsidR="003218B5">
        <w:rPr>
          <w:rFonts w:ascii="Arial" w:hAnsi="Arial" w:cs="Arial"/>
        </w:rPr>
        <w:t>INCLUDING TAXES</w:t>
      </w:r>
      <w:r w:rsidRPr="00A66952">
        <w:rPr>
          <w:rFonts w:ascii="Arial" w:hAnsi="Arial" w:cs="Arial"/>
        </w:rPr>
        <w:t xml:space="preserve"> identified, and provided against each of the categories of services described in Chart 1.</w:t>
      </w:r>
    </w:p>
    <w:p w:rsidR="00A66952" w:rsidRPr="00A66952" w:rsidRDefault="00A66952" w:rsidP="00A66952">
      <w:pPr>
        <w:pStyle w:val="Paragraphedeliste"/>
        <w:numPr>
          <w:ilvl w:val="0"/>
          <w:numId w:val="2"/>
        </w:numPr>
        <w:rPr>
          <w:rFonts w:ascii="Arial" w:hAnsi="Arial" w:cs="Arial"/>
        </w:rPr>
      </w:pPr>
      <w:r w:rsidRPr="00A66952">
        <w:rPr>
          <w:rFonts w:ascii="Arial" w:hAnsi="Arial" w:cs="Arial"/>
        </w:rPr>
        <w:t>Provide requested payment terms and conditions.</w:t>
      </w:r>
    </w:p>
    <w:p w:rsidR="00A66952" w:rsidRPr="00A66952" w:rsidRDefault="00A66952" w:rsidP="00A66952">
      <w:pPr>
        <w:pStyle w:val="Paragraphedeliste"/>
        <w:numPr>
          <w:ilvl w:val="0"/>
          <w:numId w:val="2"/>
        </w:numPr>
        <w:rPr>
          <w:rFonts w:ascii="Arial" w:hAnsi="Arial" w:cs="Arial"/>
        </w:rPr>
      </w:pPr>
      <w:r w:rsidRPr="00A66952">
        <w:rPr>
          <w:rFonts w:ascii="Arial" w:hAnsi="Arial" w:cs="Arial"/>
        </w:rPr>
        <w:t>Describe the qualifications, experience and capabilities of the firm in providing the type of services being request by this RFQ.</w:t>
      </w:r>
    </w:p>
    <w:p w:rsidR="00A66952" w:rsidRPr="00A66952" w:rsidRDefault="00A66952" w:rsidP="00A66952">
      <w:pPr>
        <w:pStyle w:val="Paragraphedeliste"/>
        <w:numPr>
          <w:ilvl w:val="0"/>
          <w:numId w:val="2"/>
        </w:numPr>
        <w:rPr>
          <w:rFonts w:ascii="Arial" w:hAnsi="Arial" w:cs="Arial"/>
        </w:rPr>
      </w:pPr>
      <w:r w:rsidRPr="00A66952">
        <w:rPr>
          <w:rFonts w:ascii="Arial" w:hAnsi="Arial" w:cs="Arial"/>
        </w:rPr>
        <w:t>Provide at least 3 references for similar procurements with a description of the work done and the dates performed.</w:t>
      </w:r>
    </w:p>
    <w:p w:rsidR="00A66952" w:rsidRPr="00A66952" w:rsidRDefault="00A66952" w:rsidP="00A66952">
      <w:pPr>
        <w:pStyle w:val="Paragraphedeliste"/>
        <w:numPr>
          <w:ilvl w:val="0"/>
          <w:numId w:val="2"/>
        </w:numPr>
        <w:rPr>
          <w:rFonts w:ascii="Arial" w:hAnsi="Arial" w:cs="Arial"/>
        </w:rPr>
      </w:pPr>
      <w:r w:rsidRPr="00A66952">
        <w:rPr>
          <w:rFonts w:ascii="Arial" w:hAnsi="Arial" w:cs="Arial"/>
        </w:rPr>
        <w:t>Include a contact name, email address, and telephone number to facilitate communication between IWPR and the vendor.</w:t>
      </w:r>
    </w:p>
    <w:p w:rsidR="00A66952" w:rsidRPr="00A66952" w:rsidRDefault="00A66952" w:rsidP="00A66952">
      <w:pPr>
        <w:pStyle w:val="Paragraphedeliste"/>
        <w:numPr>
          <w:ilvl w:val="0"/>
          <w:numId w:val="2"/>
        </w:numPr>
        <w:rPr>
          <w:rFonts w:ascii="Arial" w:hAnsi="Arial" w:cs="Arial"/>
        </w:rPr>
      </w:pPr>
      <w:r w:rsidRPr="00A66952">
        <w:rPr>
          <w:rFonts w:ascii="Arial" w:hAnsi="Arial" w:cs="Arial"/>
        </w:rPr>
        <w:t>A brief outline of the company and services offered, including:</w:t>
      </w:r>
    </w:p>
    <w:p w:rsidR="00A66952" w:rsidRPr="00A66952" w:rsidRDefault="00A66952" w:rsidP="00A66952">
      <w:pPr>
        <w:pStyle w:val="Paragraphedeliste"/>
        <w:numPr>
          <w:ilvl w:val="1"/>
          <w:numId w:val="3"/>
        </w:numPr>
        <w:rPr>
          <w:rFonts w:ascii="Arial" w:hAnsi="Arial" w:cs="Arial"/>
        </w:rPr>
      </w:pPr>
      <w:r w:rsidRPr="00A66952">
        <w:rPr>
          <w:rFonts w:ascii="Arial" w:hAnsi="Arial" w:cs="Arial"/>
        </w:rPr>
        <w:t>Full legal name, jurisdiction of incorporation, and address of the company</w:t>
      </w:r>
    </w:p>
    <w:p w:rsidR="00A66952" w:rsidRPr="00A66952" w:rsidRDefault="00A66952" w:rsidP="00A66952">
      <w:pPr>
        <w:pStyle w:val="Paragraphedeliste"/>
        <w:numPr>
          <w:ilvl w:val="1"/>
          <w:numId w:val="3"/>
        </w:numPr>
        <w:rPr>
          <w:rFonts w:ascii="Arial" w:hAnsi="Arial" w:cs="Arial"/>
        </w:rPr>
      </w:pPr>
      <w:r w:rsidRPr="00A66952">
        <w:rPr>
          <w:rFonts w:ascii="Arial" w:hAnsi="Arial" w:cs="Arial"/>
        </w:rPr>
        <w:t>Full legal name and country of citizenry of company’s President and / or Chief Executive Officer and / or all other officers and senior managers of the company</w:t>
      </w:r>
    </w:p>
    <w:p w:rsidR="00A66952" w:rsidRPr="00A66952" w:rsidRDefault="00A66952" w:rsidP="00A66952">
      <w:pPr>
        <w:pStyle w:val="Paragraphedeliste"/>
        <w:numPr>
          <w:ilvl w:val="1"/>
          <w:numId w:val="3"/>
        </w:numPr>
        <w:rPr>
          <w:rFonts w:ascii="Arial" w:hAnsi="Arial" w:cs="Arial"/>
        </w:rPr>
      </w:pPr>
      <w:r w:rsidRPr="00A66952">
        <w:rPr>
          <w:rFonts w:ascii="Arial" w:hAnsi="Arial" w:cs="Arial"/>
        </w:rPr>
        <w:t>Year business was established</w:t>
      </w:r>
    </w:p>
    <w:p w:rsidR="00A66952" w:rsidRPr="00A66952" w:rsidRDefault="00A66952" w:rsidP="00A66952">
      <w:pPr>
        <w:rPr>
          <w:rFonts w:ascii="Arial" w:hAnsi="Arial" w:cs="Arial"/>
        </w:rPr>
      </w:pPr>
    </w:p>
    <w:p w:rsidR="00A66952" w:rsidRPr="00A66952" w:rsidRDefault="00A66952" w:rsidP="00A66952">
      <w:pPr>
        <w:rPr>
          <w:rFonts w:ascii="Arial" w:hAnsi="Arial" w:cs="Arial"/>
          <w:b/>
        </w:rPr>
      </w:pPr>
      <w:r w:rsidRPr="00A66952">
        <w:rPr>
          <w:rFonts w:ascii="Arial" w:hAnsi="Arial" w:cs="Arial"/>
          <w:b/>
        </w:rPr>
        <w:t>SCHEDULE OF EVENTS</w:t>
      </w:r>
    </w:p>
    <w:p w:rsidR="00A66952" w:rsidRPr="00A66952" w:rsidRDefault="00A66952" w:rsidP="00A66952">
      <w:pPr>
        <w:pStyle w:val="Paragraphedeliste"/>
        <w:numPr>
          <w:ilvl w:val="0"/>
          <w:numId w:val="4"/>
        </w:numPr>
        <w:rPr>
          <w:rFonts w:ascii="Arial" w:hAnsi="Arial" w:cs="Arial"/>
        </w:rPr>
      </w:pPr>
      <w:r w:rsidRPr="00A66952">
        <w:rPr>
          <w:rFonts w:ascii="Arial" w:hAnsi="Arial" w:cs="Arial"/>
        </w:rPr>
        <w:t xml:space="preserve">Questions regarding this request may be addressed to </w:t>
      </w:r>
      <w:r w:rsidR="003218B5" w:rsidRPr="003218B5">
        <w:rPr>
          <w:rFonts w:ascii="Arial" w:hAnsi="Arial" w:cs="Arial"/>
        </w:rPr>
        <w:t xml:space="preserve">Abdellatif </w:t>
      </w:r>
      <w:r w:rsidR="00CD4AC9" w:rsidRPr="003218B5">
        <w:rPr>
          <w:rFonts w:ascii="Arial" w:hAnsi="Arial" w:cs="Arial"/>
        </w:rPr>
        <w:t>Jouini</w:t>
      </w:r>
      <w:r w:rsidR="00CD4AC9">
        <w:rPr>
          <w:rFonts w:ascii="Arial" w:hAnsi="Arial" w:cs="Arial"/>
        </w:rPr>
        <w:t>,</w:t>
      </w:r>
      <w:r w:rsidRPr="00A66952">
        <w:rPr>
          <w:rFonts w:ascii="Arial" w:hAnsi="Arial" w:cs="Arial"/>
        </w:rPr>
        <w:t xml:space="preserve"> </w:t>
      </w:r>
      <w:hyperlink r:id="rId6" w:history="1">
        <w:r w:rsidR="003218B5" w:rsidRPr="005D785D">
          <w:rPr>
            <w:rStyle w:val="Lienhypertexte"/>
            <w:rFonts w:ascii="Arial" w:hAnsi="Arial" w:cs="Arial"/>
          </w:rPr>
          <w:t>ajouini@iwpr.net</w:t>
        </w:r>
      </w:hyperlink>
      <w:r w:rsidR="003218B5">
        <w:rPr>
          <w:rFonts w:ascii="Arial" w:hAnsi="Arial" w:cs="Arial"/>
        </w:rPr>
        <w:t xml:space="preserve"> </w:t>
      </w:r>
      <w:r w:rsidRPr="00A66952">
        <w:rPr>
          <w:rFonts w:ascii="Arial" w:hAnsi="Arial" w:cs="Arial"/>
        </w:rPr>
        <w:t xml:space="preserve">, and must be received no later than </w:t>
      </w:r>
      <w:r w:rsidR="001308F7">
        <w:rPr>
          <w:rFonts w:ascii="Arial" w:hAnsi="Arial" w:cs="Arial"/>
        </w:rPr>
        <w:t>21</w:t>
      </w:r>
      <w:r w:rsidR="00157275">
        <w:rPr>
          <w:rFonts w:ascii="Arial" w:hAnsi="Arial" w:cs="Arial"/>
        </w:rPr>
        <w:t>/</w:t>
      </w:r>
      <w:r w:rsidR="00646A28">
        <w:rPr>
          <w:rFonts w:ascii="Arial" w:hAnsi="Arial" w:cs="Arial"/>
        </w:rPr>
        <w:t>01</w:t>
      </w:r>
      <w:r w:rsidR="001308F7">
        <w:rPr>
          <w:rFonts w:ascii="Arial" w:hAnsi="Arial" w:cs="Arial"/>
        </w:rPr>
        <w:t>/2019</w:t>
      </w:r>
      <w:bookmarkStart w:id="0" w:name="_GoBack"/>
      <w:bookmarkEnd w:id="0"/>
      <w:r w:rsidR="007E279E">
        <w:rPr>
          <w:rFonts w:ascii="Arial" w:hAnsi="Arial" w:cs="Arial"/>
        </w:rPr>
        <w:t xml:space="preserve"> at 5pm UTC +1</w:t>
      </w:r>
      <w:r w:rsidRPr="00A66952">
        <w:rPr>
          <w:rFonts w:ascii="Arial" w:hAnsi="Arial" w:cs="Arial"/>
        </w:rPr>
        <w:t>. Responses to questions will be distributed to all interested parties no later than date.</w:t>
      </w:r>
    </w:p>
    <w:p w:rsidR="00A66952" w:rsidRDefault="00A66952" w:rsidP="00A66952">
      <w:pPr>
        <w:pStyle w:val="Paragraphedeliste"/>
        <w:numPr>
          <w:ilvl w:val="0"/>
          <w:numId w:val="4"/>
        </w:numPr>
        <w:rPr>
          <w:rFonts w:ascii="Arial" w:hAnsi="Arial" w:cs="Arial"/>
        </w:rPr>
      </w:pPr>
      <w:r w:rsidRPr="00A66952">
        <w:rPr>
          <w:rFonts w:ascii="Arial" w:hAnsi="Arial" w:cs="Arial"/>
        </w:rPr>
        <w:t>Responses to the RFQ should be addressed to</w:t>
      </w:r>
      <w:r>
        <w:rPr>
          <w:rFonts w:ascii="Arial" w:hAnsi="Arial" w:cs="Arial"/>
        </w:rPr>
        <w:t xml:space="preserve"> the attention of </w:t>
      </w:r>
      <w:r w:rsidR="003218B5" w:rsidRPr="003218B5">
        <w:rPr>
          <w:rFonts w:ascii="Arial" w:hAnsi="Arial" w:cs="Arial"/>
        </w:rPr>
        <w:t xml:space="preserve">Abdellatif </w:t>
      </w:r>
      <w:r w:rsidR="00CD4AC9" w:rsidRPr="003218B5">
        <w:rPr>
          <w:rFonts w:ascii="Arial" w:hAnsi="Arial" w:cs="Arial"/>
        </w:rPr>
        <w:t>Jouini</w:t>
      </w:r>
      <w:r w:rsidR="00CD4AC9">
        <w:rPr>
          <w:rFonts w:ascii="Arial" w:hAnsi="Arial" w:cs="Arial"/>
        </w:rPr>
        <w:t>,</w:t>
      </w:r>
      <w:r w:rsidR="003218B5" w:rsidRPr="00A66952">
        <w:rPr>
          <w:rFonts w:ascii="Arial" w:hAnsi="Arial" w:cs="Arial"/>
        </w:rPr>
        <w:t xml:space="preserve"> </w:t>
      </w:r>
      <w:hyperlink r:id="rId7" w:history="1">
        <w:r w:rsidR="003218B5" w:rsidRPr="005D785D">
          <w:rPr>
            <w:rStyle w:val="Lienhypertexte"/>
            <w:rFonts w:ascii="Arial" w:hAnsi="Arial" w:cs="Arial"/>
          </w:rPr>
          <w:t>ajouini@iwpr.net</w:t>
        </w:r>
      </w:hyperlink>
      <w:r>
        <w:rPr>
          <w:rFonts w:ascii="Arial" w:hAnsi="Arial" w:cs="Arial"/>
        </w:rPr>
        <w:t>.</w:t>
      </w:r>
    </w:p>
    <w:p w:rsidR="00A66952" w:rsidRPr="00A66952" w:rsidRDefault="00A66952" w:rsidP="00A66952">
      <w:pPr>
        <w:rPr>
          <w:rFonts w:ascii="Arial" w:hAnsi="Arial" w:cs="Arial"/>
          <w:i/>
          <w:color w:val="0000FF"/>
        </w:rPr>
      </w:pPr>
    </w:p>
    <w:p w:rsidR="00A66952" w:rsidRPr="008E7942" w:rsidRDefault="00A66952">
      <w:pPr>
        <w:rPr>
          <w:rFonts w:ascii="Arial" w:hAnsi="Arial" w:cs="Arial"/>
        </w:rPr>
      </w:pPr>
    </w:p>
    <w:sectPr w:rsidR="00A66952" w:rsidRPr="008E7942" w:rsidSect="00F26C55">
      <w:pgSz w:w="12242" w:h="15842"/>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24A0F"/>
    <w:multiLevelType w:val="multilevel"/>
    <w:tmpl w:val="B9DA5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2C4CDF"/>
    <w:multiLevelType w:val="hybridMultilevel"/>
    <w:tmpl w:val="7A80DC9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2B255E"/>
    <w:multiLevelType w:val="hybridMultilevel"/>
    <w:tmpl w:val="92F68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D75092"/>
    <w:multiLevelType w:val="hybridMultilevel"/>
    <w:tmpl w:val="5D5E3D34"/>
    <w:lvl w:ilvl="0" w:tplc="2DF2F7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A0F14D9"/>
    <w:multiLevelType w:val="hybridMultilevel"/>
    <w:tmpl w:val="DEF864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7352B2"/>
    <w:multiLevelType w:val="hybridMultilevel"/>
    <w:tmpl w:val="5802B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useFELayout/>
  </w:compat>
  <w:rsids>
    <w:rsidRoot w:val="008E7942"/>
    <w:rsid w:val="00124787"/>
    <w:rsid w:val="001308F7"/>
    <w:rsid w:val="00157275"/>
    <w:rsid w:val="001654B9"/>
    <w:rsid w:val="002552D5"/>
    <w:rsid w:val="002724C4"/>
    <w:rsid w:val="003218B5"/>
    <w:rsid w:val="00372BB8"/>
    <w:rsid w:val="00436707"/>
    <w:rsid w:val="004C7388"/>
    <w:rsid w:val="004D541F"/>
    <w:rsid w:val="00586F4E"/>
    <w:rsid w:val="00646A28"/>
    <w:rsid w:val="00786714"/>
    <w:rsid w:val="007D16DB"/>
    <w:rsid w:val="007E279E"/>
    <w:rsid w:val="008E7942"/>
    <w:rsid w:val="00912B1C"/>
    <w:rsid w:val="00972FC3"/>
    <w:rsid w:val="009C41A6"/>
    <w:rsid w:val="00A66952"/>
    <w:rsid w:val="00C61358"/>
    <w:rsid w:val="00CA03FB"/>
    <w:rsid w:val="00CD4AC9"/>
    <w:rsid w:val="00CE5E34"/>
    <w:rsid w:val="00D444EE"/>
    <w:rsid w:val="00D875B2"/>
    <w:rsid w:val="00DC16DE"/>
    <w:rsid w:val="00DE43EE"/>
    <w:rsid w:val="00E82706"/>
    <w:rsid w:val="00F05B05"/>
    <w:rsid w:val="00F26C5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41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E79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A66952"/>
    <w:pPr>
      <w:ind w:left="720"/>
      <w:contextualSpacing/>
    </w:pPr>
  </w:style>
  <w:style w:type="character" w:styleId="Lienhypertexte">
    <w:name w:val="Hyperlink"/>
    <w:basedOn w:val="Policepardfaut"/>
    <w:uiPriority w:val="99"/>
    <w:unhideWhenUsed/>
    <w:rsid w:val="003218B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47564516">
      <w:bodyDiv w:val="1"/>
      <w:marLeft w:val="0"/>
      <w:marRight w:val="0"/>
      <w:marTop w:val="0"/>
      <w:marBottom w:val="0"/>
      <w:divBdr>
        <w:top w:val="none" w:sz="0" w:space="0" w:color="auto"/>
        <w:left w:val="none" w:sz="0" w:space="0" w:color="auto"/>
        <w:bottom w:val="none" w:sz="0" w:space="0" w:color="auto"/>
        <w:right w:val="none" w:sz="0" w:space="0" w:color="auto"/>
      </w:divBdr>
    </w:div>
    <w:div w:id="1411077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jouini@iwp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jouini@iwpr.ne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1028</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IWPR</Company>
  <LinksUpToDate>false</LinksUpToDate>
  <CharactersWithSpaces>6673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Earl</dc:creator>
  <cp:keywords/>
  <dc:description/>
  <cp:lastModifiedBy>HP</cp:lastModifiedBy>
  <cp:revision>10</cp:revision>
  <dcterms:created xsi:type="dcterms:W3CDTF">2018-01-23T11:04:00Z</dcterms:created>
  <dcterms:modified xsi:type="dcterms:W3CDTF">2019-01-16T10:44:00Z</dcterms:modified>
</cp:coreProperties>
</file>